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AB" w:rsidRPr="009305AB" w:rsidRDefault="009305AB" w:rsidP="009305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AB">
        <w:rPr>
          <w:rFonts w:ascii="Times New Roman" w:hAnsi="Times New Roman" w:cs="Times New Roman"/>
          <w:sz w:val="24"/>
          <w:szCs w:val="24"/>
        </w:rPr>
        <w:t>Команда Всероссийского просветительского интернет-портала «ПОБЕДА ДОБРА!» приглашает организации Иркутской области принять участие в подготовке к 80-летию Победы.</w:t>
      </w:r>
    </w:p>
    <w:p w:rsidR="009305AB" w:rsidRPr="009305AB" w:rsidRDefault="009305AB" w:rsidP="009305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AB">
        <w:rPr>
          <w:rFonts w:ascii="Times New Roman" w:hAnsi="Times New Roman" w:cs="Times New Roman"/>
          <w:sz w:val="24"/>
          <w:szCs w:val="24"/>
        </w:rPr>
        <w:t xml:space="preserve">В рамках празднования Юбилея Победы в 2025 году планируется проведение ряда интересных мероприятий, а также подготовка особого контента на портале, посвящённого этому важному событию в истории нашей страны. На данный момент интернет-сайт </w:t>
      </w:r>
      <w:proofErr w:type="spellStart"/>
      <w:r w:rsidRPr="009305AB">
        <w:rPr>
          <w:rFonts w:ascii="Times New Roman" w:hAnsi="Times New Roman" w:cs="Times New Roman"/>
          <w:sz w:val="24"/>
          <w:szCs w:val="24"/>
        </w:rPr>
        <w:t>победадобра.рф</w:t>
      </w:r>
      <w:proofErr w:type="spellEnd"/>
      <w:r w:rsidRPr="009305AB">
        <w:rPr>
          <w:rFonts w:ascii="Times New Roman" w:hAnsi="Times New Roman" w:cs="Times New Roman"/>
          <w:sz w:val="24"/>
          <w:szCs w:val="24"/>
        </w:rPr>
        <w:t xml:space="preserve"> находится в разработке (запущена стартовая страница).</w:t>
      </w:r>
    </w:p>
    <w:p w:rsidR="009305AB" w:rsidRPr="009305AB" w:rsidRDefault="009305AB" w:rsidP="009305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AB">
        <w:rPr>
          <w:rFonts w:ascii="Times New Roman" w:hAnsi="Times New Roman" w:cs="Times New Roman"/>
          <w:sz w:val="24"/>
          <w:szCs w:val="24"/>
        </w:rPr>
        <w:t>В качестве спонсоров и партнеров приглашаются коммерческие предприятия Иркутской области. Вы сможете реализовать рекламную интеграцию своего наименования/бренда/продукции/услуг в работе портала с января по июнь 2025 года.</w:t>
      </w:r>
    </w:p>
    <w:p w:rsidR="00236FBF" w:rsidRPr="009305AB" w:rsidRDefault="009305AB" w:rsidP="009305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AB">
        <w:rPr>
          <w:rFonts w:ascii="Times New Roman" w:hAnsi="Times New Roman" w:cs="Times New Roman"/>
          <w:sz w:val="24"/>
          <w:szCs w:val="24"/>
        </w:rPr>
        <w:t>Для получения подробной информации необходимо обратиться не позднее 28 июня 2024 года на электронную почту blago-konkurs@mail.ru.</w:t>
      </w:r>
      <w:bookmarkStart w:id="0" w:name="_GoBack"/>
      <w:bookmarkEnd w:id="0"/>
    </w:p>
    <w:sectPr w:rsidR="00236FBF" w:rsidRPr="0093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6F"/>
    <w:rsid w:val="00236FBF"/>
    <w:rsid w:val="008E0E6F"/>
    <w:rsid w:val="009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F949C-2A75-413A-A22F-5E27BD64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2024-05-20T06:32:00Z</dcterms:created>
  <dcterms:modified xsi:type="dcterms:W3CDTF">2024-05-20T06:33:00Z</dcterms:modified>
</cp:coreProperties>
</file>