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B4CD3" w:rsidP="00AE36EB">
      <w:pPr>
        <w:rPr>
          <w:sz w:val="24"/>
          <w:szCs w:val="24"/>
        </w:rPr>
      </w:pPr>
      <w:r>
        <w:rPr>
          <w:sz w:val="24"/>
          <w:szCs w:val="24"/>
        </w:rPr>
        <w:t>«26</w:t>
      </w:r>
      <w:r w:rsidR="005F59D2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="0089036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5F59D2">
        <w:rPr>
          <w:sz w:val="24"/>
          <w:szCs w:val="24"/>
        </w:rPr>
        <w:t xml:space="preserve"> г.                                                                     </w:t>
      </w:r>
      <w:r w:rsidR="00AE36EB">
        <w:rPr>
          <w:sz w:val="24"/>
          <w:szCs w:val="24"/>
        </w:rPr>
        <w:t xml:space="preserve">                  </w:t>
      </w:r>
      <w:r w:rsidR="005F59D2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43</w:t>
      </w:r>
      <w:r w:rsidR="00281F83">
        <w:rPr>
          <w:sz w:val="24"/>
          <w:szCs w:val="24"/>
        </w:rPr>
        <w:t>/</w:t>
      </w:r>
      <w:r w:rsidR="0081784F">
        <w:rPr>
          <w:sz w:val="24"/>
          <w:szCs w:val="24"/>
        </w:rPr>
        <w:t>2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6C2581" w:rsidRDefault="006C2581" w:rsidP="006C258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890364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202</w:t>
      </w:r>
      <w:r w:rsidR="005B4CD3">
        <w:rPr>
          <w:sz w:val="24"/>
          <w:szCs w:val="24"/>
        </w:rPr>
        <w:t>2</w:t>
      </w:r>
      <w:r w:rsidR="005F59D2"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5B4CD3">
        <w:rPr>
          <w:sz w:val="24"/>
          <w:szCs w:val="24"/>
        </w:rPr>
        <w:t xml:space="preserve">43 </w:t>
      </w:r>
      <w:r>
        <w:rPr>
          <w:sz w:val="24"/>
          <w:szCs w:val="24"/>
        </w:rPr>
        <w:t>заседании</w:t>
      </w:r>
    </w:p>
    <w:p w:rsidR="005F59D2" w:rsidRDefault="00B2027D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районной Думы 7</w:t>
      </w:r>
      <w:r w:rsidR="005F59D2">
        <w:rPr>
          <w:sz w:val="24"/>
          <w:szCs w:val="24"/>
        </w:rPr>
        <w:t xml:space="preserve">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5B4CD3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5B4CD3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первый квартал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</w:t>
      </w:r>
      <w:r w:rsidR="00B2027D">
        <w:rPr>
          <w:sz w:val="24"/>
          <w:szCs w:val="24"/>
        </w:rPr>
        <w:t xml:space="preserve">ета района за первый квартал </w:t>
      </w:r>
      <w:r w:rsidR="005B4CD3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  <w:bookmarkStart w:id="0" w:name="_GoBack"/>
      <w:bookmarkEnd w:id="0"/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FD1B92" w:rsidP="005F59D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</w:t>
      </w:r>
      <w:r w:rsidR="005F59D2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proofErr w:type="spellEnd"/>
      <w:r w:rsidR="005F59D2">
        <w:rPr>
          <w:sz w:val="24"/>
          <w:szCs w:val="24"/>
        </w:rPr>
        <w:t xml:space="preserve"> района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F59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BB7C02" w:rsidRDefault="00BB7C02" w:rsidP="005F59D2">
      <w:pPr>
        <w:jc w:val="both"/>
        <w:rPr>
          <w:sz w:val="24"/>
          <w:szCs w:val="24"/>
        </w:rPr>
      </w:pPr>
    </w:p>
    <w:p w:rsidR="00BB7C02" w:rsidRDefault="00BB7C0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B4CD3">
        <w:rPr>
          <w:sz w:val="20"/>
          <w:szCs w:val="20"/>
        </w:rPr>
        <w:t>26</w:t>
      </w:r>
      <w:r>
        <w:rPr>
          <w:sz w:val="20"/>
          <w:szCs w:val="20"/>
        </w:rPr>
        <w:t xml:space="preserve">» </w:t>
      </w:r>
      <w:r w:rsidR="005B4CD3">
        <w:rPr>
          <w:sz w:val="20"/>
          <w:szCs w:val="20"/>
        </w:rPr>
        <w:t>мая</w:t>
      </w:r>
      <w:r>
        <w:rPr>
          <w:sz w:val="20"/>
          <w:szCs w:val="20"/>
        </w:rPr>
        <w:t xml:space="preserve"> 20</w:t>
      </w:r>
      <w:r w:rsidR="00B2027D">
        <w:rPr>
          <w:sz w:val="20"/>
          <w:szCs w:val="20"/>
        </w:rPr>
        <w:t>2</w:t>
      </w:r>
      <w:r w:rsidR="005B4CD3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г. № </w:t>
      </w:r>
      <w:r w:rsidR="005B4CD3">
        <w:rPr>
          <w:sz w:val="20"/>
          <w:szCs w:val="20"/>
        </w:rPr>
        <w:t>43</w:t>
      </w:r>
      <w:r w:rsidR="00281F83">
        <w:rPr>
          <w:sz w:val="20"/>
          <w:szCs w:val="20"/>
        </w:rPr>
        <w:t>/</w:t>
      </w:r>
      <w:proofErr w:type="gramStart"/>
      <w:r w:rsidR="0081784F">
        <w:rPr>
          <w:sz w:val="20"/>
          <w:szCs w:val="20"/>
        </w:rPr>
        <w:t>2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>РД</w:t>
      </w:r>
    </w:p>
    <w:p w:rsidR="007B6C41" w:rsidRDefault="007B6C41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8459F9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года»</w:t>
      </w:r>
    </w:p>
    <w:p w:rsidR="005B4CD3" w:rsidRDefault="005B4CD3" w:rsidP="008459F9">
      <w:pPr>
        <w:jc w:val="center"/>
        <w:rPr>
          <w:sz w:val="24"/>
          <w:szCs w:val="24"/>
        </w:rPr>
      </w:pPr>
    </w:p>
    <w:p w:rsidR="005B4CD3" w:rsidRDefault="005B4CD3" w:rsidP="005B4CD3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апреля 2022 года составил:</w:t>
      </w:r>
    </w:p>
    <w:p w:rsidR="005B4CD3" w:rsidRDefault="005B4CD3" w:rsidP="005B4CD3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- 955 402,2 тыс. руб.</w:t>
      </w:r>
    </w:p>
    <w:p w:rsidR="005B4CD3" w:rsidRDefault="005B4CD3" w:rsidP="005B4CD3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- 962 529,1 тыс. руб.</w:t>
      </w:r>
    </w:p>
    <w:p w:rsidR="005B4CD3" w:rsidRDefault="005B4CD3" w:rsidP="005B4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            - 7 126,9 тыс. руб. или 7,7%; без учета остатков </w:t>
      </w:r>
      <w:proofErr w:type="gramStart"/>
      <w:r>
        <w:rPr>
          <w:sz w:val="24"/>
          <w:szCs w:val="24"/>
        </w:rPr>
        <w:t>дефицит  6</w:t>
      </w:r>
      <w:proofErr w:type="gramEnd"/>
      <w:r>
        <w:rPr>
          <w:sz w:val="24"/>
          <w:szCs w:val="24"/>
        </w:rPr>
        <w:t xml:space="preserve"> 708,0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7,2%.</w:t>
      </w:r>
    </w:p>
    <w:p w:rsidR="005B4CD3" w:rsidRDefault="005B4CD3" w:rsidP="005B4CD3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1 квартал составило:</w:t>
      </w:r>
    </w:p>
    <w:p w:rsidR="005B4CD3" w:rsidRDefault="005B4CD3" w:rsidP="005B4CD3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- 245 334,7 тыс. руб., или 25,7% от годового плана</w:t>
      </w:r>
    </w:p>
    <w:p w:rsidR="005B4CD3" w:rsidRDefault="005B4CD3" w:rsidP="005B4CD3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- 196 374,9 тыс. руб., или 20,4% от годового плана</w:t>
      </w:r>
    </w:p>
    <w:p w:rsidR="005B4CD3" w:rsidRDefault="005B4CD3" w:rsidP="005B4CD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Собственные источники районного бюджета составляют 19 293 тыс. руб., или 21% от годового плана. Поступление собственных источников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2021 г. составило 22 183 тыс. руб., уменьшение составило 13% или 2 890 тыс. </w:t>
      </w:r>
      <w:proofErr w:type="gramStart"/>
      <w:r>
        <w:rPr>
          <w:sz w:val="24"/>
          <w:szCs w:val="24"/>
        </w:rPr>
        <w:t>руб..</w:t>
      </w:r>
      <w:proofErr w:type="gramEnd"/>
    </w:p>
    <w:p w:rsidR="005B4CD3" w:rsidRDefault="005B4CD3" w:rsidP="005B4CD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Налоговые доходы составляют 15 477 тыс. руб., или 20% от годового плана (уменьшение составило 18% с аналогичным периодом прошлого года или на 3 400 тыс. руб.).</w:t>
      </w:r>
    </w:p>
    <w:p w:rsidR="005B4CD3" w:rsidRDefault="005B4CD3" w:rsidP="005B4CD3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Неналоговые доходы составляют 3 816 тыс. руб., или 31% от годового плана (увеличение составило 15</w:t>
      </w:r>
      <w:proofErr w:type="gramStart"/>
      <w:r>
        <w:rPr>
          <w:sz w:val="24"/>
          <w:szCs w:val="24"/>
        </w:rPr>
        <w:t>%  по</w:t>
      </w:r>
      <w:proofErr w:type="gramEnd"/>
      <w:r>
        <w:rPr>
          <w:sz w:val="24"/>
          <w:szCs w:val="24"/>
        </w:rPr>
        <w:t xml:space="preserve"> сравнению с аналогичным периодом прошлого года или на 510 тыс. руб.).</w:t>
      </w:r>
    </w:p>
    <w:p w:rsidR="005B4CD3" w:rsidRDefault="005B4CD3" w:rsidP="005B4CD3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Безвозмездные поступления составляют 226 042 тыс. руб., или 26% от годового плана.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2021 года безвозмездные поступления составили 219 624 тыс. руб., увеличение составляет 3% или на 6 418 тыс. руб.</w:t>
      </w:r>
    </w:p>
    <w:p w:rsidR="005B4CD3" w:rsidRDefault="005B4CD3" w:rsidP="005B4CD3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районного бюджета за 1 квартал 2022 г. составили 196 374,9 тыс. руб. За аналогичный период 2021 года расходы исполнены в сумме 177 811,5 тыс. руб. Рост составил </w:t>
      </w:r>
      <w:proofErr w:type="gramStart"/>
      <w:r>
        <w:rPr>
          <w:sz w:val="24"/>
          <w:szCs w:val="24"/>
        </w:rPr>
        <w:t>всего  18</w:t>
      </w:r>
      <w:proofErr w:type="gramEnd"/>
      <w:r>
        <w:rPr>
          <w:sz w:val="24"/>
          <w:szCs w:val="24"/>
        </w:rPr>
        <w:t xml:space="preserve"> 563,4  тыс. руб. или 10,4 %. Рост расходов связан, в первую очередь, с увеличением расходов за счет целевых средств: автомобиль МРДК – 6 650,0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капитальный ремонт </w:t>
      </w:r>
      <w:proofErr w:type="spellStart"/>
      <w:r>
        <w:rPr>
          <w:sz w:val="24"/>
          <w:szCs w:val="24"/>
        </w:rPr>
        <w:t>Светлолобовской</w:t>
      </w:r>
      <w:proofErr w:type="spellEnd"/>
      <w:r>
        <w:rPr>
          <w:sz w:val="24"/>
          <w:szCs w:val="24"/>
        </w:rPr>
        <w:t xml:space="preserve"> СОШ – 5 462,0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а также увеличение средств по </w:t>
      </w:r>
      <w:proofErr w:type="spellStart"/>
      <w:r>
        <w:rPr>
          <w:sz w:val="24"/>
          <w:szCs w:val="24"/>
        </w:rPr>
        <w:t>софинансированию</w:t>
      </w:r>
      <w:proofErr w:type="spellEnd"/>
      <w:r>
        <w:rPr>
          <w:sz w:val="24"/>
          <w:szCs w:val="24"/>
        </w:rPr>
        <w:t xml:space="preserve"> (713,0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.), оплата за ПСД на строительство школы-сада в с. </w:t>
      </w:r>
      <w:proofErr w:type="spellStart"/>
      <w:r>
        <w:rPr>
          <w:sz w:val="24"/>
          <w:szCs w:val="24"/>
        </w:rPr>
        <w:t>Молька</w:t>
      </w:r>
      <w:proofErr w:type="spellEnd"/>
      <w:r>
        <w:rPr>
          <w:sz w:val="24"/>
          <w:szCs w:val="24"/>
        </w:rPr>
        <w:t xml:space="preserve"> (3 685,0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.).</w:t>
      </w:r>
    </w:p>
    <w:p w:rsidR="005B4CD3" w:rsidRDefault="005B4CD3" w:rsidP="005B4CD3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132 258 тыс. руб. или 53,9% от всех расходов (в 1кв. 2021 г.- 137 121 тыс. руб. или 77,1 %). Заработная плата с начислениями составляет 119 </w:t>
      </w:r>
      <w:proofErr w:type="gramStart"/>
      <w:r>
        <w:rPr>
          <w:sz w:val="24"/>
          <w:szCs w:val="24"/>
        </w:rPr>
        <w:t>466  тыс.</w:t>
      </w:r>
      <w:proofErr w:type="gramEnd"/>
      <w:r>
        <w:rPr>
          <w:sz w:val="24"/>
          <w:szCs w:val="24"/>
        </w:rPr>
        <w:t xml:space="preserve"> руб. или 48,7%  (в 1 кв. 2021 г. – 123 948 тыс. руб. или 69,7%).</w:t>
      </w:r>
    </w:p>
    <w:p w:rsidR="005B4CD3" w:rsidRDefault="005B4CD3" w:rsidP="005B4CD3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- 126 806 тыс. руб. или 51,7%,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- 32 722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13,3%, «Общегосударственные вопросы» - 18 390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7,5%, «Культура и кинематография» - 12 181 тыс. руб. или 5,0%, раздел «Социальная политика» - 2 639 тыс. руб. или 1,1%.</w:t>
      </w:r>
    </w:p>
    <w:p w:rsidR="005B4CD3" w:rsidRDefault="005B4CD3" w:rsidP="005B4CD3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по состоянию на 1 апреля 2022 г. составила 374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по коммунальным услугам – 0 тыс. руб. По сравнению с аналогичным периодом 2021 года общая просроченная кредиторская задолженность уменьшилась на 2 818 тыс. руб.  В течение первого </w:t>
      </w:r>
      <w:proofErr w:type="gramStart"/>
      <w:r>
        <w:rPr>
          <w:sz w:val="24"/>
          <w:szCs w:val="24"/>
        </w:rPr>
        <w:t>квартала  просроченная</w:t>
      </w:r>
      <w:proofErr w:type="gramEnd"/>
      <w:r>
        <w:rPr>
          <w:sz w:val="24"/>
          <w:szCs w:val="24"/>
        </w:rPr>
        <w:t xml:space="preserve"> кредиторская задолженность по состоянию на 01.01.2022 г. погашена в полном объеме в сумме 287,8 тыс. руб.  </w:t>
      </w:r>
    </w:p>
    <w:p w:rsidR="005B4CD3" w:rsidRDefault="005B4CD3" w:rsidP="005B4CD3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первый квартал исполнен с профицитом в размере 48 959,8 тыс. руб. Это связано с тем, что бюджетные ассигнования по дотации на выравнивание, субвенции на осуществление государственных полномочий по расчету и предоставлению дотаций на выравнивание бюджетной обеспеченности поселений, субвенции по </w:t>
      </w:r>
      <w:r>
        <w:rPr>
          <w:sz w:val="24"/>
          <w:szCs w:val="24"/>
        </w:rPr>
        <w:lastRenderedPageBreak/>
        <w:t>образованию, предназначенные для финансирования в апреле месяце, поступили в последний день марта 2022 года.</w:t>
      </w:r>
    </w:p>
    <w:p w:rsidR="005B4CD3" w:rsidRDefault="005B4CD3" w:rsidP="005B4CD3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Расходов за счет резервного фонда в первом квартале нет.</w:t>
      </w:r>
    </w:p>
    <w:p w:rsidR="00EC60FF" w:rsidRDefault="00EC60FF" w:rsidP="008459F9">
      <w:pPr>
        <w:jc w:val="center"/>
        <w:rPr>
          <w:sz w:val="24"/>
          <w:szCs w:val="24"/>
        </w:rPr>
      </w:pPr>
    </w:p>
    <w:sectPr w:rsidR="00EC60FF" w:rsidSect="00E0268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281F83"/>
    <w:rsid w:val="005B09AF"/>
    <w:rsid w:val="005B4CD3"/>
    <w:rsid w:val="005F59D2"/>
    <w:rsid w:val="006C2581"/>
    <w:rsid w:val="007B6C41"/>
    <w:rsid w:val="0081784F"/>
    <w:rsid w:val="008459F9"/>
    <w:rsid w:val="00890364"/>
    <w:rsid w:val="00AE36EB"/>
    <w:rsid w:val="00B2027D"/>
    <w:rsid w:val="00B740BA"/>
    <w:rsid w:val="00BB7C02"/>
    <w:rsid w:val="00E02682"/>
    <w:rsid w:val="00EB6F26"/>
    <w:rsid w:val="00EC60FF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B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2022-05-26T02:35:00Z</cp:lastPrinted>
  <dcterms:created xsi:type="dcterms:W3CDTF">2022-05-24T02:34:00Z</dcterms:created>
  <dcterms:modified xsi:type="dcterms:W3CDTF">2022-05-26T02:36:00Z</dcterms:modified>
</cp:coreProperties>
</file>