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bookmarkStart w:id="0" w:name="_GoBack"/>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BB5C12">
        <w:rPr>
          <w:rFonts w:ascii="Times New Roman" w:hAnsi="Times New Roman" w:cs="Times New Roman"/>
          <w:sz w:val="24"/>
          <w:szCs w:val="24"/>
        </w:rPr>
        <w:t>30</w:t>
      </w:r>
      <w:r w:rsidRPr="00C4459A">
        <w:rPr>
          <w:rFonts w:ascii="Times New Roman" w:hAnsi="Times New Roman" w:cs="Times New Roman"/>
          <w:sz w:val="24"/>
          <w:szCs w:val="24"/>
        </w:rPr>
        <w:t>»</w:t>
      </w:r>
      <w:r w:rsidR="00A10715">
        <w:rPr>
          <w:rFonts w:ascii="Times New Roman" w:hAnsi="Times New Roman" w:cs="Times New Roman"/>
          <w:sz w:val="24"/>
          <w:szCs w:val="24"/>
        </w:rPr>
        <w:t xml:space="preserve"> </w:t>
      </w:r>
      <w:r w:rsidR="00BB5C12">
        <w:rPr>
          <w:rFonts w:ascii="Times New Roman" w:hAnsi="Times New Roman" w:cs="Times New Roman"/>
          <w:sz w:val="24"/>
          <w:szCs w:val="24"/>
        </w:rPr>
        <w:t>января</w:t>
      </w:r>
      <w:r w:rsidRPr="00C4459A">
        <w:rPr>
          <w:rFonts w:ascii="Times New Roman" w:hAnsi="Times New Roman" w:cs="Times New Roman"/>
          <w:sz w:val="24"/>
          <w:szCs w:val="24"/>
        </w:rPr>
        <w:t xml:space="preserve"> 201</w:t>
      </w:r>
      <w:r w:rsidR="00BB5C12">
        <w:rPr>
          <w:rFonts w:ascii="Times New Roman" w:hAnsi="Times New Roman" w:cs="Times New Roman"/>
          <w:sz w:val="24"/>
          <w:szCs w:val="24"/>
        </w:rPr>
        <w:t>8</w:t>
      </w:r>
      <w:r w:rsidRPr="00C4459A">
        <w:rPr>
          <w:rFonts w:ascii="Times New Roman" w:hAnsi="Times New Roman" w:cs="Times New Roman"/>
          <w:sz w:val="24"/>
          <w:szCs w:val="24"/>
        </w:rPr>
        <w:t xml:space="preserve">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3</w:t>
      </w:r>
      <w:r w:rsidR="00BB5C12">
        <w:rPr>
          <w:rFonts w:ascii="Times New Roman" w:hAnsi="Times New Roman" w:cs="Times New Roman"/>
          <w:sz w:val="24"/>
          <w:szCs w:val="24"/>
        </w:rPr>
        <w:t>9</w:t>
      </w:r>
      <w:r w:rsidR="007E489E">
        <w:rPr>
          <w:rFonts w:ascii="Times New Roman" w:hAnsi="Times New Roman" w:cs="Times New Roman"/>
          <w:sz w:val="24"/>
          <w:szCs w:val="24"/>
        </w:rPr>
        <w:t>/</w:t>
      </w:r>
      <w:r w:rsidR="008729BC">
        <w:rPr>
          <w:rFonts w:ascii="Times New Roman" w:hAnsi="Times New Roman" w:cs="Times New Roman"/>
          <w:sz w:val="24"/>
          <w:szCs w:val="24"/>
        </w:rPr>
        <w:t>3</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BB5C12" w:rsidRPr="00BB5C12" w:rsidRDefault="00A10715" w:rsidP="00BB5C12">
      <w:pPr>
        <w:spacing w:after="0"/>
        <w:jc w:val="center"/>
        <w:rPr>
          <w:rFonts w:ascii="Times New Roman" w:eastAsia="Times New Roman" w:hAnsi="Times New Roman"/>
          <w:color w:val="000000"/>
          <w:kern w:val="36"/>
          <w:sz w:val="24"/>
          <w:szCs w:val="24"/>
        </w:rPr>
      </w:pPr>
      <w:r w:rsidRPr="00BB5C12">
        <w:rPr>
          <w:rFonts w:ascii="Times New Roman" w:hAnsi="Times New Roman" w:cs="Times New Roman"/>
          <w:sz w:val="24"/>
          <w:szCs w:val="24"/>
        </w:rPr>
        <w:t xml:space="preserve">О заслушивании </w:t>
      </w:r>
      <w:r w:rsidR="00BB5C12" w:rsidRPr="00BB5C12">
        <w:rPr>
          <w:rFonts w:ascii="Times New Roman" w:hAnsi="Times New Roman" w:cs="Times New Roman"/>
          <w:sz w:val="24"/>
          <w:szCs w:val="24"/>
        </w:rPr>
        <w:t>отчета</w:t>
      </w:r>
      <w:r w:rsidR="00BB5C12">
        <w:rPr>
          <w:rFonts w:ascii="Times New Roman" w:hAnsi="Times New Roman" w:cs="Times New Roman"/>
          <w:sz w:val="24"/>
          <w:szCs w:val="24"/>
        </w:rPr>
        <w:t xml:space="preserve"> </w:t>
      </w:r>
      <w:r w:rsidR="00BB5C12" w:rsidRPr="00BB5C12">
        <w:rPr>
          <w:rFonts w:ascii="Times New Roman" w:hAnsi="Times New Roman" w:cs="Times New Roman"/>
          <w:sz w:val="24"/>
          <w:szCs w:val="24"/>
        </w:rPr>
        <w:t xml:space="preserve">«О </w:t>
      </w:r>
      <w:proofErr w:type="gramStart"/>
      <w:r w:rsidR="00BB5C12" w:rsidRPr="00BB5C12">
        <w:rPr>
          <w:rFonts w:ascii="Times New Roman" w:hAnsi="Times New Roman" w:cs="Times New Roman"/>
          <w:sz w:val="24"/>
          <w:szCs w:val="24"/>
        </w:rPr>
        <w:t xml:space="preserve">деятельности </w:t>
      </w:r>
      <w:r w:rsidR="00BB5C12" w:rsidRPr="00BB5C12">
        <w:rPr>
          <w:rFonts w:ascii="Times New Roman" w:eastAsia="Times New Roman" w:hAnsi="Times New Roman"/>
          <w:color w:val="000000"/>
          <w:kern w:val="36"/>
          <w:sz w:val="24"/>
          <w:szCs w:val="24"/>
        </w:rPr>
        <w:t xml:space="preserve"> ОП</w:t>
      </w:r>
      <w:proofErr w:type="gramEnd"/>
      <w:r w:rsidR="008729BC">
        <w:rPr>
          <w:rFonts w:ascii="Times New Roman" w:eastAsia="Times New Roman" w:hAnsi="Times New Roman"/>
          <w:color w:val="000000"/>
          <w:kern w:val="36"/>
          <w:sz w:val="24"/>
          <w:szCs w:val="24"/>
        </w:rPr>
        <w:t xml:space="preserve"> </w:t>
      </w:r>
      <w:r w:rsidR="00BB5C12" w:rsidRPr="00BB5C12">
        <w:rPr>
          <w:rFonts w:ascii="Times New Roman" w:eastAsia="Times New Roman" w:hAnsi="Times New Roman"/>
          <w:color w:val="000000"/>
          <w:kern w:val="36"/>
          <w:sz w:val="24"/>
          <w:szCs w:val="24"/>
        </w:rPr>
        <w:t>№ 2</w:t>
      </w:r>
    </w:p>
    <w:p w:rsidR="00BB5C12" w:rsidRPr="00BB5C12" w:rsidRDefault="00BB5C12" w:rsidP="00BB5C12">
      <w:pPr>
        <w:shd w:val="clear" w:color="auto" w:fill="FFFFFF"/>
        <w:spacing w:after="0" w:line="240" w:lineRule="auto"/>
        <w:jc w:val="center"/>
        <w:outlineLvl w:val="0"/>
        <w:rPr>
          <w:rFonts w:ascii="Times New Roman" w:hAnsi="Times New Roman" w:cs="Times New Roman"/>
          <w:sz w:val="24"/>
          <w:szCs w:val="24"/>
        </w:rPr>
      </w:pPr>
      <w:r w:rsidRPr="00BB5C12">
        <w:rPr>
          <w:rFonts w:ascii="Times New Roman" w:eastAsia="Times New Roman" w:hAnsi="Times New Roman"/>
          <w:color w:val="000000"/>
          <w:kern w:val="36"/>
          <w:sz w:val="24"/>
          <w:szCs w:val="24"/>
        </w:rPr>
        <w:t xml:space="preserve"> (дислокация </w:t>
      </w:r>
      <w:proofErr w:type="spellStart"/>
      <w:r w:rsidRPr="00BB5C12">
        <w:rPr>
          <w:rFonts w:ascii="Times New Roman" w:eastAsia="Times New Roman" w:hAnsi="Times New Roman"/>
          <w:color w:val="000000"/>
          <w:kern w:val="36"/>
          <w:sz w:val="24"/>
          <w:szCs w:val="24"/>
        </w:rPr>
        <w:t>р.п</w:t>
      </w:r>
      <w:proofErr w:type="spellEnd"/>
      <w:r w:rsidRPr="00BB5C12">
        <w:rPr>
          <w:rFonts w:ascii="Times New Roman" w:eastAsia="Times New Roman" w:hAnsi="Times New Roman"/>
          <w:color w:val="000000"/>
          <w:kern w:val="36"/>
          <w:sz w:val="24"/>
          <w:szCs w:val="24"/>
        </w:rPr>
        <w:t>. Усть-Уда, 25646151051)»</w:t>
      </w:r>
    </w:p>
    <w:p w:rsidR="00A10715" w:rsidRPr="00BB5C12" w:rsidRDefault="00BB5C12" w:rsidP="00B52901">
      <w:pPr>
        <w:spacing w:after="0"/>
        <w:jc w:val="center"/>
        <w:rPr>
          <w:rFonts w:ascii="Times New Roman" w:hAnsi="Times New Roman" w:cs="Times New Roman"/>
          <w:sz w:val="24"/>
          <w:szCs w:val="24"/>
        </w:rPr>
      </w:pPr>
      <w:r w:rsidRPr="00BB5C12">
        <w:rPr>
          <w:rFonts w:ascii="Times New Roman" w:hAnsi="Times New Roman" w:cs="Times New Roman"/>
          <w:sz w:val="24"/>
          <w:szCs w:val="24"/>
        </w:rPr>
        <w:t>за 2017 год</w:t>
      </w:r>
    </w:p>
    <w:p w:rsidR="00FA4408" w:rsidRPr="00BB5C12" w:rsidRDefault="00FA4408" w:rsidP="00FA4408">
      <w:pPr>
        <w:spacing w:after="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525C93">
        <w:rPr>
          <w:rFonts w:ascii="Times New Roman" w:hAnsi="Times New Roman" w:cs="Times New Roman"/>
          <w:sz w:val="24"/>
          <w:szCs w:val="24"/>
        </w:rPr>
        <w:t>3</w:t>
      </w:r>
      <w:r w:rsidR="00BB5C12">
        <w:rPr>
          <w:rFonts w:ascii="Times New Roman" w:hAnsi="Times New Roman" w:cs="Times New Roman"/>
          <w:sz w:val="24"/>
          <w:szCs w:val="24"/>
        </w:rPr>
        <w:t>9</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BB5C12">
        <w:rPr>
          <w:rFonts w:ascii="Times New Roman" w:hAnsi="Times New Roman" w:cs="Times New Roman"/>
          <w:sz w:val="24"/>
          <w:szCs w:val="24"/>
        </w:rPr>
        <w:t>30</w:t>
      </w:r>
      <w:r w:rsidRPr="00C4459A">
        <w:rPr>
          <w:rFonts w:ascii="Times New Roman" w:hAnsi="Times New Roman" w:cs="Times New Roman"/>
          <w:sz w:val="24"/>
          <w:szCs w:val="24"/>
        </w:rPr>
        <w:t>»</w:t>
      </w:r>
      <w:r w:rsidR="00BB5C12">
        <w:rPr>
          <w:rFonts w:ascii="Times New Roman" w:hAnsi="Times New Roman" w:cs="Times New Roman"/>
          <w:sz w:val="24"/>
          <w:szCs w:val="24"/>
        </w:rPr>
        <w:t xml:space="preserve"> января</w:t>
      </w:r>
      <w:r w:rsidRPr="00C4459A">
        <w:rPr>
          <w:rFonts w:ascii="Times New Roman" w:hAnsi="Times New Roman" w:cs="Times New Roman"/>
          <w:sz w:val="24"/>
          <w:szCs w:val="24"/>
        </w:rPr>
        <w:t xml:space="preserve"> 201</w:t>
      </w:r>
      <w:r w:rsidR="00BB5C12">
        <w:rPr>
          <w:rFonts w:ascii="Times New Roman" w:hAnsi="Times New Roman" w:cs="Times New Roman"/>
          <w:sz w:val="24"/>
          <w:szCs w:val="24"/>
        </w:rPr>
        <w:t>8</w:t>
      </w:r>
      <w:r w:rsidRPr="00C4459A">
        <w:rPr>
          <w:rFonts w:ascii="Times New Roman" w:hAnsi="Times New Roman" w:cs="Times New Roman"/>
          <w:sz w:val="24"/>
          <w:szCs w:val="24"/>
        </w:rPr>
        <w:t xml:space="preserve"> года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2A5B72">
      <w:pPr>
        <w:spacing w:after="0"/>
        <w:rPr>
          <w:rFonts w:ascii="Times New Roman" w:hAnsi="Times New Roman" w:cs="Times New Roman"/>
          <w:sz w:val="24"/>
          <w:szCs w:val="24"/>
        </w:rPr>
      </w:pPr>
      <w:r w:rsidRPr="00C4459A">
        <w:rPr>
          <w:rFonts w:ascii="Times New Roman" w:hAnsi="Times New Roman" w:cs="Times New Roman"/>
          <w:sz w:val="24"/>
          <w:szCs w:val="24"/>
        </w:rPr>
        <w:tab/>
        <w:t xml:space="preserve">Заслушав </w:t>
      </w:r>
      <w:r w:rsidR="00BB5C12">
        <w:rPr>
          <w:rFonts w:ascii="Times New Roman" w:hAnsi="Times New Roman" w:cs="Times New Roman"/>
          <w:sz w:val="24"/>
          <w:szCs w:val="24"/>
        </w:rPr>
        <w:t xml:space="preserve">отчет </w:t>
      </w:r>
      <w:r w:rsidR="00BB5C12" w:rsidRPr="00BB5C12">
        <w:rPr>
          <w:rFonts w:ascii="Times New Roman" w:hAnsi="Times New Roman" w:cs="Times New Roman"/>
          <w:sz w:val="24"/>
          <w:szCs w:val="24"/>
        </w:rPr>
        <w:t xml:space="preserve">«О </w:t>
      </w:r>
      <w:proofErr w:type="gramStart"/>
      <w:r w:rsidR="00BB5C12" w:rsidRPr="00BB5C12">
        <w:rPr>
          <w:rFonts w:ascii="Times New Roman" w:hAnsi="Times New Roman" w:cs="Times New Roman"/>
          <w:sz w:val="24"/>
          <w:szCs w:val="24"/>
        </w:rPr>
        <w:t xml:space="preserve">деятельности </w:t>
      </w:r>
      <w:r w:rsidR="00BB5C12" w:rsidRPr="00BB5C12">
        <w:rPr>
          <w:rFonts w:ascii="Times New Roman" w:eastAsia="Times New Roman" w:hAnsi="Times New Roman"/>
          <w:color w:val="000000"/>
          <w:kern w:val="36"/>
          <w:sz w:val="24"/>
          <w:szCs w:val="24"/>
        </w:rPr>
        <w:t xml:space="preserve"> ОП</w:t>
      </w:r>
      <w:proofErr w:type="gramEnd"/>
      <w:r w:rsidR="00BB5C12" w:rsidRPr="00BB5C12">
        <w:rPr>
          <w:rFonts w:ascii="Times New Roman" w:eastAsia="Times New Roman" w:hAnsi="Times New Roman"/>
          <w:color w:val="000000"/>
          <w:kern w:val="36"/>
          <w:sz w:val="24"/>
          <w:szCs w:val="24"/>
        </w:rPr>
        <w:t xml:space="preserve">№ 2 (дислокация </w:t>
      </w:r>
      <w:proofErr w:type="spellStart"/>
      <w:r w:rsidR="00BB5C12" w:rsidRPr="00BB5C12">
        <w:rPr>
          <w:rFonts w:ascii="Times New Roman" w:eastAsia="Times New Roman" w:hAnsi="Times New Roman"/>
          <w:color w:val="000000"/>
          <w:kern w:val="36"/>
          <w:sz w:val="24"/>
          <w:szCs w:val="24"/>
        </w:rPr>
        <w:t>р.п</w:t>
      </w:r>
      <w:proofErr w:type="spellEnd"/>
      <w:r w:rsidR="00BB5C12" w:rsidRPr="00BB5C12">
        <w:rPr>
          <w:rFonts w:ascii="Times New Roman" w:eastAsia="Times New Roman" w:hAnsi="Times New Roman"/>
          <w:color w:val="000000"/>
          <w:kern w:val="36"/>
          <w:sz w:val="24"/>
          <w:szCs w:val="24"/>
        </w:rPr>
        <w:t>. Усть-Уда, 25646151051)»</w:t>
      </w:r>
      <w:r w:rsidR="00BB5C12">
        <w:rPr>
          <w:rFonts w:ascii="Times New Roman" w:eastAsia="Times New Roman" w:hAnsi="Times New Roman"/>
          <w:color w:val="000000"/>
          <w:kern w:val="36"/>
          <w:sz w:val="24"/>
          <w:szCs w:val="24"/>
        </w:rPr>
        <w:t xml:space="preserve"> </w:t>
      </w:r>
      <w:r w:rsidR="00BB5C12" w:rsidRPr="00BB5C12">
        <w:rPr>
          <w:rFonts w:ascii="Times New Roman" w:hAnsi="Times New Roman" w:cs="Times New Roman"/>
          <w:sz w:val="24"/>
          <w:szCs w:val="24"/>
        </w:rPr>
        <w:t>за 2017 год</w:t>
      </w:r>
      <w:r w:rsidRPr="00F96BA3">
        <w:rPr>
          <w:rFonts w:ascii="Times New Roman" w:hAnsi="Times New Roman" w:cs="Times New Roman"/>
          <w:sz w:val="24"/>
          <w:szCs w:val="24"/>
        </w:rPr>
        <w:t>, в</w:t>
      </w:r>
      <w:r w:rsidRPr="00C4459A">
        <w:rPr>
          <w:rFonts w:ascii="Times New Roman" w:hAnsi="Times New Roman" w:cs="Times New Roman"/>
          <w:sz w:val="24"/>
          <w:szCs w:val="24"/>
        </w:rPr>
        <w:t xml:space="preserve"> соответствии </w:t>
      </w:r>
      <w:r w:rsidR="0049274D" w:rsidRPr="00C4459A">
        <w:rPr>
          <w:rFonts w:ascii="Times New Roman" w:hAnsi="Times New Roman" w:cs="Times New Roman"/>
          <w:sz w:val="24"/>
          <w:szCs w:val="24"/>
        </w:rPr>
        <w:t xml:space="preserve">со </w:t>
      </w:r>
      <w:r w:rsidRPr="00C4459A">
        <w:rPr>
          <w:rFonts w:ascii="Times New Roman" w:hAnsi="Times New Roman" w:cs="Times New Roman"/>
          <w:sz w:val="24"/>
          <w:szCs w:val="24"/>
        </w:rPr>
        <w:t>ст</w:t>
      </w:r>
      <w:r w:rsidR="0049274D" w:rsidRPr="00C4459A">
        <w:rPr>
          <w:rFonts w:ascii="Times New Roman" w:hAnsi="Times New Roman" w:cs="Times New Roman"/>
          <w:sz w:val="24"/>
          <w:szCs w:val="24"/>
        </w:rPr>
        <w:t xml:space="preserve">атьей </w:t>
      </w:r>
      <w:r w:rsidRPr="00C4459A">
        <w:rPr>
          <w:rFonts w:ascii="Times New Roman" w:hAnsi="Times New Roman" w:cs="Times New Roman"/>
          <w:sz w:val="24"/>
          <w:szCs w:val="24"/>
        </w:rPr>
        <w:t>3</w:t>
      </w:r>
      <w:r w:rsidR="0049274D" w:rsidRPr="00C4459A">
        <w:rPr>
          <w:rFonts w:ascii="Times New Roman" w:hAnsi="Times New Roman" w:cs="Times New Roman"/>
          <w:sz w:val="24"/>
          <w:szCs w:val="24"/>
        </w:rPr>
        <w:t>0</w:t>
      </w:r>
      <w:r w:rsidRPr="00C4459A">
        <w:rPr>
          <w:rFonts w:ascii="Times New Roman" w:hAnsi="Times New Roman" w:cs="Times New Roman"/>
          <w:sz w:val="24"/>
          <w:szCs w:val="24"/>
        </w:rPr>
        <w:t xml:space="preserve"> Устава районного муниципального образования «</w:t>
      </w: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r w:rsidR="008565E1">
        <w:rPr>
          <w:rFonts w:ascii="Times New Roman" w:hAnsi="Times New Roman" w:cs="Times New Roman"/>
          <w:sz w:val="24"/>
          <w:szCs w:val="24"/>
        </w:rPr>
        <w:t>,</w:t>
      </w:r>
    </w:p>
    <w:p w:rsidR="00FA4408" w:rsidRPr="00C4459A" w:rsidRDefault="00FA4408" w:rsidP="00FA4408">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A10715" w:rsidRDefault="00FA4408" w:rsidP="00193DE0">
      <w:pPr>
        <w:pStyle w:val="aa"/>
        <w:spacing w:line="360" w:lineRule="auto"/>
        <w:ind w:firstLine="708"/>
        <w:jc w:val="both"/>
      </w:pPr>
    </w:p>
    <w:p w:rsidR="00FA4408" w:rsidRPr="00BB5C12" w:rsidRDefault="00BB5C12" w:rsidP="00BB5C12">
      <w:pPr>
        <w:pStyle w:val="ac"/>
        <w:numPr>
          <w:ilvl w:val="0"/>
          <w:numId w:val="2"/>
        </w:numPr>
        <w:spacing w:after="0"/>
        <w:jc w:val="both"/>
        <w:rPr>
          <w:rFonts w:ascii="Times New Roman" w:hAnsi="Times New Roman" w:cs="Times New Roman"/>
          <w:sz w:val="24"/>
          <w:szCs w:val="24"/>
        </w:rPr>
      </w:pPr>
      <w:r>
        <w:t xml:space="preserve">Отчет </w:t>
      </w:r>
      <w:r w:rsidRPr="00BB5C12">
        <w:rPr>
          <w:rFonts w:ascii="Times New Roman" w:hAnsi="Times New Roman" w:cs="Times New Roman"/>
          <w:sz w:val="24"/>
          <w:szCs w:val="24"/>
        </w:rPr>
        <w:t>«О деятельности</w:t>
      </w:r>
      <w:r w:rsidRPr="00BB5C12">
        <w:rPr>
          <w:rFonts w:ascii="Times New Roman" w:eastAsia="Times New Roman" w:hAnsi="Times New Roman"/>
          <w:color w:val="000000"/>
          <w:kern w:val="36"/>
          <w:sz w:val="24"/>
          <w:szCs w:val="24"/>
        </w:rPr>
        <w:t xml:space="preserve"> ОП№ 2 (дислокация </w:t>
      </w:r>
      <w:proofErr w:type="spellStart"/>
      <w:r w:rsidRPr="00BB5C12">
        <w:rPr>
          <w:rFonts w:ascii="Times New Roman" w:eastAsia="Times New Roman" w:hAnsi="Times New Roman"/>
          <w:color w:val="000000"/>
          <w:kern w:val="36"/>
          <w:sz w:val="24"/>
          <w:szCs w:val="24"/>
        </w:rPr>
        <w:t>р.п</w:t>
      </w:r>
      <w:proofErr w:type="spellEnd"/>
      <w:r w:rsidRPr="00BB5C12">
        <w:rPr>
          <w:rFonts w:ascii="Times New Roman" w:eastAsia="Times New Roman" w:hAnsi="Times New Roman"/>
          <w:color w:val="000000"/>
          <w:kern w:val="36"/>
          <w:sz w:val="24"/>
          <w:szCs w:val="24"/>
        </w:rPr>
        <w:t>. Усть-Уда, 25646151051)»</w:t>
      </w:r>
      <w:r w:rsidRPr="00BB5C12">
        <w:rPr>
          <w:rFonts w:ascii="Times New Roman" w:hAnsi="Times New Roman" w:cs="Times New Roman"/>
          <w:sz w:val="24"/>
          <w:szCs w:val="24"/>
        </w:rPr>
        <w:t xml:space="preserve"> за 2017 </w:t>
      </w:r>
      <w:proofErr w:type="gramStart"/>
      <w:r w:rsidRPr="00BB5C12">
        <w:rPr>
          <w:rFonts w:ascii="Times New Roman" w:hAnsi="Times New Roman" w:cs="Times New Roman"/>
          <w:sz w:val="24"/>
          <w:szCs w:val="24"/>
        </w:rPr>
        <w:t>год»</w:t>
      </w:r>
      <w:r>
        <w:t xml:space="preserve">   </w:t>
      </w:r>
      <w:proofErr w:type="gramEnd"/>
      <w:r w:rsidR="00A10715">
        <w:t xml:space="preserve"> </w:t>
      </w:r>
      <w:r w:rsidR="00FA4408" w:rsidRPr="00BB5C12">
        <w:rPr>
          <w:rFonts w:ascii="Times New Roman" w:hAnsi="Times New Roman" w:cs="Times New Roman"/>
          <w:sz w:val="24"/>
          <w:szCs w:val="24"/>
        </w:rPr>
        <w:t>принять к сведению (прилагается).</w:t>
      </w:r>
    </w:p>
    <w:p w:rsidR="00FA4408" w:rsidRPr="00C4459A" w:rsidRDefault="00FA4408" w:rsidP="00193DE0">
      <w:pPr>
        <w:numPr>
          <w:ilvl w:val="0"/>
          <w:numId w:val="2"/>
        </w:numPr>
        <w:spacing w:after="0" w:line="36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Default="00A10715" w:rsidP="00FA440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м</w:t>
      </w:r>
      <w:r w:rsidR="00FA4408" w:rsidRPr="00C4459A">
        <w:rPr>
          <w:rFonts w:ascii="Times New Roman" w:hAnsi="Times New Roman" w:cs="Times New Roman"/>
          <w:sz w:val="24"/>
          <w:szCs w:val="24"/>
        </w:rPr>
        <w:t>эр</w:t>
      </w:r>
      <w:r>
        <w:rPr>
          <w:rFonts w:ascii="Times New Roman" w:hAnsi="Times New Roman" w:cs="Times New Roman"/>
          <w:sz w:val="24"/>
          <w:szCs w:val="24"/>
        </w:rPr>
        <w:t>а</w:t>
      </w:r>
      <w:r w:rsidR="00FA4408" w:rsidRPr="00C4459A">
        <w:rPr>
          <w:rFonts w:ascii="Times New Roman" w:hAnsi="Times New Roman" w:cs="Times New Roman"/>
          <w:sz w:val="24"/>
          <w:szCs w:val="24"/>
        </w:rPr>
        <w:t xml:space="preserve"> района                                                                    </w:t>
      </w:r>
      <w:r>
        <w:rPr>
          <w:rFonts w:ascii="Times New Roman" w:hAnsi="Times New Roman" w:cs="Times New Roman"/>
          <w:sz w:val="24"/>
          <w:szCs w:val="24"/>
        </w:rPr>
        <w:t xml:space="preserve"> </w:t>
      </w:r>
      <w:r w:rsidR="00FA4408" w:rsidRPr="00C4459A">
        <w:rPr>
          <w:rFonts w:ascii="Times New Roman" w:hAnsi="Times New Roman" w:cs="Times New Roman"/>
          <w:sz w:val="24"/>
          <w:szCs w:val="24"/>
        </w:rPr>
        <w:t xml:space="preserve">          </w:t>
      </w:r>
      <w:r>
        <w:rPr>
          <w:rFonts w:ascii="Times New Roman" w:hAnsi="Times New Roman" w:cs="Times New Roman"/>
          <w:sz w:val="24"/>
          <w:szCs w:val="24"/>
        </w:rPr>
        <w:t>М.А. Никитин</w:t>
      </w:r>
    </w:p>
    <w:p w:rsidR="00814D3A" w:rsidRDefault="00814D3A" w:rsidP="00FA4408">
      <w:pPr>
        <w:spacing w:after="0"/>
        <w:jc w:val="both"/>
        <w:rPr>
          <w:rFonts w:ascii="Times New Roman" w:hAnsi="Times New Roman" w:cs="Times New Roman"/>
          <w:sz w:val="24"/>
          <w:szCs w:val="24"/>
        </w:rPr>
      </w:pPr>
    </w:p>
    <w:p w:rsidR="00814D3A" w:rsidRDefault="00814D3A"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bookmarkEnd w:id="0"/>
    <w:p w:rsidR="008565E1" w:rsidRDefault="008565E1" w:rsidP="00FA4408">
      <w:pPr>
        <w:spacing w:after="0"/>
        <w:jc w:val="both"/>
        <w:rPr>
          <w:rFonts w:ascii="Times New Roman" w:hAnsi="Times New Roman" w:cs="Times New Roman"/>
          <w:sz w:val="24"/>
          <w:szCs w:val="24"/>
        </w:rPr>
      </w:pPr>
    </w:p>
    <w:p w:rsidR="00525C93" w:rsidRDefault="00525C93" w:rsidP="00FA4408">
      <w:pPr>
        <w:spacing w:after="0"/>
        <w:jc w:val="both"/>
        <w:rPr>
          <w:rFonts w:ascii="Times New Roman" w:hAnsi="Times New Roman" w:cs="Times New Roman"/>
          <w:sz w:val="24"/>
          <w:szCs w:val="24"/>
        </w:rPr>
      </w:pPr>
    </w:p>
    <w:p w:rsidR="00525C93" w:rsidRPr="00C4459A" w:rsidRDefault="00525C93" w:rsidP="00FA4408">
      <w:pPr>
        <w:spacing w:after="0"/>
        <w:jc w:val="both"/>
        <w:rPr>
          <w:rFonts w:ascii="Times New Roman" w:hAnsi="Times New Roman" w:cs="Times New Roman"/>
          <w:sz w:val="24"/>
          <w:szCs w:val="24"/>
        </w:rPr>
      </w:pPr>
    </w:p>
    <w:p w:rsidR="00A47F35" w:rsidRPr="00C4459A" w:rsidRDefault="00A47F35" w:rsidP="00FA4408">
      <w:pPr>
        <w:spacing w:after="0"/>
        <w:jc w:val="right"/>
        <w:rPr>
          <w:rFonts w:ascii="Times New Roman" w:hAnsi="Times New Roman" w:cs="Times New Roman"/>
          <w:sz w:val="24"/>
          <w:szCs w:val="24"/>
        </w:rPr>
      </w:pP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lastRenderedPageBreak/>
        <w:t xml:space="preserve">Приложение к решению районной Думы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районного муниципального образования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 </w:t>
      </w:r>
      <w:r w:rsidR="007E489E">
        <w:rPr>
          <w:rFonts w:ascii="Times New Roman" w:hAnsi="Times New Roman" w:cs="Times New Roman"/>
          <w:sz w:val="24"/>
          <w:szCs w:val="24"/>
        </w:rPr>
        <w:t>о</w:t>
      </w:r>
      <w:r w:rsidRPr="00C4459A">
        <w:rPr>
          <w:rFonts w:ascii="Times New Roman" w:hAnsi="Times New Roman" w:cs="Times New Roman"/>
          <w:sz w:val="24"/>
          <w:szCs w:val="24"/>
        </w:rPr>
        <w:t>т</w:t>
      </w:r>
      <w:r w:rsidR="007E489E">
        <w:rPr>
          <w:rFonts w:ascii="Times New Roman" w:hAnsi="Times New Roman" w:cs="Times New Roman"/>
          <w:sz w:val="24"/>
          <w:szCs w:val="24"/>
        </w:rPr>
        <w:t xml:space="preserve"> </w:t>
      </w:r>
      <w:r w:rsidR="00BB5C12">
        <w:rPr>
          <w:rFonts w:ascii="Times New Roman" w:hAnsi="Times New Roman" w:cs="Times New Roman"/>
          <w:sz w:val="24"/>
          <w:szCs w:val="24"/>
        </w:rPr>
        <w:t xml:space="preserve">30.01.2018 </w:t>
      </w:r>
      <w:r w:rsidRPr="00C4459A">
        <w:rPr>
          <w:rFonts w:ascii="Times New Roman" w:hAnsi="Times New Roman" w:cs="Times New Roman"/>
          <w:sz w:val="24"/>
          <w:szCs w:val="24"/>
        </w:rPr>
        <w:t>г. №</w:t>
      </w:r>
      <w:r w:rsidR="007E489E">
        <w:rPr>
          <w:rFonts w:ascii="Times New Roman" w:hAnsi="Times New Roman" w:cs="Times New Roman"/>
          <w:sz w:val="24"/>
          <w:szCs w:val="24"/>
        </w:rPr>
        <w:t xml:space="preserve"> 3</w:t>
      </w:r>
      <w:r w:rsidR="00BB5C12">
        <w:rPr>
          <w:rFonts w:ascii="Times New Roman" w:hAnsi="Times New Roman" w:cs="Times New Roman"/>
          <w:sz w:val="24"/>
          <w:szCs w:val="24"/>
        </w:rPr>
        <w:t>9</w:t>
      </w:r>
      <w:r w:rsidR="007E489E">
        <w:rPr>
          <w:rFonts w:ascii="Times New Roman" w:hAnsi="Times New Roman" w:cs="Times New Roman"/>
          <w:sz w:val="24"/>
          <w:szCs w:val="24"/>
        </w:rPr>
        <w:t>/</w:t>
      </w:r>
      <w:r w:rsidR="00F96BA3">
        <w:rPr>
          <w:rFonts w:ascii="Times New Roman" w:hAnsi="Times New Roman" w:cs="Times New Roman"/>
          <w:sz w:val="24"/>
          <w:szCs w:val="24"/>
        </w:rPr>
        <w:t>4</w:t>
      </w:r>
      <w:r w:rsidR="007E489E">
        <w:rPr>
          <w:rFonts w:ascii="Times New Roman" w:hAnsi="Times New Roman" w:cs="Times New Roman"/>
          <w:sz w:val="24"/>
          <w:szCs w:val="24"/>
        </w:rPr>
        <w:t>-РД</w:t>
      </w:r>
    </w:p>
    <w:p w:rsidR="00FA4408" w:rsidRDefault="00FA4408" w:rsidP="00245A4B">
      <w:pPr>
        <w:pStyle w:val="ConsTitle"/>
        <w:widowControl/>
        <w:spacing w:line="360" w:lineRule="auto"/>
        <w:ind w:firstLine="709"/>
        <w:jc w:val="both"/>
        <w:rPr>
          <w:rFonts w:ascii="Times New Roman" w:hAnsi="Times New Roman"/>
          <w:b w:val="0"/>
          <w:sz w:val="24"/>
          <w:szCs w:val="24"/>
        </w:rPr>
      </w:pPr>
    </w:p>
    <w:p w:rsidR="00BB5C12" w:rsidRPr="00BB5C12" w:rsidRDefault="00BB5C12" w:rsidP="00BB5C12">
      <w:pPr>
        <w:spacing w:after="0"/>
        <w:jc w:val="center"/>
        <w:rPr>
          <w:rFonts w:ascii="Times New Roman" w:eastAsia="Times New Roman" w:hAnsi="Times New Roman"/>
          <w:color w:val="000000"/>
          <w:kern w:val="36"/>
          <w:sz w:val="24"/>
          <w:szCs w:val="24"/>
        </w:rPr>
      </w:pPr>
      <w:r>
        <w:rPr>
          <w:rFonts w:ascii="Times New Roman" w:hAnsi="Times New Roman" w:cs="Times New Roman"/>
          <w:sz w:val="24"/>
          <w:szCs w:val="24"/>
        </w:rPr>
        <w:t xml:space="preserve">Отчет </w:t>
      </w:r>
      <w:r w:rsidRPr="00BB5C12">
        <w:rPr>
          <w:rFonts w:ascii="Times New Roman" w:hAnsi="Times New Roman" w:cs="Times New Roman"/>
          <w:sz w:val="24"/>
          <w:szCs w:val="24"/>
        </w:rPr>
        <w:t xml:space="preserve">«О </w:t>
      </w:r>
      <w:proofErr w:type="gramStart"/>
      <w:r w:rsidRPr="00BB5C12">
        <w:rPr>
          <w:rFonts w:ascii="Times New Roman" w:hAnsi="Times New Roman" w:cs="Times New Roman"/>
          <w:sz w:val="24"/>
          <w:szCs w:val="24"/>
        </w:rPr>
        <w:t xml:space="preserve">деятельности </w:t>
      </w:r>
      <w:r w:rsidRPr="00BB5C12">
        <w:rPr>
          <w:rFonts w:ascii="Times New Roman" w:eastAsia="Times New Roman" w:hAnsi="Times New Roman"/>
          <w:color w:val="000000"/>
          <w:kern w:val="36"/>
          <w:sz w:val="24"/>
          <w:szCs w:val="24"/>
        </w:rPr>
        <w:t xml:space="preserve"> ОП</w:t>
      </w:r>
      <w:proofErr w:type="gramEnd"/>
      <w:r w:rsidRPr="00BB5C12">
        <w:rPr>
          <w:rFonts w:ascii="Times New Roman" w:eastAsia="Times New Roman" w:hAnsi="Times New Roman"/>
          <w:color w:val="000000"/>
          <w:kern w:val="36"/>
          <w:sz w:val="24"/>
          <w:szCs w:val="24"/>
        </w:rPr>
        <w:t>№ 2</w:t>
      </w:r>
    </w:p>
    <w:p w:rsidR="00BB5C12" w:rsidRPr="00BB5C12" w:rsidRDefault="00BB5C12" w:rsidP="00BB5C12">
      <w:pPr>
        <w:shd w:val="clear" w:color="auto" w:fill="FFFFFF"/>
        <w:spacing w:after="0" w:line="240" w:lineRule="auto"/>
        <w:jc w:val="center"/>
        <w:outlineLvl w:val="0"/>
        <w:rPr>
          <w:rFonts w:ascii="Times New Roman" w:hAnsi="Times New Roman" w:cs="Times New Roman"/>
          <w:sz w:val="24"/>
          <w:szCs w:val="24"/>
        </w:rPr>
      </w:pPr>
      <w:r w:rsidRPr="00BB5C12">
        <w:rPr>
          <w:rFonts w:ascii="Times New Roman" w:eastAsia="Times New Roman" w:hAnsi="Times New Roman"/>
          <w:color w:val="000000"/>
          <w:kern w:val="36"/>
          <w:sz w:val="24"/>
          <w:szCs w:val="24"/>
        </w:rPr>
        <w:t xml:space="preserve"> (дислокация </w:t>
      </w:r>
      <w:proofErr w:type="spellStart"/>
      <w:r w:rsidRPr="00BB5C12">
        <w:rPr>
          <w:rFonts w:ascii="Times New Roman" w:eastAsia="Times New Roman" w:hAnsi="Times New Roman"/>
          <w:color w:val="000000"/>
          <w:kern w:val="36"/>
          <w:sz w:val="24"/>
          <w:szCs w:val="24"/>
        </w:rPr>
        <w:t>р.п</w:t>
      </w:r>
      <w:proofErr w:type="spellEnd"/>
      <w:r w:rsidRPr="00BB5C12">
        <w:rPr>
          <w:rFonts w:ascii="Times New Roman" w:eastAsia="Times New Roman" w:hAnsi="Times New Roman"/>
          <w:color w:val="000000"/>
          <w:kern w:val="36"/>
          <w:sz w:val="24"/>
          <w:szCs w:val="24"/>
        </w:rPr>
        <w:t>. Усть-Уда, 25646151051)»</w:t>
      </w:r>
    </w:p>
    <w:p w:rsidR="00BB5C12" w:rsidRPr="00C4459A" w:rsidRDefault="00BB5C12" w:rsidP="003D6259">
      <w:pPr>
        <w:spacing w:after="0"/>
        <w:jc w:val="center"/>
        <w:rPr>
          <w:rFonts w:ascii="Times New Roman" w:hAnsi="Times New Roman"/>
          <w:b/>
          <w:sz w:val="24"/>
          <w:szCs w:val="24"/>
        </w:rPr>
      </w:pPr>
      <w:r w:rsidRPr="00BB5C12">
        <w:rPr>
          <w:rFonts w:ascii="Times New Roman" w:hAnsi="Times New Roman" w:cs="Times New Roman"/>
          <w:sz w:val="24"/>
          <w:szCs w:val="24"/>
        </w:rPr>
        <w:t>за 2017 год</w:t>
      </w:r>
    </w:p>
    <w:p w:rsidR="00BB5C12" w:rsidRPr="00BB5C12" w:rsidRDefault="00BB5C12" w:rsidP="00BB5C12">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BB5C12">
        <w:rPr>
          <w:rFonts w:ascii="Times New Roman" w:eastAsia="Times New Roman" w:hAnsi="Times New Roman" w:cs="Times New Roman"/>
          <w:color w:val="000000"/>
          <w:sz w:val="24"/>
          <w:szCs w:val="24"/>
        </w:rPr>
        <w:t xml:space="preserve">В 2017 году ОП №2(дислокация </w:t>
      </w:r>
      <w:proofErr w:type="spellStart"/>
      <w:r w:rsidRPr="00BB5C12">
        <w:rPr>
          <w:rFonts w:ascii="Times New Roman" w:eastAsia="Times New Roman" w:hAnsi="Times New Roman" w:cs="Times New Roman"/>
          <w:color w:val="000000"/>
          <w:sz w:val="24"/>
          <w:szCs w:val="24"/>
        </w:rPr>
        <w:t>р.п</w:t>
      </w:r>
      <w:proofErr w:type="spellEnd"/>
      <w:r w:rsidRPr="00BB5C12">
        <w:rPr>
          <w:rFonts w:ascii="Times New Roman" w:eastAsia="Times New Roman" w:hAnsi="Times New Roman" w:cs="Times New Roman"/>
          <w:color w:val="000000"/>
          <w:sz w:val="24"/>
          <w:szCs w:val="24"/>
        </w:rPr>
        <w:t xml:space="preserve">. Усть-Уда) во взаимодействии с Администрацией </w:t>
      </w:r>
      <w:proofErr w:type="spellStart"/>
      <w:r w:rsidRPr="00BB5C12">
        <w:rPr>
          <w:rFonts w:ascii="Times New Roman" w:eastAsia="Times New Roman" w:hAnsi="Times New Roman" w:cs="Times New Roman"/>
          <w:color w:val="000000"/>
          <w:sz w:val="24"/>
          <w:szCs w:val="24"/>
        </w:rPr>
        <w:t>Усть-Удинского</w:t>
      </w:r>
      <w:proofErr w:type="spellEnd"/>
      <w:r w:rsidRPr="00BB5C12">
        <w:rPr>
          <w:rFonts w:ascii="Times New Roman" w:eastAsia="Times New Roman" w:hAnsi="Times New Roman" w:cs="Times New Roman"/>
          <w:color w:val="000000"/>
          <w:sz w:val="24"/>
          <w:szCs w:val="24"/>
        </w:rPr>
        <w:t xml:space="preserve"> муниципального образования, иными правоохранительными органами реализован комплекс мер, направленных на снижение криминальной напряженности и сокращение преступности на обслуживаемой территории.</w:t>
      </w:r>
    </w:p>
    <w:p w:rsidR="00BB5C12" w:rsidRPr="00BB5C12" w:rsidRDefault="00BB5C12" w:rsidP="00BB5C12">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BB5C12">
        <w:rPr>
          <w:rFonts w:ascii="Times New Roman" w:eastAsia="Times New Roman" w:hAnsi="Times New Roman" w:cs="Times New Roman"/>
          <w:sz w:val="24"/>
          <w:szCs w:val="24"/>
        </w:rPr>
        <w:t xml:space="preserve">Оперативная обстановка на территории района на протяжении 2017 </w:t>
      </w:r>
      <w:proofErr w:type="gramStart"/>
      <w:r w:rsidRPr="00BB5C12">
        <w:rPr>
          <w:rFonts w:ascii="Times New Roman" w:eastAsia="Times New Roman" w:hAnsi="Times New Roman" w:cs="Times New Roman"/>
          <w:sz w:val="24"/>
          <w:szCs w:val="24"/>
        </w:rPr>
        <w:t>года  характеризовалась</w:t>
      </w:r>
      <w:proofErr w:type="gramEnd"/>
      <w:r w:rsidRPr="00BB5C12">
        <w:rPr>
          <w:rFonts w:ascii="Times New Roman" w:eastAsia="Times New Roman" w:hAnsi="Times New Roman" w:cs="Times New Roman"/>
          <w:sz w:val="24"/>
          <w:szCs w:val="24"/>
        </w:rPr>
        <w:t xml:space="preserve">  снижением числа зарегистрированных преступлений – 15,3%,(с531-450), и к концу  года их количество составило-450, в том числе  категории тяжких и о/тяжких </w:t>
      </w:r>
      <w:r w:rsidRPr="00BB5C12">
        <w:rPr>
          <w:rFonts w:ascii="Times New Roman" w:eastAsia="Times New Roman" w:hAnsi="Times New Roman" w:cs="Times New Roman"/>
          <w:color w:val="000000"/>
          <w:sz w:val="24"/>
          <w:szCs w:val="24"/>
        </w:rPr>
        <w:t xml:space="preserve">  составов,– 1,8 % </w:t>
      </w:r>
      <w:r w:rsidRPr="00BB5C12">
        <w:rPr>
          <w:rFonts w:ascii="Times New Roman" w:eastAsia="Times New Roman" w:hAnsi="Times New Roman" w:cs="Times New Roman"/>
          <w:i/>
          <w:iCs/>
          <w:color w:val="000000"/>
          <w:sz w:val="24"/>
          <w:szCs w:val="24"/>
        </w:rPr>
        <w:t>(до 162)</w:t>
      </w:r>
      <w:r w:rsidRPr="00BB5C12">
        <w:rPr>
          <w:rFonts w:ascii="Times New Roman" w:eastAsia="Times New Roman" w:hAnsi="Times New Roman" w:cs="Times New Roman"/>
          <w:color w:val="000000"/>
          <w:sz w:val="24"/>
          <w:szCs w:val="24"/>
        </w:rPr>
        <w:t xml:space="preserve">. Уровень преступности составил 324 преступления на 10 тысяч населения(пг-383), область-187,5. От рук преступников погибло 4 </w:t>
      </w:r>
      <w:proofErr w:type="gramStart"/>
      <w:r w:rsidRPr="00BB5C12">
        <w:rPr>
          <w:rFonts w:ascii="Times New Roman" w:eastAsia="Times New Roman" w:hAnsi="Times New Roman" w:cs="Times New Roman"/>
          <w:color w:val="000000"/>
          <w:sz w:val="24"/>
          <w:szCs w:val="24"/>
        </w:rPr>
        <w:t>гражданина(</w:t>
      </w:r>
      <w:proofErr w:type="gramEnd"/>
      <w:r w:rsidRPr="00BB5C12">
        <w:rPr>
          <w:rFonts w:ascii="Times New Roman" w:eastAsia="Times New Roman" w:hAnsi="Times New Roman" w:cs="Times New Roman"/>
          <w:color w:val="000000"/>
          <w:sz w:val="24"/>
          <w:szCs w:val="24"/>
        </w:rPr>
        <w:t xml:space="preserve">пг-3, </w:t>
      </w:r>
      <w:r w:rsidRPr="00BB5C12">
        <w:rPr>
          <w:rFonts w:ascii="Times New Roman" w:eastAsia="Times New Roman" w:hAnsi="Times New Roman" w:cs="Times New Roman"/>
          <w:i/>
          <w:iCs/>
          <w:color w:val="000000"/>
          <w:sz w:val="24"/>
          <w:szCs w:val="24"/>
        </w:rPr>
        <w:t>+30%)</w:t>
      </w:r>
      <w:r w:rsidRPr="00BB5C12">
        <w:rPr>
          <w:rFonts w:ascii="Times New Roman" w:eastAsia="Times New Roman" w:hAnsi="Times New Roman" w:cs="Times New Roman"/>
          <w:color w:val="000000"/>
          <w:sz w:val="24"/>
          <w:szCs w:val="24"/>
        </w:rPr>
        <w:t>.</w:t>
      </w:r>
    </w:p>
    <w:p w:rsidR="00BB5C12" w:rsidRPr="00BB5C12" w:rsidRDefault="00BB5C12" w:rsidP="00BB5C12">
      <w:pPr>
        <w:shd w:val="clear" w:color="auto" w:fill="FFFFFF"/>
        <w:spacing w:after="0" w:line="240" w:lineRule="auto"/>
        <w:ind w:firstLine="851"/>
        <w:jc w:val="both"/>
        <w:rPr>
          <w:rFonts w:ascii="Times New Roman" w:eastAsia="Times New Roman" w:hAnsi="Times New Roman" w:cs="Times New Roman"/>
          <w:iCs/>
          <w:color w:val="000000"/>
          <w:sz w:val="24"/>
          <w:szCs w:val="24"/>
        </w:rPr>
      </w:pPr>
      <w:r w:rsidRPr="00BB5C12">
        <w:rPr>
          <w:rFonts w:ascii="Times New Roman" w:eastAsia="Times New Roman" w:hAnsi="Times New Roman" w:cs="Times New Roman"/>
          <w:color w:val="000000"/>
          <w:sz w:val="24"/>
          <w:szCs w:val="24"/>
        </w:rPr>
        <w:t xml:space="preserve">Особое внимание было уделено наиболее распространенным – имущественным и корыстно-насильственным преступлениям. Принятые меры позволили не допустить </w:t>
      </w:r>
      <w:proofErr w:type="gramStart"/>
      <w:r w:rsidRPr="00BB5C12">
        <w:rPr>
          <w:rFonts w:ascii="Times New Roman" w:eastAsia="Times New Roman" w:hAnsi="Times New Roman" w:cs="Times New Roman"/>
          <w:color w:val="000000"/>
          <w:sz w:val="24"/>
          <w:szCs w:val="24"/>
        </w:rPr>
        <w:t>роста  общего</w:t>
      </w:r>
      <w:proofErr w:type="gramEnd"/>
      <w:r w:rsidRPr="00BB5C12">
        <w:rPr>
          <w:rFonts w:ascii="Times New Roman" w:eastAsia="Times New Roman" w:hAnsi="Times New Roman" w:cs="Times New Roman"/>
          <w:color w:val="000000"/>
          <w:sz w:val="24"/>
          <w:szCs w:val="24"/>
        </w:rPr>
        <w:t xml:space="preserve"> массива краж </w:t>
      </w:r>
      <w:r w:rsidRPr="00BB5C12">
        <w:rPr>
          <w:rFonts w:ascii="Times New Roman" w:eastAsia="Times New Roman" w:hAnsi="Times New Roman" w:cs="Times New Roman"/>
          <w:i/>
          <w:iCs/>
          <w:color w:val="000000"/>
          <w:sz w:val="24"/>
          <w:szCs w:val="24"/>
        </w:rPr>
        <w:t>(131-109; -16,8%)</w:t>
      </w:r>
      <w:r w:rsidRPr="00BB5C12">
        <w:rPr>
          <w:rFonts w:ascii="Times New Roman" w:eastAsia="Times New Roman" w:hAnsi="Times New Roman" w:cs="Times New Roman"/>
          <w:color w:val="000000"/>
          <w:sz w:val="24"/>
          <w:szCs w:val="24"/>
        </w:rPr>
        <w:t xml:space="preserve">, </w:t>
      </w:r>
      <w:r w:rsidRPr="00BB5C12">
        <w:rPr>
          <w:rFonts w:ascii="Times New Roman" w:eastAsia="Times New Roman" w:hAnsi="Times New Roman" w:cs="Times New Roman"/>
          <w:sz w:val="24"/>
          <w:szCs w:val="24"/>
        </w:rPr>
        <w:t xml:space="preserve">раскрыто 46 преступлений </w:t>
      </w:r>
      <w:r w:rsidRPr="00BB5C12">
        <w:rPr>
          <w:rFonts w:ascii="Times New Roman" w:eastAsia="Times New Roman" w:hAnsi="Times New Roman" w:cs="Times New Roman"/>
          <w:i/>
          <w:sz w:val="24"/>
          <w:szCs w:val="24"/>
        </w:rPr>
        <w:t>(-19,3%)</w:t>
      </w:r>
      <w:r w:rsidRPr="00BB5C12">
        <w:rPr>
          <w:rFonts w:ascii="Times New Roman" w:eastAsia="Times New Roman" w:hAnsi="Times New Roman" w:cs="Times New Roman"/>
          <w:sz w:val="24"/>
          <w:szCs w:val="24"/>
        </w:rPr>
        <w:t>, установлено и привлечено к уголовной ответственности 59лиц,+23% (пг-40). По уголовным делам изъято и возвращено гражданам имущества на сумму -312557</w:t>
      </w:r>
      <w:proofErr w:type="gramStart"/>
      <w:r w:rsidRPr="00BB5C12">
        <w:rPr>
          <w:rFonts w:ascii="Times New Roman" w:eastAsia="Times New Roman" w:hAnsi="Times New Roman" w:cs="Times New Roman"/>
          <w:sz w:val="24"/>
          <w:szCs w:val="24"/>
        </w:rPr>
        <w:t>рублей(</w:t>
      </w:r>
      <w:proofErr w:type="gramEnd"/>
      <w:r w:rsidRPr="00BB5C12">
        <w:rPr>
          <w:rFonts w:ascii="Times New Roman" w:eastAsia="Times New Roman" w:hAnsi="Times New Roman" w:cs="Times New Roman"/>
          <w:sz w:val="24"/>
          <w:szCs w:val="24"/>
        </w:rPr>
        <w:t>пг-289900 рублей).</w:t>
      </w:r>
      <w:r w:rsidRPr="00BB5C12">
        <w:rPr>
          <w:rFonts w:ascii="Times New Roman" w:eastAsia="Times New Roman" w:hAnsi="Times New Roman" w:cs="Times New Roman"/>
          <w:color w:val="000000"/>
          <w:sz w:val="24"/>
          <w:szCs w:val="24"/>
        </w:rPr>
        <w:t xml:space="preserve"> Меньше </w:t>
      </w:r>
      <w:proofErr w:type="gramStart"/>
      <w:r w:rsidRPr="00BB5C12">
        <w:rPr>
          <w:rFonts w:ascii="Times New Roman" w:eastAsia="Times New Roman" w:hAnsi="Times New Roman" w:cs="Times New Roman"/>
          <w:color w:val="000000"/>
          <w:sz w:val="24"/>
          <w:szCs w:val="24"/>
        </w:rPr>
        <w:t>зарегистрировано  мошенничеств</w:t>
      </w:r>
      <w:proofErr w:type="gramEnd"/>
      <w:r w:rsidRPr="00BB5C12">
        <w:rPr>
          <w:rFonts w:ascii="Times New Roman" w:eastAsia="Times New Roman" w:hAnsi="Times New Roman" w:cs="Times New Roman"/>
          <w:color w:val="000000"/>
          <w:sz w:val="24"/>
          <w:szCs w:val="24"/>
        </w:rPr>
        <w:t xml:space="preserve"> </w:t>
      </w:r>
      <w:r w:rsidRPr="00BB5C12">
        <w:rPr>
          <w:rFonts w:ascii="Times New Roman" w:eastAsia="Times New Roman" w:hAnsi="Times New Roman" w:cs="Times New Roman"/>
          <w:iCs/>
          <w:color w:val="000000"/>
          <w:sz w:val="24"/>
          <w:szCs w:val="24"/>
        </w:rPr>
        <w:t>(с 9 до 5; -44%) не допущено роста преступных посягательств, совершенных мобильными мошенниками,  положительную роль в этом  сыграли профилактические мероприятия, проводимые личным составом  отдела полиции такие как: вручение листовок, размещение разъяснительной информации в СМИ и интернет ресурсах, проведение профилактических бесед на сходах, в образовательных учреждениях и т.д.</w:t>
      </w:r>
    </w:p>
    <w:p w:rsidR="00BB5C12" w:rsidRPr="00BB5C12" w:rsidRDefault="00BB5C12" w:rsidP="00BB5C12">
      <w:pPr>
        <w:shd w:val="clear" w:color="auto" w:fill="FFFFFF"/>
        <w:spacing w:after="0" w:line="240" w:lineRule="auto"/>
        <w:ind w:firstLine="851"/>
        <w:jc w:val="both"/>
        <w:rPr>
          <w:rFonts w:ascii="Times New Roman" w:eastAsia="Times New Roman" w:hAnsi="Times New Roman" w:cs="Times New Roman"/>
          <w:iCs/>
          <w:color w:val="000000"/>
          <w:sz w:val="24"/>
          <w:szCs w:val="24"/>
        </w:rPr>
      </w:pPr>
      <w:r w:rsidRPr="00BB5C12">
        <w:rPr>
          <w:rFonts w:ascii="Times New Roman" w:eastAsia="Times New Roman" w:hAnsi="Times New Roman" w:cs="Times New Roman"/>
          <w:iCs/>
          <w:color w:val="000000"/>
          <w:sz w:val="24"/>
          <w:szCs w:val="24"/>
        </w:rPr>
        <w:t xml:space="preserve">Положительную роль сыграли также проведенные профилактические мероприятия по пресечению грабежей и разбоев. Снижение регистрации </w:t>
      </w:r>
      <w:proofErr w:type="gramStart"/>
      <w:r w:rsidRPr="00BB5C12">
        <w:rPr>
          <w:rFonts w:ascii="Times New Roman" w:eastAsia="Times New Roman" w:hAnsi="Times New Roman" w:cs="Times New Roman"/>
          <w:iCs/>
          <w:color w:val="000000"/>
          <w:sz w:val="24"/>
          <w:szCs w:val="24"/>
        </w:rPr>
        <w:t>по  которым</w:t>
      </w:r>
      <w:proofErr w:type="gramEnd"/>
      <w:r w:rsidRPr="00BB5C12">
        <w:rPr>
          <w:rFonts w:ascii="Times New Roman" w:eastAsia="Times New Roman" w:hAnsi="Times New Roman" w:cs="Times New Roman"/>
          <w:iCs/>
          <w:color w:val="000000"/>
          <w:sz w:val="24"/>
          <w:szCs w:val="24"/>
        </w:rPr>
        <w:t xml:space="preserve">  составило: грабежи -16,7% </w:t>
      </w:r>
    </w:p>
    <w:p w:rsidR="00BB5C12" w:rsidRPr="00BB5C12" w:rsidRDefault="00BB5C12" w:rsidP="00BB5C12">
      <w:pPr>
        <w:shd w:val="clear" w:color="auto" w:fill="FFFFFF"/>
        <w:spacing w:after="0" w:line="240" w:lineRule="auto"/>
        <w:jc w:val="both"/>
        <w:rPr>
          <w:rFonts w:ascii="Times New Roman" w:eastAsia="Times New Roman" w:hAnsi="Times New Roman" w:cs="Times New Roman"/>
          <w:color w:val="000000"/>
          <w:sz w:val="24"/>
          <w:szCs w:val="24"/>
        </w:rPr>
      </w:pPr>
      <w:r w:rsidRPr="00BB5C12">
        <w:rPr>
          <w:rFonts w:ascii="Times New Roman" w:eastAsia="Times New Roman" w:hAnsi="Times New Roman" w:cs="Times New Roman"/>
          <w:iCs/>
          <w:color w:val="000000"/>
          <w:sz w:val="24"/>
          <w:szCs w:val="24"/>
        </w:rPr>
        <w:t>(с 6 до 5), из которых 3 преступления совершены в общественном месте:(1- улица,2-частн.магазин), предметом посягательства являлись: алкоголь, мобильный телефон. Остальные 2 преступления совершены в жилом секторе, предметом посягательства послужили: сотовый телефон и денежные средства. Меньше зафиксировано р</w:t>
      </w:r>
      <w:r w:rsidRPr="00BB5C12">
        <w:rPr>
          <w:rFonts w:ascii="Times New Roman" w:eastAsia="Times New Roman" w:hAnsi="Times New Roman" w:cs="Times New Roman"/>
          <w:color w:val="000000"/>
          <w:sz w:val="24"/>
          <w:szCs w:val="24"/>
        </w:rPr>
        <w:t xml:space="preserve">азбойных нападений </w:t>
      </w:r>
      <w:r w:rsidRPr="00BB5C12">
        <w:rPr>
          <w:rFonts w:ascii="Times New Roman" w:eastAsia="Times New Roman" w:hAnsi="Times New Roman" w:cs="Times New Roman"/>
          <w:iCs/>
          <w:color w:val="000000"/>
          <w:sz w:val="24"/>
          <w:szCs w:val="24"/>
        </w:rPr>
        <w:t xml:space="preserve">(3-1; -67 </w:t>
      </w:r>
      <w:proofErr w:type="gramStart"/>
      <w:r w:rsidRPr="00BB5C12">
        <w:rPr>
          <w:rFonts w:ascii="Times New Roman" w:eastAsia="Times New Roman" w:hAnsi="Times New Roman" w:cs="Times New Roman"/>
          <w:iCs/>
          <w:color w:val="000000"/>
          <w:sz w:val="24"/>
          <w:szCs w:val="24"/>
        </w:rPr>
        <w:t>%),  Данное</w:t>
      </w:r>
      <w:proofErr w:type="gramEnd"/>
      <w:r w:rsidRPr="00BB5C12">
        <w:rPr>
          <w:rFonts w:ascii="Times New Roman" w:eastAsia="Times New Roman" w:hAnsi="Times New Roman" w:cs="Times New Roman"/>
          <w:iCs/>
          <w:color w:val="000000"/>
          <w:sz w:val="24"/>
          <w:szCs w:val="24"/>
        </w:rPr>
        <w:t xml:space="preserve"> преступление совершено в отношении гр-на КНР, за пределами населенного пункта,(с. </w:t>
      </w:r>
      <w:proofErr w:type="spellStart"/>
      <w:r w:rsidRPr="00BB5C12">
        <w:rPr>
          <w:rFonts w:ascii="Times New Roman" w:eastAsia="Times New Roman" w:hAnsi="Times New Roman" w:cs="Times New Roman"/>
          <w:iCs/>
          <w:color w:val="000000"/>
          <w:sz w:val="24"/>
          <w:szCs w:val="24"/>
        </w:rPr>
        <w:t>Малышевка</w:t>
      </w:r>
      <w:proofErr w:type="spellEnd"/>
      <w:r w:rsidRPr="00BB5C12">
        <w:rPr>
          <w:rFonts w:ascii="Times New Roman" w:eastAsia="Times New Roman" w:hAnsi="Times New Roman" w:cs="Times New Roman"/>
          <w:iCs/>
          <w:color w:val="000000"/>
          <w:sz w:val="24"/>
          <w:szCs w:val="24"/>
        </w:rPr>
        <w:t>), предметом посягательства послужили денежные  средства. Данное преступление раскрыто с направлением в суд.</w:t>
      </w:r>
    </w:p>
    <w:p w:rsidR="00BB5C12" w:rsidRPr="00BB5C12" w:rsidRDefault="00BB5C12" w:rsidP="00BB5C12">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BB5C12">
        <w:rPr>
          <w:rFonts w:ascii="Times New Roman" w:eastAsia="Times New Roman" w:hAnsi="Times New Roman" w:cs="Times New Roman"/>
          <w:color w:val="000000"/>
          <w:sz w:val="24"/>
          <w:szCs w:val="24"/>
        </w:rPr>
        <w:t xml:space="preserve">Принятые меры позволили повысить качество работы и раскрыть более 274 преступлений, в том числе свыше 63 тяжкой и особо тяжкой </w:t>
      </w:r>
      <w:proofErr w:type="gramStart"/>
      <w:r w:rsidRPr="00BB5C12">
        <w:rPr>
          <w:rFonts w:ascii="Times New Roman" w:eastAsia="Times New Roman" w:hAnsi="Times New Roman" w:cs="Times New Roman"/>
          <w:color w:val="000000"/>
          <w:sz w:val="24"/>
          <w:szCs w:val="24"/>
        </w:rPr>
        <w:t>категории(</w:t>
      </w:r>
      <w:proofErr w:type="gramEnd"/>
      <w:r w:rsidRPr="00BB5C12">
        <w:rPr>
          <w:rFonts w:ascii="Times New Roman" w:eastAsia="Times New Roman" w:hAnsi="Times New Roman" w:cs="Times New Roman"/>
          <w:color w:val="000000"/>
          <w:sz w:val="24"/>
          <w:szCs w:val="24"/>
        </w:rPr>
        <w:t xml:space="preserve">+3,3%). Предотвращено на стадии приготовления и покушения -14 </w:t>
      </w:r>
      <w:proofErr w:type="gramStart"/>
      <w:r w:rsidRPr="00BB5C12">
        <w:rPr>
          <w:rFonts w:ascii="Times New Roman" w:eastAsia="Times New Roman" w:hAnsi="Times New Roman" w:cs="Times New Roman"/>
          <w:color w:val="000000"/>
          <w:sz w:val="24"/>
          <w:szCs w:val="24"/>
        </w:rPr>
        <w:t>преступлений(</w:t>
      </w:r>
      <w:proofErr w:type="gramEnd"/>
      <w:r w:rsidRPr="00BB5C12">
        <w:rPr>
          <w:rFonts w:ascii="Times New Roman" w:eastAsia="Times New Roman" w:hAnsi="Times New Roman" w:cs="Times New Roman"/>
          <w:color w:val="000000"/>
          <w:sz w:val="24"/>
          <w:szCs w:val="24"/>
        </w:rPr>
        <w:t>+100%). Раскрыто 8 преступлений «прошлых лет». За совершение преступлений установлено более 281 лиц, из которых 280 привлечено к уголовной ответственности.</w:t>
      </w:r>
    </w:p>
    <w:p w:rsidR="00BB5C12" w:rsidRPr="00BB5C12" w:rsidRDefault="00BB5C12" w:rsidP="00BB5C12">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BB5C12">
        <w:rPr>
          <w:rFonts w:ascii="Times New Roman" w:eastAsia="Times New Roman" w:hAnsi="Times New Roman" w:cs="Times New Roman"/>
          <w:color w:val="000000"/>
          <w:sz w:val="24"/>
          <w:szCs w:val="24"/>
        </w:rPr>
        <w:t>Совместными усилиями правоохранительных и судебных органов удалось довести до приговора ряд резонансных преступлений. В законную силу вступили приговоры в отношении 22 (пг-9) участников организованных преступных групп, с общим сроком заключения -42года, (пг-</w:t>
      </w:r>
      <w:r w:rsidRPr="00BB5C12">
        <w:rPr>
          <w:rFonts w:ascii="Times New Roman" w:eastAsia="Times New Roman" w:hAnsi="Times New Roman" w:cs="Times New Roman"/>
          <w:sz w:val="24"/>
          <w:szCs w:val="24"/>
          <w:u w:val="single"/>
        </w:rPr>
        <w:t>13</w:t>
      </w:r>
      <w:r w:rsidRPr="00BB5C12">
        <w:rPr>
          <w:rFonts w:ascii="Times New Roman" w:eastAsia="Times New Roman" w:hAnsi="Times New Roman" w:cs="Times New Roman"/>
          <w:color w:val="000000"/>
          <w:sz w:val="24"/>
          <w:szCs w:val="24"/>
        </w:rPr>
        <w:t xml:space="preserve"> лет), нужно отметить, что практически все осуждены к условной мере наказания. Кроме того, в течение года раскрыто -7 преступлений (пг-3), совершенных организованными преступными группами, </w:t>
      </w:r>
      <w:proofErr w:type="gramStart"/>
      <w:r w:rsidRPr="00BB5C12">
        <w:rPr>
          <w:rFonts w:ascii="Times New Roman" w:eastAsia="Times New Roman" w:hAnsi="Times New Roman" w:cs="Times New Roman"/>
          <w:color w:val="000000"/>
          <w:sz w:val="24"/>
          <w:szCs w:val="24"/>
        </w:rPr>
        <w:t>все  преступления</w:t>
      </w:r>
      <w:proofErr w:type="gramEnd"/>
      <w:r w:rsidRPr="00BB5C12">
        <w:rPr>
          <w:rFonts w:ascii="Times New Roman" w:eastAsia="Times New Roman" w:hAnsi="Times New Roman" w:cs="Times New Roman"/>
          <w:color w:val="000000"/>
          <w:sz w:val="24"/>
          <w:szCs w:val="24"/>
        </w:rPr>
        <w:t xml:space="preserve"> по фактам незаконных рубок, по которым к уголовной ответственности привлечено -25(пг-12) членов ОПГ.</w:t>
      </w:r>
    </w:p>
    <w:p w:rsidR="00BB5C12" w:rsidRPr="00BB5C12" w:rsidRDefault="00BB5C12" w:rsidP="00BB5C12">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BB5C12">
        <w:rPr>
          <w:rFonts w:ascii="Times New Roman" w:eastAsia="Times New Roman" w:hAnsi="Times New Roman" w:cs="Times New Roman"/>
          <w:color w:val="000000"/>
          <w:sz w:val="24"/>
          <w:szCs w:val="24"/>
        </w:rPr>
        <w:lastRenderedPageBreak/>
        <w:t>Проводилась работа по изменению порядка и методов поисковых мероприятий при раскрытии краж и угонов АМТ, по усилению оперативных позиций, увеличена плотность наружных нарядов. Вследствие проведения которых снизилось количество зарегистрированных краж транспортных средств -67%</w:t>
      </w:r>
      <w:r w:rsidRPr="00BB5C12">
        <w:rPr>
          <w:rFonts w:ascii="Times New Roman" w:eastAsia="Times New Roman" w:hAnsi="Times New Roman" w:cs="Times New Roman"/>
          <w:i/>
          <w:iCs/>
          <w:color w:val="000000"/>
          <w:sz w:val="24"/>
          <w:szCs w:val="24"/>
        </w:rPr>
        <w:t xml:space="preserve">(с 9 до 3), </w:t>
      </w:r>
      <w:r w:rsidRPr="00BB5C12">
        <w:rPr>
          <w:rFonts w:ascii="Times New Roman" w:eastAsia="Times New Roman" w:hAnsi="Times New Roman" w:cs="Times New Roman"/>
          <w:iCs/>
          <w:color w:val="000000"/>
          <w:sz w:val="24"/>
          <w:szCs w:val="24"/>
        </w:rPr>
        <w:t xml:space="preserve">при этом снизилось количество </w:t>
      </w:r>
      <w:proofErr w:type="gramStart"/>
      <w:r w:rsidRPr="00BB5C12">
        <w:rPr>
          <w:rFonts w:ascii="Times New Roman" w:eastAsia="Times New Roman" w:hAnsi="Times New Roman" w:cs="Times New Roman"/>
          <w:iCs/>
          <w:color w:val="000000"/>
          <w:sz w:val="24"/>
          <w:szCs w:val="24"/>
        </w:rPr>
        <w:t>угонов</w:t>
      </w:r>
      <w:r w:rsidRPr="00BB5C12">
        <w:rPr>
          <w:rFonts w:ascii="Times New Roman" w:eastAsia="Times New Roman" w:hAnsi="Times New Roman" w:cs="Times New Roman"/>
          <w:i/>
          <w:iCs/>
          <w:color w:val="000000"/>
          <w:sz w:val="24"/>
          <w:szCs w:val="24"/>
        </w:rPr>
        <w:t xml:space="preserve"> </w:t>
      </w:r>
      <w:r w:rsidRPr="00BB5C12">
        <w:rPr>
          <w:rFonts w:ascii="Times New Roman" w:eastAsia="Times New Roman" w:hAnsi="Times New Roman" w:cs="Times New Roman"/>
          <w:color w:val="000000"/>
          <w:sz w:val="24"/>
          <w:szCs w:val="24"/>
        </w:rPr>
        <w:t xml:space="preserve"> –</w:t>
      </w:r>
      <w:proofErr w:type="gramEnd"/>
      <w:r w:rsidRPr="00BB5C12">
        <w:rPr>
          <w:rFonts w:ascii="Times New Roman" w:eastAsia="Times New Roman" w:hAnsi="Times New Roman" w:cs="Times New Roman"/>
          <w:color w:val="000000"/>
          <w:sz w:val="24"/>
          <w:szCs w:val="24"/>
        </w:rPr>
        <w:t xml:space="preserve"> на 71_% </w:t>
      </w:r>
      <w:r w:rsidRPr="00BB5C12">
        <w:rPr>
          <w:rFonts w:ascii="Times New Roman" w:eastAsia="Times New Roman" w:hAnsi="Times New Roman" w:cs="Times New Roman"/>
          <w:i/>
          <w:iCs/>
          <w:color w:val="000000"/>
          <w:sz w:val="24"/>
          <w:szCs w:val="24"/>
        </w:rPr>
        <w:t>(с 7 до 2)</w:t>
      </w:r>
      <w:r w:rsidRPr="00BB5C12">
        <w:rPr>
          <w:rFonts w:ascii="Times New Roman" w:eastAsia="Times New Roman" w:hAnsi="Times New Roman" w:cs="Times New Roman"/>
          <w:color w:val="000000"/>
          <w:sz w:val="24"/>
          <w:szCs w:val="24"/>
        </w:rPr>
        <w:t xml:space="preserve">. За совершение преступлений данной категории установлено и привлечено к уголовной ответственности 6 лиц </w:t>
      </w:r>
      <w:r w:rsidRPr="00BB5C12">
        <w:rPr>
          <w:rFonts w:ascii="Times New Roman" w:eastAsia="Times New Roman" w:hAnsi="Times New Roman" w:cs="Times New Roman"/>
          <w:i/>
          <w:iCs/>
          <w:color w:val="000000"/>
          <w:sz w:val="24"/>
          <w:szCs w:val="24"/>
        </w:rPr>
        <w:t xml:space="preserve">(-30%). </w:t>
      </w:r>
      <w:r w:rsidRPr="00BB5C12">
        <w:rPr>
          <w:rFonts w:ascii="Times New Roman" w:eastAsia="Times New Roman" w:hAnsi="Times New Roman" w:cs="Times New Roman"/>
          <w:color w:val="000000"/>
          <w:sz w:val="24"/>
          <w:szCs w:val="24"/>
        </w:rPr>
        <w:t>Найдено и возвращено владельцам 6 единиц автотранспорта.</w:t>
      </w:r>
    </w:p>
    <w:p w:rsidR="00BB5C12" w:rsidRPr="00BB5C12" w:rsidRDefault="00BB5C12" w:rsidP="00BB5C12">
      <w:pPr>
        <w:shd w:val="clear" w:color="auto" w:fill="FFFFFF"/>
        <w:spacing w:after="0" w:line="240" w:lineRule="auto"/>
        <w:ind w:firstLine="851"/>
        <w:jc w:val="both"/>
        <w:rPr>
          <w:rFonts w:ascii="Times New Roman" w:hAnsi="Times New Roman" w:cs="Times New Roman"/>
          <w:color w:val="000000"/>
          <w:sz w:val="24"/>
          <w:szCs w:val="24"/>
        </w:rPr>
      </w:pPr>
      <w:r w:rsidRPr="00BB5C12">
        <w:rPr>
          <w:rFonts w:ascii="Times New Roman" w:eastAsia="Times New Roman" w:hAnsi="Times New Roman" w:cs="Times New Roman"/>
          <w:color w:val="000000"/>
          <w:sz w:val="24"/>
          <w:szCs w:val="24"/>
        </w:rPr>
        <w:t xml:space="preserve">По-прежнему одним из </w:t>
      </w:r>
      <w:proofErr w:type="gramStart"/>
      <w:r w:rsidRPr="00BB5C12">
        <w:rPr>
          <w:rFonts w:ascii="Times New Roman" w:eastAsia="Times New Roman" w:hAnsi="Times New Roman" w:cs="Times New Roman"/>
          <w:color w:val="000000"/>
          <w:sz w:val="24"/>
          <w:szCs w:val="24"/>
        </w:rPr>
        <w:t>наиболее  распространенных</w:t>
      </w:r>
      <w:proofErr w:type="gramEnd"/>
      <w:r w:rsidRPr="00BB5C12">
        <w:rPr>
          <w:rFonts w:ascii="Times New Roman" w:eastAsia="Times New Roman" w:hAnsi="Times New Roman" w:cs="Times New Roman"/>
          <w:color w:val="000000"/>
          <w:sz w:val="24"/>
          <w:szCs w:val="24"/>
        </w:rPr>
        <w:t xml:space="preserve"> видов преступлений остаются н/рубки. В текущем 2017 наблюдается снижение регистрации по таким преступлениям -23%(со 158 до 121), раскрыто 29(пг-42,</w:t>
      </w:r>
      <w:r w:rsidRPr="00BB5C12">
        <w:rPr>
          <w:rFonts w:ascii="Times New Roman" w:eastAsia="Times New Roman" w:hAnsi="Times New Roman" w:cs="Times New Roman"/>
          <w:i/>
          <w:color w:val="000000"/>
          <w:sz w:val="24"/>
          <w:szCs w:val="24"/>
        </w:rPr>
        <w:t>-31%)</w:t>
      </w:r>
      <w:r w:rsidRPr="00BB5C12">
        <w:rPr>
          <w:rFonts w:ascii="Times New Roman" w:eastAsia="Times New Roman" w:hAnsi="Times New Roman" w:cs="Times New Roman"/>
          <w:color w:val="000000"/>
          <w:sz w:val="24"/>
          <w:szCs w:val="24"/>
        </w:rPr>
        <w:t xml:space="preserve">, установлен 53 преступника </w:t>
      </w:r>
      <w:r w:rsidRPr="00BB5C12">
        <w:rPr>
          <w:rFonts w:ascii="Times New Roman" w:eastAsia="Times New Roman" w:hAnsi="Times New Roman" w:cs="Times New Roman"/>
          <w:i/>
          <w:color w:val="000000"/>
          <w:sz w:val="24"/>
          <w:szCs w:val="24"/>
        </w:rPr>
        <w:t xml:space="preserve">(-14%), </w:t>
      </w:r>
      <w:r w:rsidRPr="00BB5C12">
        <w:rPr>
          <w:rFonts w:ascii="Times New Roman" w:eastAsia="Times New Roman" w:hAnsi="Times New Roman" w:cs="Times New Roman"/>
          <w:color w:val="000000"/>
          <w:sz w:val="24"/>
          <w:szCs w:val="24"/>
        </w:rPr>
        <w:t>привлечено к уголовной отвественнности-53</w:t>
      </w:r>
      <w:r w:rsidRPr="00BB5C12">
        <w:rPr>
          <w:rFonts w:ascii="Times New Roman" w:eastAsia="Times New Roman" w:hAnsi="Times New Roman" w:cs="Times New Roman"/>
          <w:i/>
          <w:color w:val="000000"/>
          <w:sz w:val="24"/>
          <w:szCs w:val="24"/>
        </w:rPr>
        <w:t>(пг-64</w:t>
      </w:r>
      <w:proofErr w:type="gramStart"/>
      <w:r w:rsidRPr="00BB5C12">
        <w:rPr>
          <w:rFonts w:ascii="Times New Roman" w:eastAsia="Times New Roman" w:hAnsi="Times New Roman" w:cs="Times New Roman"/>
          <w:i/>
          <w:color w:val="000000"/>
          <w:sz w:val="24"/>
          <w:szCs w:val="24"/>
        </w:rPr>
        <w:t>)</w:t>
      </w:r>
      <w:r w:rsidRPr="00BB5C12">
        <w:rPr>
          <w:rFonts w:ascii="Times New Roman" w:eastAsia="Times New Roman" w:hAnsi="Times New Roman" w:cs="Times New Roman"/>
          <w:color w:val="000000"/>
          <w:sz w:val="24"/>
          <w:szCs w:val="24"/>
        </w:rPr>
        <w:t>.Больше</w:t>
      </w:r>
      <w:proofErr w:type="gramEnd"/>
      <w:r w:rsidRPr="00BB5C12">
        <w:rPr>
          <w:rFonts w:ascii="Times New Roman" w:eastAsia="Times New Roman" w:hAnsi="Times New Roman" w:cs="Times New Roman"/>
          <w:color w:val="000000"/>
          <w:sz w:val="24"/>
          <w:szCs w:val="24"/>
        </w:rPr>
        <w:t xml:space="preserve"> выявлено  преступлений  в составе устойчивых преступных групп-7(пг-2), при этом меньше  в составе группы по предварительному сговору-9(пг-13,-31%) меньше зарегистрировано преступлений, по которым  причинен  крупный и особо крупный ущерб </w:t>
      </w:r>
      <w:r w:rsidRPr="00BB5C12">
        <w:rPr>
          <w:rFonts w:ascii="Times New Roman" w:eastAsia="Times New Roman" w:hAnsi="Times New Roman" w:cs="Times New Roman"/>
          <w:i/>
          <w:iCs/>
          <w:color w:val="000000"/>
          <w:sz w:val="24"/>
          <w:szCs w:val="24"/>
        </w:rPr>
        <w:t>(со110 до 95, - 13%)</w:t>
      </w:r>
      <w:r w:rsidRPr="00BB5C12">
        <w:rPr>
          <w:rFonts w:ascii="Times New Roman" w:eastAsia="Times New Roman" w:hAnsi="Times New Roman" w:cs="Times New Roman"/>
          <w:color w:val="000000"/>
          <w:sz w:val="24"/>
          <w:szCs w:val="24"/>
        </w:rPr>
        <w:t>. В суды направлены уголовные дела по 29 (пг-42) преступлениям, к уголовной ответственности привлечено -53лица (пг-62). Ли</w:t>
      </w:r>
      <w:r w:rsidRPr="00BB5C12">
        <w:rPr>
          <w:rFonts w:ascii="Times New Roman" w:hAnsi="Times New Roman" w:cs="Times New Roman"/>
          <w:sz w:val="24"/>
          <w:szCs w:val="24"/>
        </w:rPr>
        <w:t xml:space="preserve">чным составом отдела полиции   проведено 55 рейдовых мероприятий, по результатам которых возбуждено-13 уголовных </w:t>
      </w:r>
      <w:proofErr w:type="gramStart"/>
      <w:r w:rsidRPr="00BB5C12">
        <w:rPr>
          <w:rFonts w:ascii="Times New Roman" w:hAnsi="Times New Roman" w:cs="Times New Roman"/>
          <w:sz w:val="24"/>
          <w:szCs w:val="24"/>
        </w:rPr>
        <w:t>дел .</w:t>
      </w:r>
      <w:proofErr w:type="gramEnd"/>
      <w:r w:rsidRPr="00BB5C12">
        <w:rPr>
          <w:rFonts w:ascii="Times New Roman" w:hAnsi="Times New Roman" w:cs="Times New Roman"/>
          <w:sz w:val="24"/>
          <w:szCs w:val="24"/>
        </w:rPr>
        <w:t xml:space="preserve">   Задержано в порядке ст.91 УПК РФ по фактам незаконных рубок-65 </w:t>
      </w:r>
      <w:proofErr w:type="gramStart"/>
      <w:r w:rsidRPr="00BB5C12">
        <w:rPr>
          <w:rFonts w:ascii="Times New Roman" w:hAnsi="Times New Roman" w:cs="Times New Roman"/>
          <w:sz w:val="24"/>
          <w:szCs w:val="24"/>
        </w:rPr>
        <w:t>лиц ,</w:t>
      </w:r>
      <w:proofErr w:type="gramEnd"/>
      <w:r w:rsidRPr="00BB5C12">
        <w:rPr>
          <w:rFonts w:ascii="Times New Roman" w:hAnsi="Times New Roman" w:cs="Times New Roman"/>
          <w:sz w:val="24"/>
          <w:szCs w:val="24"/>
        </w:rPr>
        <w:t xml:space="preserve"> заключено под сражу -11. Изъято 21 бензопилы, 36 единиц лесозаготовительной техники (трактора, лесовозы),  изъято 726,14 м3 незаконно заготовленной древесины. </w:t>
      </w:r>
      <w:proofErr w:type="gramStart"/>
      <w:r w:rsidRPr="00BB5C12">
        <w:rPr>
          <w:rFonts w:ascii="Times New Roman" w:hAnsi="Times New Roman" w:cs="Times New Roman"/>
          <w:sz w:val="24"/>
          <w:szCs w:val="24"/>
        </w:rPr>
        <w:t>Изъятый  с</w:t>
      </w:r>
      <w:proofErr w:type="gramEnd"/>
      <w:r w:rsidRPr="00BB5C12">
        <w:rPr>
          <w:rFonts w:ascii="Times New Roman" w:hAnsi="Times New Roman" w:cs="Times New Roman"/>
          <w:sz w:val="24"/>
          <w:szCs w:val="24"/>
        </w:rPr>
        <w:t xml:space="preserve"> мест  преступлений лес и заготовительная техника  помещаются  на ответственное хранение по договору, далее реализуются через </w:t>
      </w:r>
      <w:proofErr w:type="spellStart"/>
      <w:r w:rsidRPr="00BB5C12">
        <w:rPr>
          <w:rFonts w:ascii="Times New Roman" w:hAnsi="Times New Roman" w:cs="Times New Roman"/>
          <w:sz w:val="24"/>
          <w:szCs w:val="24"/>
        </w:rPr>
        <w:t>Росимущество</w:t>
      </w:r>
      <w:proofErr w:type="spellEnd"/>
      <w:r w:rsidRPr="00BB5C12">
        <w:rPr>
          <w:rFonts w:ascii="Times New Roman" w:hAnsi="Times New Roman" w:cs="Times New Roman"/>
          <w:sz w:val="24"/>
          <w:szCs w:val="24"/>
        </w:rPr>
        <w:t>.</w:t>
      </w:r>
    </w:p>
    <w:p w:rsidR="00BB5C12" w:rsidRPr="00BB5C12" w:rsidRDefault="00BB5C12" w:rsidP="00BB5C12">
      <w:pPr>
        <w:pStyle w:val="ad"/>
        <w:jc w:val="both"/>
        <w:rPr>
          <w:rFonts w:ascii="Times New Roman" w:hAnsi="Times New Roman"/>
          <w:color w:val="000000"/>
          <w:sz w:val="24"/>
          <w:szCs w:val="24"/>
        </w:rPr>
      </w:pPr>
      <w:r w:rsidRPr="00BB5C12">
        <w:rPr>
          <w:rFonts w:ascii="Times New Roman" w:hAnsi="Times New Roman"/>
          <w:sz w:val="24"/>
          <w:szCs w:val="24"/>
        </w:rPr>
        <w:t xml:space="preserve">           Возмещено ущерба по оконченным уголовным делам по отчету ИЦ ГУ МВД России по Иркутской области -3.438742руб(пг-3.661182руб). </w:t>
      </w:r>
    </w:p>
    <w:p w:rsidR="00BB5C12" w:rsidRPr="00BB5C12" w:rsidRDefault="00BB5C12" w:rsidP="00BB5C12">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BB5C12">
        <w:rPr>
          <w:rFonts w:ascii="Times New Roman" w:eastAsia="Times New Roman" w:hAnsi="Times New Roman" w:cs="Times New Roman"/>
          <w:color w:val="000000"/>
          <w:sz w:val="24"/>
          <w:szCs w:val="24"/>
        </w:rPr>
        <w:t xml:space="preserve">Реализованы дополнительные меры по повышению результативности противодействия незаконному обороту наркотиков.  Так, выявлено-  13(пг-13) преступлений данной </w:t>
      </w:r>
      <w:proofErr w:type="gramStart"/>
      <w:r w:rsidRPr="00BB5C12">
        <w:rPr>
          <w:rFonts w:ascii="Times New Roman" w:eastAsia="Times New Roman" w:hAnsi="Times New Roman" w:cs="Times New Roman"/>
          <w:color w:val="000000"/>
          <w:sz w:val="24"/>
          <w:szCs w:val="24"/>
        </w:rPr>
        <w:t xml:space="preserve">категории </w:t>
      </w:r>
      <w:r w:rsidRPr="00BB5C12">
        <w:rPr>
          <w:rFonts w:ascii="Times New Roman" w:eastAsia="Times New Roman" w:hAnsi="Times New Roman" w:cs="Times New Roman"/>
          <w:i/>
          <w:iCs/>
          <w:color w:val="000000"/>
          <w:sz w:val="24"/>
          <w:szCs w:val="24"/>
        </w:rPr>
        <w:t>,уровень</w:t>
      </w:r>
      <w:proofErr w:type="gramEnd"/>
      <w:r w:rsidRPr="00BB5C12">
        <w:rPr>
          <w:rFonts w:ascii="Times New Roman" w:eastAsia="Times New Roman" w:hAnsi="Times New Roman" w:cs="Times New Roman"/>
          <w:i/>
          <w:iCs/>
          <w:color w:val="000000"/>
          <w:sz w:val="24"/>
          <w:szCs w:val="24"/>
        </w:rPr>
        <w:t xml:space="preserve"> </w:t>
      </w:r>
      <w:proofErr w:type="spellStart"/>
      <w:r w:rsidRPr="00BB5C12">
        <w:rPr>
          <w:rFonts w:ascii="Times New Roman" w:eastAsia="Times New Roman" w:hAnsi="Times New Roman" w:cs="Times New Roman"/>
          <w:i/>
          <w:iCs/>
          <w:color w:val="000000"/>
          <w:sz w:val="24"/>
          <w:szCs w:val="24"/>
        </w:rPr>
        <w:t>пр.года</w:t>
      </w:r>
      <w:proofErr w:type="spellEnd"/>
      <w:r w:rsidRPr="00BB5C12">
        <w:rPr>
          <w:rFonts w:ascii="Times New Roman" w:eastAsia="Times New Roman" w:hAnsi="Times New Roman" w:cs="Times New Roman"/>
          <w:color w:val="000000"/>
          <w:sz w:val="24"/>
          <w:szCs w:val="24"/>
        </w:rPr>
        <w:t xml:space="preserve">, 1факт (пг-3,-200%) из которых составляют факты сбыта </w:t>
      </w:r>
      <w:r w:rsidRPr="00BB5C12">
        <w:rPr>
          <w:rFonts w:ascii="Times New Roman" w:eastAsia="Times New Roman" w:hAnsi="Times New Roman" w:cs="Times New Roman"/>
          <w:i/>
          <w:iCs/>
          <w:color w:val="000000"/>
          <w:sz w:val="24"/>
          <w:szCs w:val="24"/>
        </w:rPr>
        <w:t>.</w:t>
      </w:r>
      <w:r w:rsidRPr="00BB5C12">
        <w:rPr>
          <w:rFonts w:ascii="Times New Roman" w:eastAsia="Times New Roman" w:hAnsi="Times New Roman" w:cs="Times New Roman"/>
          <w:color w:val="000000"/>
          <w:sz w:val="24"/>
          <w:szCs w:val="24"/>
        </w:rPr>
        <w:t xml:space="preserve"> Из незаконного оборота изъято около 25629</w:t>
      </w:r>
      <w:proofErr w:type="gramStart"/>
      <w:r w:rsidRPr="00BB5C12">
        <w:rPr>
          <w:rFonts w:ascii="Times New Roman" w:eastAsia="Times New Roman" w:hAnsi="Times New Roman" w:cs="Times New Roman"/>
          <w:color w:val="000000"/>
          <w:sz w:val="24"/>
          <w:szCs w:val="24"/>
        </w:rPr>
        <w:t>гр.,(</w:t>
      </w:r>
      <w:proofErr w:type="gramEnd"/>
      <w:r w:rsidRPr="00BB5C12">
        <w:rPr>
          <w:rFonts w:ascii="Times New Roman" w:eastAsia="Times New Roman" w:hAnsi="Times New Roman" w:cs="Times New Roman"/>
          <w:color w:val="000000"/>
          <w:sz w:val="24"/>
          <w:szCs w:val="24"/>
        </w:rPr>
        <w:t xml:space="preserve">пг-27486гр.) наркотических средств.  Во взаимодействии с администрацией </w:t>
      </w:r>
      <w:proofErr w:type="gramStart"/>
      <w:r w:rsidRPr="00BB5C12">
        <w:rPr>
          <w:rFonts w:ascii="Times New Roman" w:eastAsia="Times New Roman" w:hAnsi="Times New Roman" w:cs="Times New Roman"/>
          <w:color w:val="000000"/>
          <w:sz w:val="24"/>
          <w:szCs w:val="24"/>
        </w:rPr>
        <w:t>района ,</w:t>
      </w:r>
      <w:proofErr w:type="gramEnd"/>
      <w:r w:rsidRPr="00BB5C12">
        <w:rPr>
          <w:rFonts w:ascii="Times New Roman" w:eastAsia="Times New Roman" w:hAnsi="Times New Roman" w:cs="Times New Roman"/>
          <w:color w:val="000000"/>
          <w:sz w:val="24"/>
          <w:szCs w:val="24"/>
        </w:rPr>
        <w:t xml:space="preserve"> главами муниципальных образований проводилась работа по уничтожению,(вспашки) полей дикорастущей конопли. </w:t>
      </w:r>
    </w:p>
    <w:p w:rsidR="00BB5C12" w:rsidRPr="00BB5C12" w:rsidRDefault="00BB5C12" w:rsidP="00BB5C12">
      <w:pPr>
        <w:shd w:val="clear" w:color="auto" w:fill="FFFFFF"/>
        <w:spacing w:after="0" w:line="240" w:lineRule="auto"/>
        <w:jc w:val="both"/>
        <w:rPr>
          <w:rFonts w:ascii="Times New Roman" w:eastAsia="Times New Roman" w:hAnsi="Times New Roman" w:cs="Times New Roman"/>
          <w:sz w:val="24"/>
          <w:szCs w:val="24"/>
        </w:rPr>
      </w:pPr>
      <w:r w:rsidRPr="00BB5C12">
        <w:rPr>
          <w:rFonts w:ascii="Times New Roman" w:eastAsia="Times New Roman" w:hAnsi="Times New Roman" w:cs="Times New Roman"/>
          <w:color w:val="000000"/>
          <w:sz w:val="24"/>
          <w:szCs w:val="24"/>
        </w:rPr>
        <w:t xml:space="preserve">          Результативными оказались проведенные </w:t>
      </w:r>
      <w:proofErr w:type="gramStart"/>
      <w:r w:rsidRPr="00BB5C12">
        <w:rPr>
          <w:rFonts w:ascii="Times New Roman" w:eastAsia="Times New Roman" w:hAnsi="Times New Roman" w:cs="Times New Roman"/>
          <w:color w:val="000000"/>
          <w:sz w:val="24"/>
          <w:szCs w:val="24"/>
        </w:rPr>
        <w:t>мероприятия  по</w:t>
      </w:r>
      <w:proofErr w:type="gramEnd"/>
      <w:r w:rsidRPr="00BB5C12">
        <w:rPr>
          <w:rFonts w:ascii="Times New Roman" w:eastAsia="Times New Roman" w:hAnsi="Times New Roman" w:cs="Times New Roman"/>
          <w:color w:val="000000"/>
          <w:sz w:val="24"/>
          <w:szCs w:val="24"/>
        </w:rPr>
        <w:t xml:space="preserve"> декриминализации в сфере экономики. Личным составом организовано свыше 55 рейдов по профилактике преступлений в сфере </w:t>
      </w:r>
      <w:proofErr w:type="gramStart"/>
      <w:r w:rsidRPr="00BB5C12">
        <w:rPr>
          <w:rFonts w:ascii="Times New Roman" w:eastAsia="Times New Roman" w:hAnsi="Times New Roman" w:cs="Times New Roman"/>
          <w:color w:val="000000"/>
          <w:sz w:val="24"/>
          <w:szCs w:val="24"/>
        </w:rPr>
        <w:t>лесопользования,  направлено</w:t>
      </w:r>
      <w:proofErr w:type="gramEnd"/>
      <w:r w:rsidRPr="00BB5C12">
        <w:rPr>
          <w:rFonts w:ascii="Times New Roman" w:eastAsia="Times New Roman" w:hAnsi="Times New Roman" w:cs="Times New Roman"/>
          <w:color w:val="000000"/>
          <w:sz w:val="24"/>
          <w:szCs w:val="24"/>
        </w:rPr>
        <w:t xml:space="preserve"> в суд 2(пг-1) преступление по линии экономики в сфере лесопользования  (ст.260 УКРФ), совершенные  в составе  организованной преступной группы.(пг-0). </w:t>
      </w:r>
    </w:p>
    <w:p w:rsidR="00BB5C12" w:rsidRPr="00BB5C12" w:rsidRDefault="00BB5C12" w:rsidP="00BB5C12">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BB5C12">
        <w:rPr>
          <w:rFonts w:ascii="Times New Roman" w:eastAsia="Times New Roman" w:hAnsi="Times New Roman" w:cs="Times New Roman"/>
          <w:color w:val="000000"/>
          <w:sz w:val="24"/>
          <w:szCs w:val="24"/>
        </w:rPr>
        <w:t xml:space="preserve">Реализация комплексных мер профилактического </w:t>
      </w:r>
      <w:proofErr w:type="gramStart"/>
      <w:r w:rsidRPr="00BB5C12">
        <w:rPr>
          <w:rFonts w:ascii="Times New Roman" w:eastAsia="Times New Roman" w:hAnsi="Times New Roman" w:cs="Times New Roman"/>
          <w:color w:val="000000"/>
          <w:sz w:val="24"/>
          <w:szCs w:val="24"/>
        </w:rPr>
        <w:t>характера  дала</w:t>
      </w:r>
      <w:proofErr w:type="gramEnd"/>
      <w:r w:rsidRPr="00BB5C12">
        <w:rPr>
          <w:rFonts w:ascii="Times New Roman" w:eastAsia="Times New Roman" w:hAnsi="Times New Roman" w:cs="Times New Roman"/>
          <w:color w:val="000000"/>
          <w:sz w:val="24"/>
          <w:szCs w:val="24"/>
        </w:rPr>
        <w:t xml:space="preserve"> свои результаты , на протяжении всего 2017 года  количество преступлений в общественных местах оставалось  меньше прошлого года  и к концу  года данное снижение  составило-24,3% (79-60). Проделанная работа   была также эффективна </w:t>
      </w:r>
      <w:proofErr w:type="gramStart"/>
      <w:r w:rsidRPr="00BB5C12">
        <w:rPr>
          <w:rFonts w:ascii="Times New Roman" w:eastAsia="Times New Roman" w:hAnsi="Times New Roman" w:cs="Times New Roman"/>
          <w:color w:val="000000"/>
          <w:sz w:val="24"/>
          <w:szCs w:val="24"/>
        </w:rPr>
        <w:t>и  способствовала</w:t>
      </w:r>
      <w:proofErr w:type="gramEnd"/>
      <w:r w:rsidRPr="00BB5C12">
        <w:rPr>
          <w:rFonts w:ascii="Times New Roman" w:eastAsia="Times New Roman" w:hAnsi="Times New Roman" w:cs="Times New Roman"/>
          <w:color w:val="000000"/>
          <w:sz w:val="24"/>
          <w:szCs w:val="24"/>
        </w:rPr>
        <w:t xml:space="preserve"> снижению преступности на улице </w:t>
      </w:r>
      <w:r w:rsidRPr="00BB5C12">
        <w:rPr>
          <w:rFonts w:ascii="Times New Roman" w:eastAsia="Times New Roman" w:hAnsi="Times New Roman" w:cs="Times New Roman"/>
          <w:i/>
          <w:iCs/>
          <w:color w:val="000000"/>
          <w:sz w:val="24"/>
          <w:szCs w:val="24"/>
        </w:rPr>
        <w:t>(-17,2% (пг+5,5%);( с  58 до 48)</w:t>
      </w:r>
      <w:r w:rsidRPr="00BB5C12">
        <w:rPr>
          <w:rFonts w:ascii="Times New Roman" w:eastAsia="Times New Roman" w:hAnsi="Times New Roman" w:cs="Times New Roman"/>
          <w:color w:val="000000"/>
          <w:sz w:val="24"/>
          <w:szCs w:val="24"/>
        </w:rPr>
        <w:t xml:space="preserve">. Меньше </w:t>
      </w:r>
      <w:proofErr w:type="gramStart"/>
      <w:r w:rsidRPr="00BB5C12">
        <w:rPr>
          <w:rFonts w:ascii="Times New Roman" w:eastAsia="Times New Roman" w:hAnsi="Times New Roman" w:cs="Times New Roman"/>
          <w:color w:val="000000"/>
          <w:sz w:val="24"/>
          <w:szCs w:val="24"/>
        </w:rPr>
        <w:t>совершено  преступлений</w:t>
      </w:r>
      <w:proofErr w:type="gramEnd"/>
      <w:r w:rsidRPr="00BB5C12">
        <w:rPr>
          <w:rFonts w:ascii="Times New Roman" w:eastAsia="Times New Roman" w:hAnsi="Times New Roman" w:cs="Times New Roman"/>
          <w:color w:val="000000"/>
          <w:sz w:val="24"/>
          <w:szCs w:val="24"/>
        </w:rPr>
        <w:t xml:space="preserve"> ранее судимыми лицами  </w:t>
      </w:r>
      <w:r w:rsidRPr="00BB5C12">
        <w:rPr>
          <w:rFonts w:ascii="Times New Roman" w:eastAsia="Times New Roman" w:hAnsi="Times New Roman" w:cs="Times New Roman"/>
          <w:i/>
          <w:iCs/>
          <w:color w:val="000000"/>
          <w:sz w:val="24"/>
          <w:szCs w:val="24"/>
        </w:rPr>
        <w:t>(-29,8%; со 114до 80)</w:t>
      </w:r>
      <w:r w:rsidRPr="00BB5C12">
        <w:rPr>
          <w:rFonts w:ascii="Times New Roman" w:eastAsia="Times New Roman" w:hAnsi="Times New Roman" w:cs="Times New Roman"/>
          <w:color w:val="000000"/>
          <w:sz w:val="24"/>
          <w:szCs w:val="24"/>
        </w:rPr>
        <w:t xml:space="preserve">, меньше  совершено преступлений в состоянии алкогольного опьянения на -16,7%(156-130). </w:t>
      </w:r>
    </w:p>
    <w:p w:rsidR="00BB5C12" w:rsidRPr="00BB5C12" w:rsidRDefault="00BB5C12" w:rsidP="00BB5C12">
      <w:pPr>
        <w:shd w:val="clear" w:color="auto" w:fill="FFFFFF"/>
        <w:spacing w:after="0" w:line="240" w:lineRule="auto"/>
        <w:jc w:val="both"/>
        <w:rPr>
          <w:rFonts w:ascii="Times New Roman" w:hAnsi="Times New Roman" w:cs="Times New Roman"/>
          <w:sz w:val="24"/>
          <w:szCs w:val="24"/>
        </w:rPr>
      </w:pPr>
      <w:r w:rsidRPr="00BB5C12">
        <w:rPr>
          <w:rFonts w:ascii="Times New Roman" w:eastAsia="Times New Roman" w:hAnsi="Times New Roman" w:cs="Times New Roman"/>
          <w:color w:val="000000"/>
          <w:sz w:val="24"/>
          <w:szCs w:val="24"/>
        </w:rPr>
        <w:t xml:space="preserve">        На уровне 2016года   зафиксировано преступных посягательств против жизни и здоровья </w:t>
      </w:r>
      <w:proofErr w:type="gramStart"/>
      <w:r w:rsidRPr="00BB5C12">
        <w:rPr>
          <w:rFonts w:ascii="Times New Roman" w:eastAsia="Times New Roman" w:hAnsi="Times New Roman" w:cs="Times New Roman"/>
          <w:color w:val="000000"/>
          <w:sz w:val="24"/>
          <w:szCs w:val="24"/>
        </w:rPr>
        <w:t>в  отношении</w:t>
      </w:r>
      <w:proofErr w:type="gramEnd"/>
      <w:r w:rsidRPr="00BB5C12">
        <w:rPr>
          <w:rFonts w:ascii="Times New Roman" w:eastAsia="Times New Roman" w:hAnsi="Times New Roman" w:cs="Times New Roman"/>
          <w:color w:val="000000"/>
          <w:sz w:val="24"/>
          <w:szCs w:val="24"/>
        </w:rPr>
        <w:t xml:space="preserve"> детей </w:t>
      </w:r>
      <w:r w:rsidRPr="00BB5C12">
        <w:rPr>
          <w:rFonts w:ascii="Times New Roman" w:eastAsia="Times New Roman" w:hAnsi="Times New Roman" w:cs="Times New Roman"/>
          <w:i/>
          <w:iCs/>
          <w:color w:val="000000"/>
          <w:sz w:val="24"/>
          <w:szCs w:val="24"/>
        </w:rPr>
        <w:t xml:space="preserve">(с26 до 26). </w:t>
      </w:r>
      <w:r w:rsidRPr="00BB5C12">
        <w:rPr>
          <w:rFonts w:ascii="Times New Roman" w:hAnsi="Times New Roman" w:cs="Times New Roman"/>
          <w:sz w:val="24"/>
          <w:szCs w:val="24"/>
        </w:rPr>
        <w:t xml:space="preserve">На профилактическом учете ГДН состоит 29 несовершеннолетний, за различные </w:t>
      </w:r>
      <w:proofErr w:type="gramStart"/>
      <w:r w:rsidRPr="00BB5C12">
        <w:rPr>
          <w:rFonts w:ascii="Times New Roman" w:hAnsi="Times New Roman" w:cs="Times New Roman"/>
          <w:sz w:val="24"/>
          <w:szCs w:val="24"/>
        </w:rPr>
        <w:t>правонарушения  и</w:t>
      </w:r>
      <w:proofErr w:type="gramEnd"/>
      <w:r w:rsidRPr="00BB5C12">
        <w:rPr>
          <w:rFonts w:ascii="Times New Roman" w:hAnsi="Times New Roman" w:cs="Times New Roman"/>
          <w:sz w:val="24"/>
          <w:szCs w:val="24"/>
        </w:rPr>
        <w:t xml:space="preserve"> преступления, из них 1 несовершеннолетний  является условно осужденным.   За 12 месяцев 2017 г. поставлено </w:t>
      </w:r>
      <w:proofErr w:type="gramStart"/>
      <w:r w:rsidRPr="00BB5C12">
        <w:rPr>
          <w:rFonts w:ascii="Times New Roman" w:hAnsi="Times New Roman" w:cs="Times New Roman"/>
          <w:sz w:val="24"/>
          <w:szCs w:val="24"/>
        </w:rPr>
        <w:t>на  профилактический</w:t>
      </w:r>
      <w:proofErr w:type="gramEnd"/>
      <w:r w:rsidRPr="00BB5C12">
        <w:rPr>
          <w:rFonts w:ascii="Times New Roman" w:hAnsi="Times New Roman" w:cs="Times New Roman"/>
          <w:sz w:val="24"/>
          <w:szCs w:val="24"/>
        </w:rPr>
        <w:t xml:space="preserve"> учет    несовершеннолетних- 34. (АППГ-27). </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 xml:space="preserve"> Состоит </w:t>
      </w:r>
      <w:proofErr w:type="gramStart"/>
      <w:r w:rsidRPr="00BB5C12">
        <w:rPr>
          <w:rFonts w:ascii="Times New Roman" w:hAnsi="Times New Roman"/>
          <w:sz w:val="24"/>
          <w:szCs w:val="24"/>
        </w:rPr>
        <w:t>неблагополучных  семей</w:t>
      </w:r>
      <w:proofErr w:type="gramEnd"/>
      <w:r w:rsidRPr="00BB5C12">
        <w:rPr>
          <w:rFonts w:ascii="Times New Roman" w:hAnsi="Times New Roman"/>
          <w:sz w:val="24"/>
          <w:szCs w:val="24"/>
        </w:rPr>
        <w:t xml:space="preserve"> -44, АППГ-48; В 2017году поставлено  на учет 14 н/б семей. За отчетный </w:t>
      </w:r>
      <w:proofErr w:type="gramStart"/>
      <w:r w:rsidRPr="00BB5C12">
        <w:rPr>
          <w:rFonts w:ascii="Times New Roman" w:hAnsi="Times New Roman"/>
          <w:sz w:val="24"/>
          <w:szCs w:val="24"/>
        </w:rPr>
        <w:t>период  инспекторами</w:t>
      </w:r>
      <w:proofErr w:type="gramEnd"/>
      <w:r w:rsidRPr="00BB5C12">
        <w:rPr>
          <w:rFonts w:ascii="Times New Roman" w:hAnsi="Times New Roman"/>
          <w:sz w:val="24"/>
          <w:szCs w:val="24"/>
        </w:rPr>
        <w:t xml:space="preserve"> ГДН проведена следующая работа :рассмотрено материалов-181.Раскрыто  13 преступлений; (АППГ-18), вт.ч.:ст.319 УК РФ-1;ст.115 УК РФ-1;ст.134 УК РФ-4;</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lastRenderedPageBreak/>
        <w:t>ст.150УК РФ-</w:t>
      </w:r>
      <w:proofErr w:type="gramStart"/>
      <w:r w:rsidRPr="00BB5C12">
        <w:rPr>
          <w:rFonts w:ascii="Times New Roman" w:hAnsi="Times New Roman"/>
          <w:sz w:val="24"/>
          <w:szCs w:val="24"/>
        </w:rPr>
        <w:t>1;ст.</w:t>
      </w:r>
      <w:proofErr w:type="gramEnd"/>
      <w:r w:rsidRPr="00BB5C12">
        <w:rPr>
          <w:rFonts w:ascii="Times New Roman" w:hAnsi="Times New Roman"/>
          <w:sz w:val="24"/>
          <w:szCs w:val="24"/>
        </w:rPr>
        <w:t>119 УК РФ-2;ст.156 УК РФ-3;ст.125 УК РФ-1</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 xml:space="preserve">Привлечено лиц к мерам административного воздействия -166; (АППГ-163) в </w:t>
      </w:r>
      <w:proofErr w:type="spellStart"/>
      <w:r w:rsidRPr="00BB5C12">
        <w:rPr>
          <w:rFonts w:ascii="Times New Roman" w:hAnsi="Times New Roman"/>
          <w:sz w:val="24"/>
          <w:szCs w:val="24"/>
        </w:rPr>
        <w:t>т.ч</w:t>
      </w:r>
      <w:proofErr w:type="spellEnd"/>
      <w:r w:rsidRPr="00BB5C12">
        <w:rPr>
          <w:rFonts w:ascii="Times New Roman" w:hAnsi="Times New Roman"/>
          <w:sz w:val="24"/>
          <w:szCs w:val="24"/>
        </w:rPr>
        <w:t>.: по ст.5.35 КоАП РФ-115; (аппг-112), ст.20.21 КоАП РФ-11; (АППГ-15</w:t>
      </w:r>
      <w:proofErr w:type="gramStart"/>
      <w:r w:rsidRPr="00BB5C12">
        <w:rPr>
          <w:rFonts w:ascii="Times New Roman" w:hAnsi="Times New Roman"/>
          <w:sz w:val="24"/>
          <w:szCs w:val="24"/>
        </w:rPr>
        <w:t>),ст.20.22</w:t>
      </w:r>
      <w:proofErr w:type="gramEnd"/>
      <w:r w:rsidRPr="00BB5C12">
        <w:rPr>
          <w:rFonts w:ascii="Times New Roman" w:hAnsi="Times New Roman"/>
          <w:sz w:val="24"/>
          <w:szCs w:val="24"/>
        </w:rPr>
        <w:t xml:space="preserve"> КоАП РФ-26; (АППГ-16),</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ст.6.9 КоАП РФ-3, (аппг-3), ст.6.10 КоАП РФ-3, (аппг-</w:t>
      </w:r>
      <w:proofErr w:type="gramStart"/>
      <w:r w:rsidRPr="00BB5C12">
        <w:rPr>
          <w:rFonts w:ascii="Times New Roman" w:hAnsi="Times New Roman"/>
          <w:sz w:val="24"/>
          <w:szCs w:val="24"/>
        </w:rPr>
        <w:t>6  )</w:t>
      </w:r>
      <w:proofErr w:type="gramEnd"/>
      <w:r w:rsidRPr="00BB5C12">
        <w:rPr>
          <w:rFonts w:ascii="Times New Roman" w:hAnsi="Times New Roman"/>
          <w:sz w:val="24"/>
          <w:szCs w:val="24"/>
        </w:rPr>
        <w:t xml:space="preserve"> </w:t>
      </w:r>
    </w:p>
    <w:p w:rsidR="00BB5C12" w:rsidRPr="00BB5C12" w:rsidRDefault="00BB5C12" w:rsidP="00BB5C12">
      <w:pPr>
        <w:pStyle w:val="ad"/>
        <w:rPr>
          <w:rFonts w:ascii="Times New Roman" w:hAnsi="Times New Roman"/>
          <w:sz w:val="24"/>
          <w:szCs w:val="24"/>
        </w:rPr>
      </w:pPr>
      <w:r w:rsidRPr="00BB5C12">
        <w:rPr>
          <w:rFonts w:ascii="Times New Roman" w:hAnsi="Times New Roman"/>
          <w:sz w:val="24"/>
          <w:szCs w:val="24"/>
        </w:rPr>
        <w:t xml:space="preserve"> Проведено   рейдов     </w:t>
      </w:r>
      <w:proofErr w:type="gramStart"/>
      <w:r w:rsidRPr="00BB5C12">
        <w:rPr>
          <w:rFonts w:ascii="Times New Roman" w:hAnsi="Times New Roman"/>
          <w:sz w:val="24"/>
          <w:szCs w:val="24"/>
        </w:rPr>
        <w:t>по  ЗИО</w:t>
      </w:r>
      <w:proofErr w:type="gramEnd"/>
      <w:r w:rsidRPr="00BB5C12">
        <w:rPr>
          <w:rFonts w:ascii="Times New Roman" w:hAnsi="Times New Roman"/>
          <w:sz w:val="24"/>
          <w:szCs w:val="24"/>
        </w:rPr>
        <w:t xml:space="preserve"> №38,№7  всего- 49,  (АППГ-42) выявлено нарушений   ЗИО №38- 36, (АППГ-33),  материалы направлены   в  КДН и ЗП по подведомственности  для принятия правового решения.  По данным   информационного центра ГУ МВД по Иркутской области- совершено преступлений несовершеннолетними- 15; (АППГ-19), роста не допущено, снижение на 21,1</w:t>
      </w:r>
      <w:proofErr w:type="gramStart"/>
      <w:r w:rsidRPr="00BB5C12">
        <w:rPr>
          <w:rFonts w:ascii="Times New Roman" w:hAnsi="Times New Roman"/>
          <w:sz w:val="24"/>
          <w:szCs w:val="24"/>
        </w:rPr>
        <w:t>% .</w:t>
      </w:r>
      <w:proofErr w:type="gramEnd"/>
      <w:r w:rsidRPr="00BB5C12">
        <w:rPr>
          <w:rFonts w:ascii="Times New Roman" w:hAnsi="Times New Roman"/>
          <w:sz w:val="24"/>
          <w:szCs w:val="24"/>
        </w:rPr>
        <w:t xml:space="preserve"> Направлено в суд, с учетом у/</w:t>
      </w:r>
      <w:proofErr w:type="gramStart"/>
      <w:r w:rsidRPr="00BB5C12">
        <w:rPr>
          <w:rFonts w:ascii="Times New Roman" w:hAnsi="Times New Roman"/>
          <w:sz w:val="24"/>
          <w:szCs w:val="24"/>
        </w:rPr>
        <w:t>д ,</w:t>
      </w:r>
      <w:proofErr w:type="gramEnd"/>
      <w:r w:rsidRPr="00BB5C12">
        <w:rPr>
          <w:rFonts w:ascii="Times New Roman" w:hAnsi="Times New Roman"/>
          <w:sz w:val="24"/>
          <w:szCs w:val="24"/>
        </w:rPr>
        <w:t xml:space="preserve"> находящихся в производстве отдела полиции за прошлые года -19; АППГ-  20, рост на 5.3%.Из них 6 преступлений являются преступлениями  прошлого года.          Помещено в </w:t>
      </w:r>
      <w:proofErr w:type="gramStart"/>
      <w:r w:rsidRPr="00BB5C12">
        <w:rPr>
          <w:rFonts w:ascii="Times New Roman" w:hAnsi="Times New Roman"/>
          <w:sz w:val="24"/>
          <w:szCs w:val="24"/>
        </w:rPr>
        <w:t>ЦВСНП  за</w:t>
      </w:r>
      <w:proofErr w:type="gramEnd"/>
      <w:r w:rsidRPr="00BB5C12">
        <w:rPr>
          <w:rFonts w:ascii="Times New Roman" w:hAnsi="Times New Roman"/>
          <w:sz w:val="24"/>
          <w:szCs w:val="24"/>
        </w:rPr>
        <w:t xml:space="preserve"> 12 месяцев 2017 г.-2 подростка;( АППГ-1). Совершено 12 самовольных ухода, в </w:t>
      </w:r>
      <w:proofErr w:type="spellStart"/>
      <w:r w:rsidRPr="00BB5C12">
        <w:rPr>
          <w:rFonts w:ascii="Times New Roman" w:hAnsi="Times New Roman"/>
          <w:sz w:val="24"/>
          <w:szCs w:val="24"/>
        </w:rPr>
        <w:t>т.ч</w:t>
      </w:r>
      <w:proofErr w:type="spellEnd"/>
      <w:r w:rsidRPr="00BB5C12">
        <w:rPr>
          <w:rFonts w:ascii="Times New Roman" w:hAnsi="Times New Roman"/>
          <w:sz w:val="24"/>
          <w:szCs w:val="24"/>
        </w:rPr>
        <w:t>.: 7 из дома, 5 из ЦРБ, все несовершеннолетние найдены.</w:t>
      </w:r>
    </w:p>
    <w:p w:rsidR="00BB5C12" w:rsidRPr="00BB5C12" w:rsidRDefault="00BB5C12" w:rsidP="00BB5C12">
      <w:pPr>
        <w:pStyle w:val="ad"/>
        <w:jc w:val="both"/>
        <w:rPr>
          <w:rFonts w:ascii="Times New Roman" w:hAnsi="Times New Roman"/>
          <w:sz w:val="24"/>
          <w:szCs w:val="24"/>
        </w:rPr>
      </w:pPr>
    </w:p>
    <w:p w:rsidR="00BB5C12" w:rsidRPr="00BB5C12" w:rsidRDefault="00BB5C12" w:rsidP="00BB5C12">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BB5C12">
        <w:rPr>
          <w:rFonts w:ascii="Times New Roman" w:eastAsia="Times New Roman" w:hAnsi="Times New Roman" w:cs="Times New Roman"/>
          <w:color w:val="000000"/>
          <w:sz w:val="24"/>
          <w:szCs w:val="24"/>
        </w:rPr>
        <w:t xml:space="preserve">Средняя нагрузка на одного </w:t>
      </w:r>
      <w:proofErr w:type="gramStart"/>
      <w:r w:rsidRPr="00BB5C12">
        <w:rPr>
          <w:rFonts w:ascii="Times New Roman" w:eastAsia="Times New Roman" w:hAnsi="Times New Roman" w:cs="Times New Roman"/>
          <w:color w:val="000000"/>
          <w:sz w:val="24"/>
          <w:szCs w:val="24"/>
        </w:rPr>
        <w:t>участкового</w:t>
      </w:r>
      <w:proofErr w:type="gramEnd"/>
      <w:r w:rsidRPr="00BB5C12">
        <w:rPr>
          <w:rFonts w:ascii="Times New Roman" w:eastAsia="Times New Roman" w:hAnsi="Times New Roman" w:cs="Times New Roman"/>
          <w:color w:val="000000"/>
          <w:sz w:val="24"/>
          <w:szCs w:val="24"/>
        </w:rPr>
        <w:t xml:space="preserve"> уполномоченного составляет до _13,3% (область10,4%). Всего за 2017 год </w:t>
      </w:r>
      <w:proofErr w:type="gramStart"/>
      <w:r w:rsidRPr="00BB5C12">
        <w:rPr>
          <w:rFonts w:ascii="Times New Roman" w:eastAsia="Times New Roman" w:hAnsi="Times New Roman" w:cs="Times New Roman"/>
          <w:color w:val="000000"/>
          <w:sz w:val="24"/>
          <w:szCs w:val="24"/>
        </w:rPr>
        <w:t>поставлено  на</w:t>
      </w:r>
      <w:proofErr w:type="gramEnd"/>
      <w:r w:rsidRPr="00BB5C12">
        <w:rPr>
          <w:rFonts w:ascii="Times New Roman" w:eastAsia="Times New Roman" w:hAnsi="Times New Roman" w:cs="Times New Roman"/>
          <w:color w:val="000000"/>
          <w:sz w:val="24"/>
          <w:szCs w:val="24"/>
        </w:rPr>
        <w:t xml:space="preserve"> различные категории учета- 56 лиц(пг-38). Личным составом </w:t>
      </w:r>
      <w:proofErr w:type="gramStart"/>
      <w:r w:rsidRPr="00BB5C12">
        <w:rPr>
          <w:rFonts w:ascii="Times New Roman" w:eastAsia="Times New Roman" w:hAnsi="Times New Roman" w:cs="Times New Roman"/>
          <w:color w:val="000000"/>
          <w:sz w:val="24"/>
          <w:szCs w:val="24"/>
        </w:rPr>
        <w:t>ОУУП  выявлено</w:t>
      </w:r>
      <w:proofErr w:type="gramEnd"/>
      <w:r w:rsidRPr="00BB5C12">
        <w:rPr>
          <w:rFonts w:ascii="Times New Roman" w:eastAsia="Times New Roman" w:hAnsi="Times New Roman" w:cs="Times New Roman"/>
          <w:color w:val="000000"/>
          <w:sz w:val="24"/>
          <w:szCs w:val="24"/>
        </w:rPr>
        <w:t xml:space="preserve"> -716 административных правонарушений.              Установлено 78 лиц, за совершение преступлений(пг-78).</w:t>
      </w:r>
    </w:p>
    <w:p w:rsidR="00BB5C12" w:rsidRPr="00BB5C12" w:rsidRDefault="00BB5C12" w:rsidP="00BB5C12">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BB5C12">
        <w:rPr>
          <w:rFonts w:ascii="Times New Roman" w:eastAsia="Times New Roman" w:hAnsi="Times New Roman" w:cs="Times New Roman"/>
          <w:color w:val="000000"/>
          <w:sz w:val="24"/>
          <w:szCs w:val="24"/>
        </w:rPr>
        <w:t>Один инспектор ПДН проводит профилактическую работу в среднем с 20 подростками и 22 неблагополучными семьями, состоящими на учете.</w:t>
      </w:r>
    </w:p>
    <w:p w:rsidR="00BB5C12" w:rsidRPr="00BB5C12" w:rsidRDefault="00BB5C12" w:rsidP="00BB5C12">
      <w:pPr>
        <w:spacing w:before="240" w:after="0"/>
        <w:ind w:firstLine="708"/>
        <w:jc w:val="both"/>
        <w:rPr>
          <w:rFonts w:ascii="Times New Roman" w:eastAsia="Times New Roman" w:hAnsi="Times New Roman" w:cs="Times New Roman"/>
          <w:sz w:val="24"/>
          <w:szCs w:val="24"/>
        </w:rPr>
      </w:pPr>
      <w:r w:rsidRPr="00BB5C12">
        <w:rPr>
          <w:rFonts w:ascii="Times New Roman" w:eastAsia="Times New Roman" w:hAnsi="Times New Roman" w:cs="Times New Roman"/>
          <w:color w:val="000000"/>
          <w:sz w:val="24"/>
          <w:szCs w:val="24"/>
        </w:rPr>
        <w:t>По-прежнему актуальными остаются вопросы предупреждения преступлений и правонарушений, совершенных в состоянии алкогольного опьянения. Сегодня на территории _ОП №2 (дислокация р.пУсть-Уда</w:t>
      </w:r>
      <w:r w:rsidRPr="00BB5C12">
        <w:rPr>
          <w:rFonts w:ascii="Times New Roman" w:eastAsia="Times New Roman" w:hAnsi="Times New Roman" w:cs="Times New Roman"/>
          <w:color w:val="000000"/>
          <w:kern w:val="36"/>
          <w:sz w:val="24"/>
          <w:szCs w:val="24"/>
        </w:rPr>
        <w:t>25646151051</w:t>
      </w:r>
      <w:r w:rsidRPr="00BB5C12">
        <w:rPr>
          <w:rFonts w:ascii="Times New Roman" w:eastAsia="Times New Roman" w:hAnsi="Times New Roman" w:cs="Times New Roman"/>
          <w:color w:val="000000"/>
          <w:sz w:val="24"/>
          <w:szCs w:val="24"/>
        </w:rPr>
        <w:t xml:space="preserve">) каждое 3 преступление совершается под воздействием спиртных напитков, но тем не менее этот показатель несколько </w:t>
      </w:r>
      <w:proofErr w:type="gramStart"/>
      <w:r w:rsidRPr="00BB5C12">
        <w:rPr>
          <w:rFonts w:ascii="Times New Roman" w:eastAsia="Times New Roman" w:hAnsi="Times New Roman" w:cs="Times New Roman"/>
          <w:color w:val="000000"/>
          <w:sz w:val="24"/>
          <w:szCs w:val="24"/>
        </w:rPr>
        <w:t>ниже  прошлого</w:t>
      </w:r>
      <w:proofErr w:type="gramEnd"/>
      <w:r w:rsidRPr="00BB5C12">
        <w:rPr>
          <w:rFonts w:ascii="Times New Roman" w:eastAsia="Times New Roman" w:hAnsi="Times New Roman" w:cs="Times New Roman"/>
          <w:color w:val="000000"/>
          <w:sz w:val="24"/>
          <w:szCs w:val="24"/>
        </w:rPr>
        <w:t xml:space="preserve"> года </w:t>
      </w:r>
      <w:r w:rsidRPr="00BB5C12">
        <w:rPr>
          <w:rFonts w:ascii="Times New Roman" w:eastAsia="Times New Roman" w:hAnsi="Times New Roman" w:cs="Times New Roman"/>
          <w:i/>
          <w:color w:val="000000"/>
          <w:sz w:val="24"/>
          <w:szCs w:val="24"/>
        </w:rPr>
        <w:t>-16,7%;</w:t>
      </w:r>
      <w:r w:rsidRPr="00BB5C12">
        <w:rPr>
          <w:rFonts w:ascii="Times New Roman" w:eastAsia="Times New Roman" w:hAnsi="Times New Roman" w:cs="Times New Roman"/>
          <w:color w:val="000000"/>
          <w:sz w:val="24"/>
          <w:szCs w:val="24"/>
        </w:rPr>
        <w:t xml:space="preserve">. </w:t>
      </w:r>
      <w:r w:rsidRPr="00BB5C12">
        <w:rPr>
          <w:rFonts w:ascii="Times New Roman" w:hAnsi="Times New Roman" w:cs="Times New Roman"/>
          <w:sz w:val="24"/>
          <w:szCs w:val="24"/>
        </w:rPr>
        <w:t xml:space="preserve">В течение 2017 </w:t>
      </w:r>
      <w:proofErr w:type="gramStart"/>
      <w:r w:rsidRPr="00BB5C12">
        <w:rPr>
          <w:rFonts w:ascii="Times New Roman" w:hAnsi="Times New Roman" w:cs="Times New Roman"/>
          <w:sz w:val="24"/>
          <w:szCs w:val="24"/>
        </w:rPr>
        <w:t>года  профилактика</w:t>
      </w:r>
      <w:proofErr w:type="gramEnd"/>
      <w:r w:rsidRPr="00BB5C12">
        <w:rPr>
          <w:rFonts w:ascii="Times New Roman" w:hAnsi="Times New Roman" w:cs="Times New Roman"/>
          <w:sz w:val="24"/>
          <w:szCs w:val="24"/>
        </w:rPr>
        <w:t xml:space="preserve"> уличной и алкогольной  преступности проводилась  в двух направлениях: ограничение доступной реализации алкогольной продукции в ночное время, в том числе реализация суррогатной продукции в частном секторе, а также выявление лиц, находящихся в состоянии алкогольного опьянения на улицах и общественных местах. По инициативе отдела полиции проведено 4 оперативно-профилактических мероприятия, «Улица», «День профилактики», «Достойный выходной», «Алкоголь». Проведено 18 рейдовых мероприятий в жилом секторе, в сфере потребительского рынка проведено 65 проверок, в том числе торговых объектов 45, частный сектор -7.  Выявлено административных </w:t>
      </w:r>
      <w:proofErr w:type="gramStart"/>
      <w:r w:rsidRPr="00BB5C12">
        <w:rPr>
          <w:rFonts w:ascii="Times New Roman" w:hAnsi="Times New Roman" w:cs="Times New Roman"/>
          <w:sz w:val="24"/>
          <w:szCs w:val="24"/>
        </w:rPr>
        <w:t>правонарушений  по</w:t>
      </w:r>
      <w:proofErr w:type="gramEnd"/>
      <w:r w:rsidRPr="00BB5C12">
        <w:rPr>
          <w:rFonts w:ascii="Times New Roman" w:hAnsi="Times New Roman" w:cs="Times New Roman"/>
          <w:sz w:val="24"/>
          <w:szCs w:val="24"/>
        </w:rPr>
        <w:t xml:space="preserve"> главе 14 КоАП РФ – 31 (АППГ- 28). </w:t>
      </w:r>
      <w:r w:rsidRPr="00BB5C12">
        <w:rPr>
          <w:rFonts w:ascii="Times New Roman" w:eastAsia="Times New Roman" w:hAnsi="Times New Roman" w:cs="Times New Roman"/>
          <w:sz w:val="24"/>
          <w:szCs w:val="24"/>
        </w:rPr>
        <w:t>по главе 14 КоАП РФ – 28 (АППГ- 21), из них: по ст.14.1 КоАП РФ  -19 (АППГ-7), по ст.14.16 КоАП РФ  - 7 (АППГ-11),по ст.14.17.1 КоАП РФ -2 (АППГ-0) ,по ст.14.15 КоАП РФ  - 0 (АППГ- 2),по ст.14.2 КоАП РФ  - 0 (АППГ- 1) .</w:t>
      </w:r>
    </w:p>
    <w:p w:rsidR="00BB5C12" w:rsidRPr="00BB5C12" w:rsidRDefault="00BB5C12" w:rsidP="00BB5C12">
      <w:pPr>
        <w:spacing w:before="240" w:after="0"/>
        <w:jc w:val="both"/>
        <w:rPr>
          <w:rFonts w:ascii="Times New Roman" w:eastAsia="Times New Roman" w:hAnsi="Times New Roman" w:cs="Times New Roman"/>
          <w:sz w:val="24"/>
          <w:szCs w:val="24"/>
        </w:rPr>
      </w:pPr>
      <w:r w:rsidRPr="00BB5C12">
        <w:rPr>
          <w:rFonts w:ascii="Times New Roman" w:eastAsia="Times New Roman" w:hAnsi="Times New Roman" w:cs="Times New Roman"/>
          <w:sz w:val="24"/>
          <w:szCs w:val="24"/>
        </w:rPr>
        <w:t xml:space="preserve">            В 2017 году выявлен факт осуществления розничной продажи алкогольной продукции без фиксации в ЕГАИС юридическим лицом ООО «Альфа». Материал направлен в Службу потребительского рынка, составлен протокол об административном правонарушении по ст.14.19 КоАП РФ, вынесено постановление о привлечении к административной ответственности в виде административного штрафа в сумме 150 тыс. рублей с уничтожением алкогольной продукции (АППГ-0).</w:t>
      </w:r>
    </w:p>
    <w:p w:rsidR="00BB5C12" w:rsidRPr="00BB5C12" w:rsidRDefault="00BB5C12" w:rsidP="00BB5C12">
      <w:pPr>
        <w:spacing w:before="240" w:after="0"/>
        <w:jc w:val="both"/>
        <w:rPr>
          <w:rFonts w:ascii="Times New Roman" w:eastAsia="Times New Roman" w:hAnsi="Times New Roman" w:cs="Times New Roman"/>
          <w:sz w:val="24"/>
          <w:szCs w:val="24"/>
        </w:rPr>
      </w:pPr>
      <w:r w:rsidRPr="00BB5C12">
        <w:rPr>
          <w:rFonts w:ascii="Times New Roman" w:eastAsia="Times New Roman" w:hAnsi="Times New Roman" w:cs="Times New Roman"/>
          <w:sz w:val="24"/>
          <w:szCs w:val="24"/>
        </w:rPr>
        <w:t xml:space="preserve">           Изъято алкогольной продукции в 2017году 894,75 литров на сумму </w:t>
      </w:r>
      <w:r w:rsidRPr="00BB5C12">
        <w:rPr>
          <w:rFonts w:ascii="Times New Roman" w:hAnsi="Times New Roman" w:cs="Times New Roman"/>
          <w:sz w:val="24"/>
          <w:szCs w:val="24"/>
        </w:rPr>
        <w:t>115051</w:t>
      </w:r>
      <w:r w:rsidRPr="00BB5C12">
        <w:rPr>
          <w:rFonts w:ascii="Times New Roman" w:eastAsia="Times New Roman" w:hAnsi="Times New Roman" w:cs="Times New Roman"/>
          <w:sz w:val="24"/>
          <w:szCs w:val="24"/>
        </w:rPr>
        <w:t xml:space="preserve">рублей. (АППГ 892,45 литров на сумму 151265 рублей).   Наложено штрафов за 2017 год 591800 </w:t>
      </w:r>
      <w:r w:rsidRPr="00BB5C12">
        <w:rPr>
          <w:rFonts w:ascii="Times New Roman" w:eastAsia="Times New Roman" w:hAnsi="Times New Roman" w:cs="Times New Roman"/>
          <w:sz w:val="24"/>
          <w:szCs w:val="24"/>
        </w:rPr>
        <w:lastRenderedPageBreak/>
        <w:t xml:space="preserve">рублей, взыскано 416600 рублей. Процент </w:t>
      </w:r>
      <w:proofErr w:type="spellStart"/>
      <w:r w:rsidRPr="00BB5C12">
        <w:rPr>
          <w:rFonts w:ascii="Times New Roman" w:eastAsia="Times New Roman" w:hAnsi="Times New Roman" w:cs="Times New Roman"/>
          <w:sz w:val="24"/>
          <w:szCs w:val="24"/>
        </w:rPr>
        <w:t>взыскаемости</w:t>
      </w:r>
      <w:proofErr w:type="spellEnd"/>
      <w:r w:rsidRPr="00BB5C12">
        <w:rPr>
          <w:rFonts w:ascii="Times New Roman" w:eastAsia="Times New Roman" w:hAnsi="Times New Roman" w:cs="Times New Roman"/>
          <w:sz w:val="24"/>
          <w:szCs w:val="24"/>
        </w:rPr>
        <w:t xml:space="preserve"> штрафов за 2017 год составляет 70% (АППГ-70%)      </w:t>
      </w:r>
    </w:p>
    <w:p w:rsidR="00BB5C12" w:rsidRPr="00BB5C12" w:rsidRDefault="00BB5C12" w:rsidP="00BB5C12">
      <w:pPr>
        <w:spacing w:after="0" w:line="240" w:lineRule="auto"/>
        <w:ind w:firstLine="708"/>
        <w:jc w:val="both"/>
        <w:rPr>
          <w:rFonts w:ascii="Times New Roman" w:hAnsi="Times New Roman" w:cs="Times New Roman"/>
          <w:sz w:val="24"/>
          <w:szCs w:val="24"/>
        </w:rPr>
      </w:pPr>
      <w:r w:rsidRPr="00BB5C12">
        <w:rPr>
          <w:rFonts w:ascii="Times New Roman" w:hAnsi="Times New Roman" w:cs="Times New Roman"/>
          <w:sz w:val="24"/>
          <w:szCs w:val="24"/>
        </w:rPr>
        <w:t xml:space="preserve">В целях декриминализации оборота алкогольной продукции на территории </w:t>
      </w:r>
      <w:proofErr w:type="gramStart"/>
      <w:r w:rsidRPr="00BB5C12">
        <w:rPr>
          <w:rFonts w:ascii="Times New Roman" w:hAnsi="Times New Roman" w:cs="Times New Roman"/>
          <w:sz w:val="24"/>
          <w:szCs w:val="24"/>
        </w:rPr>
        <w:t>района  в</w:t>
      </w:r>
      <w:proofErr w:type="gramEnd"/>
      <w:r w:rsidRPr="00BB5C12">
        <w:rPr>
          <w:rFonts w:ascii="Times New Roman" w:hAnsi="Times New Roman" w:cs="Times New Roman"/>
          <w:sz w:val="24"/>
          <w:szCs w:val="24"/>
        </w:rPr>
        <w:t xml:space="preserve"> 2018 году  планируется провести следующие мероприятия: </w:t>
      </w:r>
    </w:p>
    <w:p w:rsidR="00BB5C12" w:rsidRPr="00BB5C12" w:rsidRDefault="00BB5C12" w:rsidP="00BB5C12">
      <w:pPr>
        <w:spacing w:after="0" w:line="240" w:lineRule="auto"/>
        <w:ind w:firstLine="708"/>
        <w:jc w:val="both"/>
        <w:rPr>
          <w:rFonts w:ascii="Times New Roman" w:hAnsi="Times New Roman" w:cs="Times New Roman"/>
          <w:sz w:val="24"/>
          <w:szCs w:val="24"/>
        </w:rPr>
      </w:pPr>
      <w:r w:rsidRPr="00BB5C12">
        <w:rPr>
          <w:rFonts w:ascii="Times New Roman" w:hAnsi="Times New Roman" w:cs="Times New Roman"/>
          <w:sz w:val="24"/>
          <w:szCs w:val="24"/>
        </w:rPr>
        <w:t xml:space="preserve">- в целях пресечения незаконной реализации алкогольной </w:t>
      </w:r>
      <w:proofErr w:type="gramStart"/>
      <w:r w:rsidRPr="00BB5C12">
        <w:rPr>
          <w:rFonts w:ascii="Times New Roman" w:hAnsi="Times New Roman" w:cs="Times New Roman"/>
          <w:sz w:val="24"/>
          <w:szCs w:val="24"/>
        </w:rPr>
        <w:t>продукции  продолжить</w:t>
      </w:r>
      <w:proofErr w:type="gramEnd"/>
      <w:r w:rsidRPr="00BB5C12">
        <w:rPr>
          <w:rFonts w:ascii="Times New Roman" w:hAnsi="Times New Roman" w:cs="Times New Roman"/>
          <w:sz w:val="24"/>
          <w:szCs w:val="24"/>
        </w:rPr>
        <w:t xml:space="preserve"> на обслуживаемой территории сплошные проверки торговых организаций, в </w:t>
      </w:r>
      <w:proofErr w:type="spellStart"/>
      <w:r w:rsidRPr="00BB5C12">
        <w:rPr>
          <w:rFonts w:ascii="Times New Roman" w:hAnsi="Times New Roman" w:cs="Times New Roman"/>
          <w:sz w:val="24"/>
          <w:szCs w:val="24"/>
        </w:rPr>
        <w:t>т.ч</w:t>
      </w:r>
      <w:proofErr w:type="spellEnd"/>
      <w:r w:rsidRPr="00BB5C12">
        <w:rPr>
          <w:rFonts w:ascii="Times New Roman" w:hAnsi="Times New Roman" w:cs="Times New Roman"/>
          <w:sz w:val="24"/>
          <w:szCs w:val="24"/>
        </w:rPr>
        <w:t xml:space="preserve">  частного сектора ;</w:t>
      </w:r>
    </w:p>
    <w:p w:rsidR="00BB5C12" w:rsidRPr="00BB5C12" w:rsidRDefault="00BB5C12" w:rsidP="00BB5C12">
      <w:pPr>
        <w:spacing w:after="0" w:line="240" w:lineRule="auto"/>
        <w:ind w:firstLine="708"/>
        <w:jc w:val="both"/>
        <w:rPr>
          <w:rFonts w:ascii="Times New Roman" w:hAnsi="Times New Roman" w:cs="Times New Roman"/>
          <w:sz w:val="24"/>
          <w:szCs w:val="24"/>
        </w:rPr>
      </w:pPr>
      <w:r w:rsidRPr="00BB5C12">
        <w:rPr>
          <w:rFonts w:ascii="Times New Roman" w:hAnsi="Times New Roman" w:cs="Times New Roman"/>
          <w:sz w:val="24"/>
          <w:szCs w:val="24"/>
        </w:rPr>
        <w:t xml:space="preserve">-  продолжить работу по постановке лиц на профилактические учеты, в </w:t>
      </w:r>
      <w:proofErr w:type="spellStart"/>
      <w:proofErr w:type="gramStart"/>
      <w:r w:rsidRPr="00BB5C12">
        <w:rPr>
          <w:rFonts w:ascii="Times New Roman" w:hAnsi="Times New Roman" w:cs="Times New Roman"/>
          <w:sz w:val="24"/>
          <w:szCs w:val="24"/>
        </w:rPr>
        <w:t>т.ч</w:t>
      </w:r>
      <w:proofErr w:type="spellEnd"/>
      <w:r w:rsidRPr="00BB5C12">
        <w:rPr>
          <w:rFonts w:ascii="Times New Roman" w:hAnsi="Times New Roman" w:cs="Times New Roman"/>
          <w:sz w:val="24"/>
          <w:szCs w:val="24"/>
        </w:rPr>
        <w:t xml:space="preserve">  категории</w:t>
      </w:r>
      <w:proofErr w:type="gramEnd"/>
      <w:r w:rsidRPr="00BB5C12">
        <w:rPr>
          <w:rFonts w:ascii="Times New Roman" w:hAnsi="Times New Roman" w:cs="Times New Roman"/>
          <w:sz w:val="24"/>
          <w:szCs w:val="24"/>
        </w:rPr>
        <w:t xml:space="preserve"> «алкоголик».</w:t>
      </w:r>
    </w:p>
    <w:p w:rsidR="00BB5C12" w:rsidRPr="00BB5C12" w:rsidRDefault="00BB5C12" w:rsidP="00BB5C12">
      <w:pPr>
        <w:shd w:val="clear" w:color="auto" w:fill="FFFFFF"/>
        <w:spacing w:after="0" w:line="240" w:lineRule="auto"/>
        <w:ind w:firstLine="851"/>
        <w:jc w:val="both"/>
        <w:rPr>
          <w:rFonts w:ascii="Times New Roman" w:hAnsi="Times New Roman" w:cs="Times New Roman"/>
          <w:spacing w:val="-1"/>
          <w:sz w:val="24"/>
          <w:szCs w:val="24"/>
        </w:rPr>
      </w:pPr>
      <w:r w:rsidRPr="00BB5C12">
        <w:rPr>
          <w:rFonts w:ascii="Times New Roman" w:eastAsia="Times New Roman" w:hAnsi="Times New Roman" w:cs="Times New Roman"/>
          <w:sz w:val="24"/>
          <w:szCs w:val="24"/>
        </w:rPr>
        <w:t xml:space="preserve">Значительное внимание уделялось обеспечению безопасности на дорогах района. Однако, регулярное проведение профилактических мероприятий не позволило снизить количества дорожно-транспортных </w:t>
      </w:r>
      <w:proofErr w:type="gramStart"/>
      <w:r w:rsidRPr="00BB5C12">
        <w:rPr>
          <w:rFonts w:ascii="Times New Roman" w:eastAsia="Times New Roman" w:hAnsi="Times New Roman" w:cs="Times New Roman"/>
          <w:sz w:val="24"/>
          <w:szCs w:val="24"/>
        </w:rPr>
        <w:t>происшествий .</w:t>
      </w:r>
      <w:r w:rsidRPr="00BB5C12">
        <w:rPr>
          <w:rFonts w:ascii="Times New Roman" w:hAnsi="Times New Roman" w:cs="Times New Roman"/>
          <w:spacing w:val="-3"/>
          <w:sz w:val="24"/>
          <w:szCs w:val="24"/>
        </w:rPr>
        <w:t>За</w:t>
      </w:r>
      <w:proofErr w:type="gramEnd"/>
      <w:r w:rsidRPr="00BB5C12">
        <w:rPr>
          <w:rFonts w:ascii="Times New Roman" w:hAnsi="Times New Roman" w:cs="Times New Roman"/>
          <w:spacing w:val="-3"/>
          <w:sz w:val="24"/>
          <w:szCs w:val="24"/>
        </w:rPr>
        <w:t xml:space="preserve">   2017 год произошло-17  ДТП,(пг-10), в которых 2 человек погибло(пг-2), 19 человек </w:t>
      </w:r>
      <w:r w:rsidRPr="00BB5C12">
        <w:rPr>
          <w:rFonts w:ascii="Times New Roman" w:hAnsi="Times New Roman" w:cs="Times New Roman"/>
          <w:spacing w:val="-1"/>
          <w:sz w:val="24"/>
          <w:szCs w:val="24"/>
        </w:rPr>
        <w:t>ранено(пг-11).</w:t>
      </w:r>
    </w:p>
    <w:p w:rsidR="00BB5C12" w:rsidRPr="00BB5C12" w:rsidRDefault="00BB5C12" w:rsidP="00BB5C12">
      <w:pPr>
        <w:shd w:val="clear" w:color="auto" w:fill="FFFFFF"/>
        <w:spacing w:after="0" w:line="240" w:lineRule="auto"/>
        <w:ind w:firstLine="851"/>
        <w:jc w:val="both"/>
        <w:rPr>
          <w:rFonts w:ascii="Times New Roman" w:eastAsia="Times New Roman" w:hAnsi="Times New Roman" w:cs="Times New Roman"/>
          <w:sz w:val="24"/>
          <w:szCs w:val="24"/>
        </w:rPr>
      </w:pPr>
      <w:r w:rsidRPr="00BB5C12">
        <w:rPr>
          <w:rFonts w:ascii="Times New Roman" w:eastAsia="Times New Roman" w:hAnsi="Times New Roman" w:cs="Times New Roman"/>
          <w:i/>
          <w:iCs/>
          <w:sz w:val="24"/>
          <w:szCs w:val="24"/>
        </w:rPr>
        <w:t xml:space="preserve"> </w:t>
      </w:r>
      <w:r w:rsidRPr="00BB5C12">
        <w:rPr>
          <w:rFonts w:ascii="Times New Roman" w:eastAsia="Times New Roman" w:hAnsi="Times New Roman" w:cs="Times New Roman"/>
          <w:iCs/>
          <w:sz w:val="24"/>
          <w:szCs w:val="24"/>
        </w:rPr>
        <w:t xml:space="preserve">Не </w:t>
      </w:r>
      <w:proofErr w:type="gramStart"/>
      <w:r w:rsidRPr="00BB5C12">
        <w:rPr>
          <w:rFonts w:ascii="Times New Roman" w:eastAsia="Times New Roman" w:hAnsi="Times New Roman" w:cs="Times New Roman"/>
          <w:iCs/>
          <w:sz w:val="24"/>
          <w:szCs w:val="24"/>
        </w:rPr>
        <w:t>Удалось</w:t>
      </w:r>
      <w:r w:rsidRPr="00BB5C12">
        <w:rPr>
          <w:rFonts w:ascii="Times New Roman" w:eastAsia="Times New Roman" w:hAnsi="Times New Roman" w:cs="Times New Roman"/>
          <w:i/>
          <w:iCs/>
          <w:sz w:val="24"/>
          <w:szCs w:val="24"/>
        </w:rPr>
        <w:t xml:space="preserve"> </w:t>
      </w:r>
      <w:r w:rsidRPr="00BB5C12">
        <w:rPr>
          <w:rFonts w:ascii="Times New Roman" w:eastAsia="Times New Roman" w:hAnsi="Times New Roman" w:cs="Times New Roman"/>
          <w:sz w:val="24"/>
          <w:szCs w:val="24"/>
        </w:rPr>
        <w:t xml:space="preserve"> добиться</w:t>
      </w:r>
      <w:proofErr w:type="gramEnd"/>
      <w:r w:rsidRPr="00BB5C12">
        <w:rPr>
          <w:rFonts w:ascii="Times New Roman" w:eastAsia="Times New Roman" w:hAnsi="Times New Roman" w:cs="Times New Roman"/>
          <w:sz w:val="24"/>
          <w:szCs w:val="24"/>
        </w:rPr>
        <w:t xml:space="preserve"> сокращения числа погибших (</w:t>
      </w:r>
      <w:r w:rsidRPr="00BB5C12">
        <w:rPr>
          <w:rFonts w:ascii="Times New Roman" w:eastAsia="Times New Roman" w:hAnsi="Times New Roman" w:cs="Times New Roman"/>
          <w:i/>
          <w:iCs/>
          <w:sz w:val="24"/>
          <w:szCs w:val="24"/>
        </w:rPr>
        <w:t>2- 2),</w:t>
      </w:r>
      <w:r w:rsidRPr="00BB5C12">
        <w:rPr>
          <w:rFonts w:ascii="Times New Roman" w:eastAsia="Times New Roman" w:hAnsi="Times New Roman" w:cs="Times New Roman"/>
          <w:sz w:val="24"/>
          <w:szCs w:val="24"/>
        </w:rPr>
        <w:t xml:space="preserve">  больше раненых  в ДТП граждан  </w:t>
      </w:r>
      <w:r w:rsidRPr="00BB5C12">
        <w:rPr>
          <w:rFonts w:ascii="Times New Roman" w:eastAsia="Times New Roman" w:hAnsi="Times New Roman" w:cs="Times New Roman"/>
          <w:i/>
          <w:iCs/>
          <w:sz w:val="24"/>
          <w:szCs w:val="24"/>
        </w:rPr>
        <w:t xml:space="preserve">(-72%; с 11до 19) </w:t>
      </w:r>
      <w:r w:rsidRPr="00BB5C12">
        <w:rPr>
          <w:rFonts w:ascii="Times New Roman" w:eastAsia="Times New Roman" w:hAnsi="Times New Roman" w:cs="Times New Roman"/>
          <w:sz w:val="24"/>
          <w:szCs w:val="24"/>
        </w:rPr>
        <w:t>.</w:t>
      </w:r>
    </w:p>
    <w:p w:rsidR="00BB5C12" w:rsidRPr="00BB5C12" w:rsidRDefault="00BB5C12" w:rsidP="00BB5C12">
      <w:pPr>
        <w:shd w:val="clear" w:color="auto" w:fill="FFFFFF"/>
        <w:spacing w:after="0" w:line="240" w:lineRule="auto"/>
        <w:ind w:firstLine="851"/>
        <w:jc w:val="both"/>
        <w:rPr>
          <w:rFonts w:ascii="Times New Roman" w:eastAsia="Times New Roman" w:hAnsi="Times New Roman" w:cs="Times New Roman"/>
          <w:sz w:val="24"/>
          <w:szCs w:val="24"/>
        </w:rPr>
      </w:pPr>
      <w:r w:rsidRPr="00BB5C12">
        <w:rPr>
          <w:rFonts w:ascii="Times New Roman" w:eastAsia="Times New Roman" w:hAnsi="Times New Roman" w:cs="Times New Roman"/>
          <w:sz w:val="24"/>
          <w:szCs w:val="24"/>
        </w:rPr>
        <w:t xml:space="preserve">С участием несовершеннолетних зарегистрировано 4 ДТП </w:t>
      </w:r>
      <w:r w:rsidRPr="00BB5C12">
        <w:rPr>
          <w:rFonts w:ascii="Times New Roman" w:eastAsia="Times New Roman" w:hAnsi="Times New Roman" w:cs="Times New Roman"/>
          <w:i/>
          <w:iCs/>
          <w:sz w:val="24"/>
          <w:szCs w:val="24"/>
        </w:rPr>
        <w:t>(пг-1)</w:t>
      </w:r>
      <w:r w:rsidRPr="00BB5C12">
        <w:rPr>
          <w:rFonts w:ascii="Times New Roman" w:eastAsia="Times New Roman" w:hAnsi="Times New Roman" w:cs="Times New Roman"/>
          <w:sz w:val="24"/>
          <w:szCs w:val="24"/>
        </w:rPr>
        <w:t>, в которых погибло-1 (</w:t>
      </w:r>
      <w:proofErr w:type="spellStart"/>
      <w:r w:rsidRPr="00BB5C12">
        <w:rPr>
          <w:rFonts w:ascii="Times New Roman" w:eastAsia="Times New Roman" w:hAnsi="Times New Roman" w:cs="Times New Roman"/>
          <w:sz w:val="24"/>
          <w:szCs w:val="24"/>
        </w:rPr>
        <w:t>пг</w:t>
      </w:r>
      <w:proofErr w:type="spellEnd"/>
      <w:r w:rsidRPr="00BB5C12">
        <w:rPr>
          <w:rFonts w:ascii="Times New Roman" w:eastAsia="Times New Roman" w:hAnsi="Times New Roman" w:cs="Times New Roman"/>
          <w:sz w:val="24"/>
          <w:szCs w:val="24"/>
        </w:rPr>
        <w:t xml:space="preserve">- </w:t>
      </w:r>
      <w:proofErr w:type="gramStart"/>
      <w:r w:rsidRPr="00BB5C12">
        <w:rPr>
          <w:rFonts w:ascii="Times New Roman" w:eastAsia="Times New Roman" w:hAnsi="Times New Roman" w:cs="Times New Roman"/>
          <w:sz w:val="24"/>
          <w:szCs w:val="24"/>
        </w:rPr>
        <w:t xml:space="preserve">1 </w:t>
      </w:r>
      <w:r w:rsidRPr="00BB5C12">
        <w:rPr>
          <w:rFonts w:ascii="Times New Roman" w:eastAsia="Times New Roman" w:hAnsi="Times New Roman" w:cs="Times New Roman"/>
          <w:i/>
          <w:iCs/>
          <w:sz w:val="24"/>
          <w:szCs w:val="24"/>
        </w:rPr>
        <w:t>)</w:t>
      </w:r>
      <w:proofErr w:type="gramEnd"/>
      <w:r w:rsidRPr="00BB5C12">
        <w:rPr>
          <w:rFonts w:ascii="Times New Roman" w:eastAsia="Times New Roman" w:hAnsi="Times New Roman" w:cs="Times New Roman"/>
          <w:sz w:val="24"/>
          <w:szCs w:val="24"/>
        </w:rPr>
        <w:t> и ранено 4 детей (</w:t>
      </w:r>
      <w:r w:rsidRPr="00BB5C12">
        <w:rPr>
          <w:rFonts w:ascii="Times New Roman" w:eastAsia="Times New Roman" w:hAnsi="Times New Roman" w:cs="Times New Roman"/>
          <w:i/>
          <w:iCs/>
          <w:sz w:val="24"/>
          <w:szCs w:val="24"/>
        </w:rPr>
        <w:t>пг-1, +100%)</w:t>
      </w:r>
      <w:r w:rsidRPr="00BB5C12">
        <w:rPr>
          <w:rFonts w:ascii="Times New Roman" w:eastAsia="Times New Roman" w:hAnsi="Times New Roman" w:cs="Times New Roman"/>
          <w:sz w:val="24"/>
          <w:szCs w:val="24"/>
        </w:rPr>
        <w:t xml:space="preserve">. Тяжесть последствий </w:t>
      </w:r>
      <w:proofErr w:type="gramStart"/>
      <w:r w:rsidRPr="00BB5C12">
        <w:rPr>
          <w:rFonts w:ascii="Times New Roman" w:eastAsia="Times New Roman" w:hAnsi="Times New Roman" w:cs="Times New Roman"/>
          <w:sz w:val="24"/>
          <w:szCs w:val="24"/>
        </w:rPr>
        <w:t>ДТП  увеличилась</w:t>
      </w:r>
      <w:proofErr w:type="gramEnd"/>
      <w:r w:rsidRPr="00BB5C12">
        <w:rPr>
          <w:rFonts w:ascii="Times New Roman" w:eastAsia="Times New Roman" w:hAnsi="Times New Roman" w:cs="Times New Roman"/>
          <w:sz w:val="24"/>
          <w:szCs w:val="24"/>
        </w:rPr>
        <w:t>- 11,7</w:t>
      </w:r>
      <w:r w:rsidRPr="00BB5C12">
        <w:rPr>
          <w:rFonts w:ascii="Times New Roman" w:eastAsia="Times New Roman" w:hAnsi="Times New Roman" w:cs="Times New Roman"/>
          <w:i/>
          <w:iCs/>
          <w:sz w:val="24"/>
          <w:szCs w:val="24"/>
        </w:rPr>
        <w:t>(</w:t>
      </w:r>
      <w:proofErr w:type="spellStart"/>
      <w:r w:rsidRPr="00BB5C12">
        <w:rPr>
          <w:rFonts w:ascii="Times New Roman" w:eastAsia="Times New Roman" w:hAnsi="Times New Roman" w:cs="Times New Roman"/>
          <w:i/>
          <w:iCs/>
          <w:sz w:val="24"/>
          <w:szCs w:val="24"/>
        </w:rPr>
        <w:t>п.г</w:t>
      </w:r>
      <w:proofErr w:type="spellEnd"/>
      <w:r w:rsidRPr="00BB5C12">
        <w:rPr>
          <w:rFonts w:ascii="Times New Roman" w:eastAsia="Times New Roman" w:hAnsi="Times New Roman" w:cs="Times New Roman"/>
          <w:i/>
          <w:iCs/>
          <w:sz w:val="24"/>
          <w:szCs w:val="24"/>
        </w:rPr>
        <w:t>. – 20)</w:t>
      </w:r>
      <w:r w:rsidRPr="00BB5C12">
        <w:rPr>
          <w:rFonts w:ascii="Times New Roman" w:eastAsia="Times New Roman" w:hAnsi="Times New Roman" w:cs="Times New Roman"/>
          <w:sz w:val="24"/>
          <w:szCs w:val="24"/>
        </w:rPr>
        <w:t>.</w:t>
      </w:r>
    </w:p>
    <w:p w:rsidR="00BB5C12" w:rsidRPr="00BB5C12" w:rsidRDefault="00BB5C12" w:rsidP="00BB5C12">
      <w:pPr>
        <w:spacing w:after="0" w:line="240" w:lineRule="auto"/>
        <w:ind w:firstLine="708"/>
        <w:jc w:val="both"/>
        <w:rPr>
          <w:rFonts w:ascii="Times New Roman" w:eastAsia="Times New Roman" w:hAnsi="Times New Roman" w:cs="Times New Roman"/>
          <w:color w:val="000000"/>
          <w:kern w:val="36"/>
          <w:sz w:val="24"/>
          <w:szCs w:val="24"/>
        </w:rPr>
      </w:pPr>
      <w:r w:rsidRPr="00BB5C12">
        <w:rPr>
          <w:rFonts w:ascii="Times New Roman" w:eastAsia="Times New Roman" w:hAnsi="Times New Roman" w:cs="Times New Roman"/>
          <w:color w:val="000000"/>
          <w:kern w:val="36"/>
          <w:sz w:val="24"/>
          <w:szCs w:val="24"/>
        </w:rPr>
        <w:t xml:space="preserve">            </w:t>
      </w:r>
    </w:p>
    <w:p w:rsidR="00BB5C12" w:rsidRPr="00BB5C12" w:rsidRDefault="00BB5C12" w:rsidP="00BB5C12">
      <w:pPr>
        <w:spacing w:after="0" w:line="240" w:lineRule="auto"/>
        <w:ind w:firstLine="708"/>
        <w:jc w:val="center"/>
        <w:rPr>
          <w:rFonts w:ascii="Times New Roman" w:eastAsia="Times New Roman" w:hAnsi="Times New Roman" w:cs="Times New Roman"/>
          <w:b/>
          <w:color w:val="000000"/>
          <w:kern w:val="36"/>
          <w:sz w:val="24"/>
          <w:szCs w:val="24"/>
        </w:rPr>
      </w:pPr>
      <w:r w:rsidRPr="00BB5C12">
        <w:rPr>
          <w:rFonts w:ascii="Times New Roman" w:eastAsia="Times New Roman" w:hAnsi="Times New Roman" w:cs="Times New Roman"/>
          <w:b/>
          <w:color w:val="000000"/>
          <w:kern w:val="36"/>
          <w:sz w:val="24"/>
          <w:szCs w:val="24"/>
        </w:rPr>
        <w:t xml:space="preserve">По программам профилактической направленности действующих на территории </w:t>
      </w:r>
      <w:proofErr w:type="spellStart"/>
      <w:r w:rsidRPr="00BB5C12">
        <w:rPr>
          <w:rFonts w:ascii="Times New Roman" w:eastAsia="Times New Roman" w:hAnsi="Times New Roman" w:cs="Times New Roman"/>
          <w:b/>
          <w:color w:val="000000"/>
          <w:kern w:val="36"/>
          <w:sz w:val="24"/>
          <w:szCs w:val="24"/>
        </w:rPr>
        <w:t>Усть-Удинского</w:t>
      </w:r>
      <w:proofErr w:type="spellEnd"/>
      <w:r w:rsidRPr="00BB5C12">
        <w:rPr>
          <w:rFonts w:ascii="Times New Roman" w:eastAsia="Times New Roman" w:hAnsi="Times New Roman" w:cs="Times New Roman"/>
          <w:b/>
          <w:color w:val="000000"/>
          <w:kern w:val="36"/>
          <w:sz w:val="24"/>
          <w:szCs w:val="24"/>
        </w:rPr>
        <w:t xml:space="preserve"> района.</w:t>
      </w:r>
    </w:p>
    <w:p w:rsidR="00BB5C12" w:rsidRPr="00BB5C12" w:rsidRDefault="00BB5C12" w:rsidP="00BB5C12">
      <w:pPr>
        <w:spacing w:after="0" w:line="240" w:lineRule="auto"/>
        <w:ind w:firstLine="708"/>
        <w:jc w:val="center"/>
        <w:rPr>
          <w:rFonts w:ascii="Times New Roman" w:eastAsia="Times New Roman" w:hAnsi="Times New Roman" w:cs="Times New Roman"/>
          <w:b/>
          <w:color w:val="000000"/>
          <w:kern w:val="36"/>
          <w:sz w:val="24"/>
          <w:szCs w:val="24"/>
        </w:rPr>
      </w:pP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 xml:space="preserve">На </w:t>
      </w:r>
      <w:proofErr w:type="gramStart"/>
      <w:r w:rsidRPr="00BB5C12">
        <w:rPr>
          <w:rFonts w:ascii="Times New Roman" w:hAnsi="Times New Roman"/>
          <w:sz w:val="24"/>
          <w:szCs w:val="24"/>
        </w:rPr>
        <w:t xml:space="preserve">территории  </w:t>
      </w:r>
      <w:proofErr w:type="spellStart"/>
      <w:r w:rsidRPr="00BB5C12">
        <w:rPr>
          <w:rFonts w:ascii="Times New Roman" w:hAnsi="Times New Roman"/>
          <w:sz w:val="24"/>
          <w:szCs w:val="24"/>
        </w:rPr>
        <w:t>Усть</w:t>
      </w:r>
      <w:proofErr w:type="gramEnd"/>
      <w:r w:rsidRPr="00BB5C12">
        <w:rPr>
          <w:rFonts w:ascii="Times New Roman" w:hAnsi="Times New Roman"/>
          <w:sz w:val="24"/>
          <w:szCs w:val="24"/>
        </w:rPr>
        <w:t>-Удинского</w:t>
      </w:r>
      <w:proofErr w:type="spellEnd"/>
      <w:r w:rsidRPr="00BB5C12">
        <w:rPr>
          <w:rFonts w:ascii="Times New Roman" w:hAnsi="Times New Roman"/>
          <w:sz w:val="24"/>
          <w:szCs w:val="24"/>
        </w:rPr>
        <w:t xml:space="preserve"> района действует четыре профилактических программы:</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 xml:space="preserve">Подпрограмма «Профилактика правонарушений на территории </w:t>
      </w:r>
      <w:proofErr w:type="spellStart"/>
      <w:r w:rsidRPr="00BB5C12">
        <w:rPr>
          <w:rFonts w:ascii="Times New Roman" w:hAnsi="Times New Roman"/>
          <w:sz w:val="24"/>
          <w:szCs w:val="24"/>
        </w:rPr>
        <w:t>Усть-Удинского</w:t>
      </w:r>
      <w:proofErr w:type="spellEnd"/>
      <w:r w:rsidRPr="00BB5C12">
        <w:rPr>
          <w:rFonts w:ascii="Times New Roman" w:hAnsi="Times New Roman"/>
          <w:sz w:val="24"/>
          <w:szCs w:val="24"/>
        </w:rPr>
        <w:t xml:space="preserve"> района на 2017-2019 </w:t>
      </w:r>
      <w:proofErr w:type="spellStart"/>
      <w:r w:rsidRPr="00BB5C12">
        <w:rPr>
          <w:rFonts w:ascii="Times New Roman" w:hAnsi="Times New Roman"/>
          <w:sz w:val="24"/>
          <w:szCs w:val="24"/>
        </w:rPr>
        <w:t>гг</w:t>
      </w:r>
      <w:proofErr w:type="spellEnd"/>
      <w:r w:rsidRPr="00BB5C12">
        <w:rPr>
          <w:rFonts w:ascii="Times New Roman" w:hAnsi="Times New Roman"/>
          <w:sz w:val="24"/>
          <w:szCs w:val="24"/>
        </w:rPr>
        <w:t>»;</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Программа «Комплексные меры профилактики злоупотребления наркотических и психотропных веществ на 2015-2019гг».</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Программа «Обеспечение безопасности в образовательных учреждениях на 2015-2019гг».</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Программа «Повышение безопасности дорожного движения на 2015-2019гг».</w:t>
      </w:r>
    </w:p>
    <w:p w:rsidR="00BB5C12" w:rsidRPr="00BB5C12" w:rsidRDefault="00BB5C12" w:rsidP="00BB5C12">
      <w:pPr>
        <w:pStyle w:val="ad"/>
        <w:jc w:val="both"/>
        <w:rPr>
          <w:rFonts w:ascii="Times New Roman" w:hAnsi="Times New Roman"/>
          <w:sz w:val="24"/>
          <w:szCs w:val="24"/>
        </w:rPr>
      </w:pP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 xml:space="preserve">    Подпрограмма «Профилактика правонарушений на </w:t>
      </w:r>
      <w:proofErr w:type="gramStart"/>
      <w:r w:rsidRPr="00BB5C12">
        <w:rPr>
          <w:rFonts w:ascii="Times New Roman" w:hAnsi="Times New Roman"/>
          <w:sz w:val="24"/>
          <w:szCs w:val="24"/>
        </w:rPr>
        <w:t xml:space="preserve">территории  </w:t>
      </w:r>
      <w:proofErr w:type="spellStart"/>
      <w:r w:rsidRPr="00BB5C12">
        <w:rPr>
          <w:rFonts w:ascii="Times New Roman" w:hAnsi="Times New Roman"/>
          <w:sz w:val="24"/>
          <w:szCs w:val="24"/>
        </w:rPr>
        <w:t>Усть</w:t>
      </w:r>
      <w:proofErr w:type="gramEnd"/>
      <w:r w:rsidRPr="00BB5C12">
        <w:rPr>
          <w:rFonts w:ascii="Times New Roman" w:hAnsi="Times New Roman"/>
          <w:sz w:val="24"/>
          <w:szCs w:val="24"/>
        </w:rPr>
        <w:t>-Удинского</w:t>
      </w:r>
      <w:proofErr w:type="spellEnd"/>
      <w:r w:rsidRPr="00BB5C12">
        <w:rPr>
          <w:rFonts w:ascii="Times New Roman" w:hAnsi="Times New Roman"/>
          <w:sz w:val="24"/>
          <w:szCs w:val="24"/>
        </w:rPr>
        <w:t xml:space="preserve"> района на 2017-2019гг».</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 xml:space="preserve"> Данная программа </w:t>
      </w:r>
      <w:proofErr w:type="gramStart"/>
      <w:r w:rsidRPr="00BB5C12">
        <w:rPr>
          <w:rFonts w:ascii="Times New Roman" w:hAnsi="Times New Roman"/>
          <w:sz w:val="24"/>
          <w:szCs w:val="24"/>
        </w:rPr>
        <w:t>принята  распоряжением</w:t>
      </w:r>
      <w:proofErr w:type="gramEnd"/>
      <w:r w:rsidRPr="00BB5C12">
        <w:rPr>
          <w:rFonts w:ascii="Times New Roman" w:hAnsi="Times New Roman"/>
          <w:sz w:val="24"/>
          <w:szCs w:val="24"/>
        </w:rPr>
        <w:t xml:space="preserve"> Мэра </w:t>
      </w:r>
      <w:proofErr w:type="spellStart"/>
      <w:r w:rsidRPr="00BB5C12">
        <w:rPr>
          <w:rFonts w:ascii="Times New Roman" w:hAnsi="Times New Roman"/>
          <w:sz w:val="24"/>
          <w:szCs w:val="24"/>
        </w:rPr>
        <w:t>Усть-Удинского</w:t>
      </w:r>
      <w:proofErr w:type="spellEnd"/>
      <w:r w:rsidRPr="00BB5C12">
        <w:rPr>
          <w:rFonts w:ascii="Times New Roman" w:hAnsi="Times New Roman"/>
          <w:sz w:val="24"/>
          <w:szCs w:val="24"/>
        </w:rPr>
        <w:t xml:space="preserve"> района № 72 от 03.03.2017 года на 3 года и входит в программу «Организация летнего отдыха, занятости и других социальных направлений» Общий планируемый бюджет составил 1794000рубля, реальный бюджет принят Думой района и составляет 360 </w:t>
      </w:r>
      <w:proofErr w:type="spellStart"/>
      <w:r w:rsidRPr="00BB5C12">
        <w:rPr>
          <w:rFonts w:ascii="Times New Roman" w:hAnsi="Times New Roman"/>
          <w:sz w:val="24"/>
          <w:szCs w:val="24"/>
        </w:rPr>
        <w:t>тыс.рублей</w:t>
      </w:r>
      <w:proofErr w:type="spellEnd"/>
      <w:r w:rsidRPr="00BB5C12">
        <w:rPr>
          <w:rFonts w:ascii="Times New Roman" w:hAnsi="Times New Roman"/>
          <w:sz w:val="24"/>
          <w:szCs w:val="24"/>
        </w:rPr>
        <w:t>. На 2017 год запланировано 110т.р, сумма полностью освоена.</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 xml:space="preserve"> Подпрограмма включает основной перечень мероприятий:</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 xml:space="preserve">- «Обеспечение общественной безопасности на территории </w:t>
      </w:r>
      <w:proofErr w:type="spellStart"/>
      <w:r w:rsidRPr="00BB5C12">
        <w:rPr>
          <w:rFonts w:ascii="Times New Roman" w:hAnsi="Times New Roman"/>
          <w:sz w:val="24"/>
          <w:szCs w:val="24"/>
        </w:rPr>
        <w:t>Усть-Удинского</w:t>
      </w:r>
      <w:proofErr w:type="spellEnd"/>
      <w:r w:rsidRPr="00BB5C12">
        <w:rPr>
          <w:rFonts w:ascii="Times New Roman" w:hAnsi="Times New Roman"/>
          <w:sz w:val="24"/>
          <w:szCs w:val="24"/>
        </w:rPr>
        <w:t xml:space="preserve"> района на 2017-2019гг».</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 «Профилактики безнадзорности и правонарушений среди несовершеннолетних на 2017-2019гг».</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 «</w:t>
      </w:r>
      <w:proofErr w:type="gramStart"/>
      <w:r w:rsidRPr="00BB5C12">
        <w:rPr>
          <w:rFonts w:ascii="Times New Roman" w:hAnsi="Times New Roman"/>
          <w:sz w:val="24"/>
          <w:szCs w:val="24"/>
        </w:rPr>
        <w:t>Создание  и</w:t>
      </w:r>
      <w:proofErr w:type="gramEnd"/>
      <w:r w:rsidRPr="00BB5C12">
        <w:rPr>
          <w:rFonts w:ascii="Times New Roman" w:hAnsi="Times New Roman"/>
          <w:sz w:val="24"/>
          <w:szCs w:val="24"/>
        </w:rPr>
        <w:t xml:space="preserve"> совершенствование условий для деятельности добровольных народных дружин по охране общественного порядка на 2017-2019гг».</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 xml:space="preserve">   Вышеуказанные мероприятия включают в себя следующие под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4989"/>
        <w:gridCol w:w="1763"/>
        <w:gridCol w:w="1522"/>
      </w:tblGrid>
      <w:tr w:rsidR="00BB5C12" w:rsidRPr="00BB5C12" w:rsidTr="00811566">
        <w:tc>
          <w:tcPr>
            <w:tcW w:w="1101" w:type="dxa"/>
          </w:tcPr>
          <w:p w:rsidR="00BB5C12" w:rsidRPr="00BB5C12" w:rsidRDefault="00BB5C12" w:rsidP="00811566">
            <w:pPr>
              <w:pStyle w:val="ad"/>
              <w:jc w:val="both"/>
              <w:rPr>
                <w:rFonts w:ascii="Times New Roman" w:hAnsi="Times New Roman"/>
                <w:sz w:val="24"/>
                <w:szCs w:val="24"/>
              </w:rPr>
            </w:pPr>
          </w:p>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№п/п</w:t>
            </w:r>
          </w:p>
        </w:tc>
        <w:tc>
          <w:tcPr>
            <w:tcW w:w="5244"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Мероприятие</w:t>
            </w:r>
          </w:p>
        </w:tc>
        <w:tc>
          <w:tcPr>
            <w:tcW w:w="17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Запланировано</w:t>
            </w:r>
          </w:p>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 xml:space="preserve">рублей </w:t>
            </w:r>
          </w:p>
        </w:tc>
        <w:tc>
          <w:tcPr>
            <w:tcW w:w="1525"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Реализовано рублей</w:t>
            </w:r>
          </w:p>
        </w:tc>
      </w:tr>
      <w:tr w:rsidR="00BB5C12" w:rsidRPr="00BB5C12" w:rsidTr="00811566">
        <w:tc>
          <w:tcPr>
            <w:tcW w:w="11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1</w:t>
            </w:r>
          </w:p>
        </w:tc>
        <w:tc>
          <w:tcPr>
            <w:tcW w:w="5244"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Проведение конкурсов, олимпиад среди несовершеннолетних</w:t>
            </w:r>
          </w:p>
        </w:tc>
        <w:tc>
          <w:tcPr>
            <w:tcW w:w="17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4000</w:t>
            </w:r>
          </w:p>
        </w:tc>
        <w:tc>
          <w:tcPr>
            <w:tcW w:w="1525"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4000</w:t>
            </w:r>
          </w:p>
        </w:tc>
      </w:tr>
      <w:tr w:rsidR="00BB5C12" w:rsidRPr="00BB5C12" w:rsidTr="00811566">
        <w:tc>
          <w:tcPr>
            <w:tcW w:w="11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2</w:t>
            </w:r>
          </w:p>
        </w:tc>
        <w:tc>
          <w:tcPr>
            <w:tcW w:w="5244"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Изготовление информационных баннеров</w:t>
            </w:r>
          </w:p>
        </w:tc>
        <w:tc>
          <w:tcPr>
            <w:tcW w:w="17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10000</w:t>
            </w:r>
          </w:p>
        </w:tc>
        <w:tc>
          <w:tcPr>
            <w:tcW w:w="1525"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10000</w:t>
            </w:r>
          </w:p>
        </w:tc>
      </w:tr>
      <w:tr w:rsidR="00BB5C12" w:rsidRPr="00BB5C12" w:rsidTr="00811566">
        <w:tc>
          <w:tcPr>
            <w:tcW w:w="11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3</w:t>
            </w:r>
          </w:p>
        </w:tc>
        <w:tc>
          <w:tcPr>
            <w:tcW w:w="5244"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Конкурс «Лучший участковый»</w:t>
            </w:r>
          </w:p>
        </w:tc>
        <w:tc>
          <w:tcPr>
            <w:tcW w:w="17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40000</w:t>
            </w:r>
          </w:p>
        </w:tc>
        <w:tc>
          <w:tcPr>
            <w:tcW w:w="1525"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40000</w:t>
            </w:r>
          </w:p>
        </w:tc>
      </w:tr>
      <w:tr w:rsidR="00BB5C12" w:rsidRPr="00BB5C12" w:rsidTr="00811566">
        <w:tc>
          <w:tcPr>
            <w:tcW w:w="11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4</w:t>
            </w:r>
          </w:p>
        </w:tc>
        <w:tc>
          <w:tcPr>
            <w:tcW w:w="5244"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Конкурс «Лучшая ДНД»</w:t>
            </w:r>
          </w:p>
        </w:tc>
        <w:tc>
          <w:tcPr>
            <w:tcW w:w="17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10000</w:t>
            </w:r>
          </w:p>
        </w:tc>
        <w:tc>
          <w:tcPr>
            <w:tcW w:w="1525"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10000</w:t>
            </w:r>
          </w:p>
        </w:tc>
      </w:tr>
      <w:tr w:rsidR="00BB5C12" w:rsidRPr="00BB5C12" w:rsidTr="00811566">
        <w:tc>
          <w:tcPr>
            <w:tcW w:w="11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lastRenderedPageBreak/>
              <w:t>5</w:t>
            </w:r>
          </w:p>
        </w:tc>
        <w:tc>
          <w:tcPr>
            <w:tcW w:w="5244"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Улучшение материально-технической базы ДНД</w:t>
            </w:r>
          </w:p>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(приобретение формы)</w:t>
            </w:r>
          </w:p>
        </w:tc>
        <w:tc>
          <w:tcPr>
            <w:tcW w:w="17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46000</w:t>
            </w:r>
          </w:p>
        </w:tc>
        <w:tc>
          <w:tcPr>
            <w:tcW w:w="1525"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46000</w:t>
            </w:r>
          </w:p>
        </w:tc>
      </w:tr>
    </w:tbl>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 xml:space="preserve"> Программа «Комплексные меры профилактики злоупотребления наркотических и психотропных веществ на 2015-2019гг».</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 xml:space="preserve">   Данная программа, принята распоряжением Мэра </w:t>
      </w:r>
      <w:proofErr w:type="spellStart"/>
      <w:r w:rsidRPr="00BB5C12">
        <w:rPr>
          <w:rFonts w:ascii="Times New Roman" w:hAnsi="Times New Roman"/>
          <w:sz w:val="24"/>
          <w:szCs w:val="24"/>
        </w:rPr>
        <w:t>Усть-Удинского</w:t>
      </w:r>
      <w:proofErr w:type="spellEnd"/>
      <w:r w:rsidRPr="00BB5C12">
        <w:rPr>
          <w:rFonts w:ascii="Times New Roman" w:hAnsi="Times New Roman"/>
          <w:sz w:val="24"/>
          <w:szCs w:val="24"/>
        </w:rPr>
        <w:t xml:space="preserve"> района № 142 от 25.03.2015 на 5 лет. На 2017 год запланировано 61тыс.рублей, все освоены.</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 xml:space="preserve">   Программа включает основной перечень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
        <w:gridCol w:w="4126"/>
        <w:gridCol w:w="2237"/>
        <w:gridCol w:w="1922"/>
      </w:tblGrid>
      <w:tr w:rsidR="00BB5C12" w:rsidRPr="00BB5C12" w:rsidTr="00811566">
        <w:tc>
          <w:tcPr>
            <w:tcW w:w="11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w:t>
            </w:r>
          </w:p>
        </w:tc>
        <w:tc>
          <w:tcPr>
            <w:tcW w:w="4252"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Мероприятие</w:t>
            </w:r>
          </w:p>
        </w:tc>
        <w:tc>
          <w:tcPr>
            <w:tcW w:w="2268"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Запланировано рублей</w:t>
            </w:r>
          </w:p>
        </w:tc>
        <w:tc>
          <w:tcPr>
            <w:tcW w:w="1950"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Реализовано рублей</w:t>
            </w:r>
          </w:p>
        </w:tc>
      </w:tr>
      <w:tr w:rsidR="00BB5C12" w:rsidRPr="00BB5C12" w:rsidTr="00811566">
        <w:tc>
          <w:tcPr>
            <w:tcW w:w="11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1</w:t>
            </w:r>
          </w:p>
        </w:tc>
        <w:tc>
          <w:tcPr>
            <w:tcW w:w="4252"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Акция по профилактике наркомании</w:t>
            </w:r>
          </w:p>
        </w:tc>
        <w:tc>
          <w:tcPr>
            <w:tcW w:w="2268"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15000</w:t>
            </w:r>
          </w:p>
        </w:tc>
        <w:tc>
          <w:tcPr>
            <w:tcW w:w="1950"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13156</w:t>
            </w:r>
          </w:p>
        </w:tc>
      </w:tr>
      <w:tr w:rsidR="00BB5C12" w:rsidRPr="00BB5C12" w:rsidTr="00811566">
        <w:tc>
          <w:tcPr>
            <w:tcW w:w="11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2</w:t>
            </w:r>
          </w:p>
        </w:tc>
        <w:tc>
          <w:tcPr>
            <w:tcW w:w="4252"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Поддержание волонтерского движения</w:t>
            </w:r>
          </w:p>
        </w:tc>
        <w:tc>
          <w:tcPr>
            <w:tcW w:w="2268"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5000</w:t>
            </w:r>
          </w:p>
        </w:tc>
        <w:tc>
          <w:tcPr>
            <w:tcW w:w="1950"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5000</w:t>
            </w:r>
          </w:p>
        </w:tc>
      </w:tr>
      <w:tr w:rsidR="00BB5C12" w:rsidRPr="00BB5C12" w:rsidTr="00811566">
        <w:tc>
          <w:tcPr>
            <w:tcW w:w="11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3</w:t>
            </w:r>
          </w:p>
        </w:tc>
        <w:tc>
          <w:tcPr>
            <w:tcW w:w="4252"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 xml:space="preserve">Конкурс «Лучший </w:t>
            </w:r>
            <w:proofErr w:type="spellStart"/>
            <w:r w:rsidRPr="00BB5C12">
              <w:rPr>
                <w:rFonts w:ascii="Times New Roman" w:hAnsi="Times New Roman"/>
                <w:sz w:val="24"/>
                <w:szCs w:val="24"/>
              </w:rPr>
              <w:t>наркопост</w:t>
            </w:r>
            <w:proofErr w:type="spellEnd"/>
            <w:r w:rsidRPr="00BB5C12">
              <w:rPr>
                <w:rFonts w:ascii="Times New Roman" w:hAnsi="Times New Roman"/>
                <w:sz w:val="24"/>
                <w:szCs w:val="24"/>
              </w:rPr>
              <w:t>»</w:t>
            </w:r>
          </w:p>
        </w:tc>
        <w:tc>
          <w:tcPr>
            <w:tcW w:w="2268"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5000</w:t>
            </w:r>
          </w:p>
        </w:tc>
        <w:tc>
          <w:tcPr>
            <w:tcW w:w="1950"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5000</w:t>
            </w:r>
          </w:p>
        </w:tc>
      </w:tr>
      <w:tr w:rsidR="00BB5C12" w:rsidRPr="00BB5C12" w:rsidTr="00811566">
        <w:tc>
          <w:tcPr>
            <w:tcW w:w="11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4</w:t>
            </w:r>
          </w:p>
        </w:tc>
        <w:tc>
          <w:tcPr>
            <w:tcW w:w="4252"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Рейды по выявлений дикорастущей конопли</w:t>
            </w:r>
          </w:p>
        </w:tc>
        <w:tc>
          <w:tcPr>
            <w:tcW w:w="2268"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12000</w:t>
            </w:r>
          </w:p>
        </w:tc>
        <w:tc>
          <w:tcPr>
            <w:tcW w:w="1950"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12000</w:t>
            </w:r>
          </w:p>
        </w:tc>
      </w:tr>
      <w:tr w:rsidR="00BB5C12" w:rsidRPr="00BB5C12" w:rsidTr="00811566">
        <w:tc>
          <w:tcPr>
            <w:tcW w:w="11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5</w:t>
            </w:r>
          </w:p>
        </w:tc>
        <w:tc>
          <w:tcPr>
            <w:tcW w:w="4252"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 xml:space="preserve">Рейды по выявлению </w:t>
            </w:r>
            <w:proofErr w:type="spellStart"/>
            <w:r w:rsidRPr="00BB5C12">
              <w:rPr>
                <w:rFonts w:ascii="Times New Roman" w:hAnsi="Times New Roman"/>
                <w:sz w:val="24"/>
                <w:szCs w:val="24"/>
              </w:rPr>
              <w:t>наркопотребителей</w:t>
            </w:r>
            <w:proofErr w:type="spellEnd"/>
          </w:p>
        </w:tc>
        <w:tc>
          <w:tcPr>
            <w:tcW w:w="2268"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9000</w:t>
            </w:r>
          </w:p>
        </w:tc>
        <w:tc>
          <w:tcPr>
            <w:tcW w:w="1950"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9000</w:t>
            </w:r>
          </w:p>
        </w:tc>
      </w:tr>
      <w:tr w:rsidR="00BB5C12" w:rsidRPr="00BB5C12" w:rsidTr="00811566">
        <w:tc>
          <w:tcPr>
            <w:tcW w:w="11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6</w:t>
            </w:r>
          </w:p>
        </w:tc>
        <w:tc>
          <w:tcPr>
            <w:tcW w:w="4252"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Изготовление информационных баннеров</w:t>
            </w:r>
          </w:p>
        </w:tc>
        <w:tc>
          <w:tcPr>
            <w:tcW w:w="2268"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7000</w:t>
            </w:r>
          </w:p>
        </w:tc>
        <w:tc>
          <w:tcPr>
            <w:tcW w:w="1950"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7000</w:t>
            </w:r>
          </w:p>
        </w:tc>
      </w:tr>
      <w:tr w:rsidR="00BB5C12" w:rsidRPr="00BB5C12" w:rsidTr="00811566">
        <w:tc>
          <w:tcPr>
            <w:tcW w:w="11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7</w:t>
            </w:r>
          </w:p>
        </w:tc>
        <w:tc>
          <w:tcPr>
            <w:tcW w:w="4252"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Областной семинар</w:t>
            </w:r>
          </w:p>
        </w:tc>
        <w:tc>
          <w:tcPr>
            <w:tcW w:w="2268"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6000</w:t>
            </w:r>
          </w:p>
        </w:tc>
        <w:tc>
          <w:tcPr>
            <w:tcW w:w="1950"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6000</w:t>
            </w:r>
          </w:p>
        </w:tc>
      </w:tr>
      <w:tr w:rsidR="00BB5C12" w:rsidRPr="00BB5C12" w:rsidTr="00811566">
        <w:tc>
          <w:tcPr>
            <w:tcW w:w="1101"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8</w:t>
            </w:r>
          </w:p>
        </w:tc>
        <w:tc>
          <w:tcPr>
            <w:tcW w:w="4252"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Проведение акции в летнем лагере «Ангара»</w:t>
            </w:r>
          </w:p>
        </w:tc>
        <w:tc>
          <w:tcPr>
            <w:tcW w:w="2268"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2000</w:t>
            </w:r>
          </w:p>
        </w:tc>
        <w:tc>
          <w:tcPr>
            <w:tcW w:w="1950" w:type="dxa"/>
          </w:tcPr>
          <w:p w:rsidR="00BB5C12" w:rsidRPr="00BB5C12" w:rsidRDefault="00BB5C12" w:rsidP="00811566">
            <w:pPr>
              <w:pStyle w:val="ad"/>
              <w:jc w:val="both"/>
              <w:rPr>
                <w:rFonts w:ascii="Times New Roman" w:hAnsi="Times New Roman"/>
                <w:sz w:val="24"/>
                <w:szCs w:val="24"/>
              </w:rPr>
            </w:pPr>
            <w:r w:rsidRPr="00BB5C12">
              <w:rPr>
                <w:rFonts w:ascii="Times New Roman" w:hAnsi="Times New Roman"/>
                <w:sz w:val="24"/>
                <w:szCs w:val="24"/>
              </w:rPr>
              <w:t>2000</w:t>
            </w:r>
          </w:p>
        </w:tc>
      </w:tr>
    </w:tbl>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 xml:space="preserve">  Программа обеспечение безопасности в образовательных учреждениях на 2015-2019гг».</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 xml:space="preserve">   Данная программа, принята распоряжением Мэра </w:t>
      </w:r>
      <w:proofErr w:type="spellStart"/>
      <w:r w:rsidRPr="00BB5C12">
        <w:rPr>
          <w:rFonts w:ascii="Times New Roman" w:hAnsi="Times New Roman"/>
          <w:sz w:val="24"/>
          <w:szCs w:val="24"/>
        </w:rPr>
        <w:t>Усть-Удинского</w:t>
      </w:r>
      <w:proofErr w:type="spellEnd"/>
      <w:r w:rsidRPr="00BB5C12">
        <w:rPr>
          <w:rFonts w:ascii="Times New Roman" w:hAnsi="Times New Roman"/>
          <w:sz w:val="24"/>
          <w:szCs w:val="24"/>
        </w:rPr>
        <w:t xml:space="preserve"> района № 472 от 03.12.2014 года на 5лет. На 2017год запланировано 891тыс.рублей, сумма полностью освоена.</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 xml:space="preserve">Подпрограмма </w:t>
      </w:r>
      <w:proofErr w:type="gramStart"/>
      <w:r w:rsidRPr="00BB5C12">
        <w:rPr>
          <w:rFonts w:ascii="Times New Roman" w:hAnsi="Times New Roman"/>
          <w:sz w:val="24"/>
          <w:szCs w:val="24"/>
        </w:rPr>
        <w:t>включает  основной</w:t>
      </w:r>
      <w:proofErr w:type="gramEnd"/>
      <w:r w:rsidRPr="00BB5C12">
        <w:rPr>
          <w:rFonts w:ascii="Times New Roman" w:hAnsi="Times New Roman"/>
          <w:sz w:val="24"/>
          <w:szCs w:val="24"/>
        </w:rPr>
        <w:t xml:space="preserve"> перечень мероприятий:</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 «Установление камер видеонаблюдения».</w:t>
      </w:r>
    </w:p>
    <w:p w:rsidR="00BB5C12" w:rsidRPr="00BB5C12" w:rsidRDefault="00BB5C12" w:rsidP="00BB5C12">
      <w:pPr>
        <w:pStyle w:val="ad"/>
        <w:jc w:val="both"/>
        <w:rPr>
          <w:rFonts w:ascii="Times New Roman" w:hAnsi="Times New Roman"/>
          <w:sz w:val="24"/>
          <w:szCs w:val="24"/>
        </w:rPr>
      </w:pPr>
      <w:r w:rsidRPr="00BB5C12">
        <w:rPr>
          <w:rFonts w:ascii="Times New Roman" w:hAnsi="Times New Roman"/>
          <w:sz w:val="24"/>
          <w:szCs w:val="24"/>
        </w:rPr>
        <w:t>Реализацией программы установлено видеонаблюдение в 9 общеобразовательных школах района и 5 дошкольных учреждениях.</w:t>
      </w:r>
    </w:p>
    <w:p w:rsidR="00BB5C12" w:rsidRPr="00BB5C12" w:rsidRDefault="00BB5C12" w:rsidP="00BB5C12">
      <w:pPr>
        <w:spacing w:before="240" w:line="240" w:lineRule="auto"/>
        <w:ind w:firstLine="708"/>
        <w:jc w:val="both"/>
        <w:rPr>
          <w:rFonts w:ascii="Times New Roman" w:hAnsi="Times New Roman" w:cs="Times New Roman"/>
          <w:sz w:val="24"/>
          <w:szCs w:val="24"/>
        </w:rPr>
      </w:pPr>
      <w:r w:rsidRPr="00BB5C12">
        <w:rPr>
          <w:rFonts w:ascii="Times New Roman" w:hAnsi="Times New Roman" w:cs="Times New Roman"/>
          <w:sz w:val="24"/>
          <w:szCs w:val="24"/>
        </w:rPr>
        <w:t xml:space="preserve">16 ноября 2016 года в региональном реестре было зарегистрировано 3 добровольные дружины действующие </w:t>
      </w:r>
      <w:proofErr w:type="gramStart"/>
      <w:r w:rsidRPr="00BB5C12">
        <w:rPr>
          <w:rFonts w:ascii="Times New Roman" w:hAnsi="Times New Roman" w:cs="Times New Roman"/>
          <w:sz w:val="24"/>
          <w:szCs w:val="24"/>
        </w:rPr>
        <w:t>на  территории</w:t>
      </w:r>
      <w:proofErr w:type="gramEnd"/>
      <w:r w:rsidRPr="00BB5C12">
        <w:rPr>
          <w:rFonts w:ascii="Times New Roman" w:hAnsi="Times New Roman" w:cs="Times New Roman"/>
          <w:sz w:val="24"/>
          <w:szCs w:val="24"/>
        </w:rPr>
        <w:t xml:space="preserve"> </w:t>
      </w:r>
      <w:proofErr w:type="spellStart"/>
      <w:r w:rsidRPr="00BB5C12">
        <w:rPr>
          <w:rFonts w:ascii="Times New Roman" w:hAnsi="Times New Roman" w:cs="Times New Roman"/>
          <w:sz w:val="24"/>
          <w:szCs w:val="24"/>
        </w:rPr>
        <w:t>Усть-Удинского</w:t>
      </w:r>
      <w:proofErr w:type="spellEnd"/>
      <w:r w:rsidRPr="00BB5C12">
        <w:rPr>
          <w:rFonts w:ascii="Times New Roman" w:hAnsi="Times New Roman" w:cs="Times New Roman"/>
          <w:sz w:val="24"/>
          <w:szCs w:val="24"/>
        </w:rPr>
        <w:t xml:space="preserve"> района:</w:t>
      </w:r>
    </w:p>
    <w:p w:rsidR="00BB5C12" w:rsidRPr="00BB5C12" w:rsidRDefault="00BB5C12" w:rsidP="00BB5C12">
      <w:pPr>
        <w:pStyle w:val="ac"/>
        <w:numPr>
          <w:ilvl w:val="0"/>
          <w:numId w:val="6"/>
        </w:numPr>
        <w:spacing w:before="240" w:line="240" w:lineRule="auto"/>
        <w:jc w:val="both"/>
        <w:rPr>
          <w:rFonts w:ascii="Times New Roman" w:hAnsi="Times New Roman" w:cs="Times New Roman"/>
          <w:sz w:val="24"/>
          <w:szCs w:val="24"/>
        </w:rPr>
      </w:pPr>
      <w:r w:rsidRPr="00BB5C12">
        <w:rPr>
          <w:rFonts w:ascii="Times New Roman" w:hAnsi="Times New Roman" w:cs="Times New Roman"/>
          <w:sz w:val="24"/>
          <w:szCs w:val="24"/>
        </w:rPr>
        <w:t xml:space="preserve">Народная дружина «Сигнал» - </w:t>
      </w:r>
      <w:proofErr w:type="spellStart"/>
      <w:r w:rsidRPr="00BB5C12">
        <w:rPr>
          <w:rFonts w:ascii="Times New Roman" w:hAnsi="Times New Roman" w:cs="Times New Roman"/>
          <w:sz w:val="24"/>
          <w:szCs w:val="24"/>
        </w:rPr>
        <w:t>Новоудинское</w:t>
      </w:r>
      <w:proofErr w:type="spellEnd"/>
      <w:r w:rsidRPr="00BB5C12">
        <w:rPr>
          <w:rFonts w:ascii="Times New Roman" w:hAnsi="Times New Roman" w:cs="Times New Roman"/>
          <w:sz w:val="24"/>
          <w:szCs w:val="24"/>
        </w:rPr>
        <w:t xml:space="preserve"> сельское поселение, состав 5 человек.</w:t>
      </w:r>
    </w:p>
    <w:p w:rsidR="00BB5C12" w:rsidRPr="00BB5C12" w:rsidRDefault="00BB5C12" w:rsidP="00BB5C12">
      <w:pPr>
        <w:pStyle w:val="ac"/>
        <w:numPr>
          <w:ilvl w:val="0"/>
          <w:numId w:val="6"/>
        </w:numPr>
        <w:spacing w:before="240" w:line="240" w:lineRule="auto"/>
        <w:jc w:val="both"/>
        <w:rPr>
          <w:rFonts w:ascii="Times New Roman" w:hAnsi="Times New Roman" w:cs="Times New Roman"/>
          <w:sz w:val="24"/>
          <w:szCs w:val="24"/>
        </w:rPr>
      </w:pPr>
      <w:r w:rsidRPr="00BB5C12">
        <w:rPr>
          <w:rFonts w:ascii="Times New Roman" w:hAnsi="Times New Roman" w:cs="Times New Roman"/>
          <w:sz w:val="24"/>
          <w:szCs w:val="24"/>
        </w:rPr>
        <w:t xml:space="preserve">Народная дружина «Тайга» - </w:t>
      </w:r>
      <w:proofErr w:type="spellStart"/>
      <w:r w:rsidRPr="00BB5C12">
        <w:rPr>
          <w:rFonts w:ascii="Times New Roman" w:hAnsi="Times New Roman" w:cs="Times New Roman"/>
          <w:sz w:val="24"/>
          <w:szCs w:val="24"/>
        </w:rPr>
        <w:t>Среднемуйское</w:t>
      </w:r>
      <w:proofErr w:type="spellEnd"/>
      <w:r w:rsidRPr="00BB5C12">
        <w:rPr>
          <w:rFonts w:ascii="Times New Roman" w:hAnsi="Times New Roman" w:cs="Times New Roman"/>
          <w:sz w:val="24"/>
          <w:szCs w:val="24"/>
        </w:rPr>
        <w:t xml:space="preserve"> сельское поселение, состав 8 человек.</w:t>
      </w:r>
    </w:p>
    <w:p w:rsidR="00BB5C12" w:rsidRPr="00BB5C12" w:rsidRDefault="00BB5C12" w:rsidP="00BB5C12">
      <w:pPr>
        <w:pStyle w:val="ac"/>
        <w:numPr>
          <w:ilvl w:val="0"/>
          <w:numId w:val="6"/>
        </w:numPr>
        <w:spacing w:before="240" w:line="240" w:lineRule="auto"/>
        <w:jc w:val="both"/>
        <w:rPr>
          <w:rFonts w:ascii="Times New Roman" w:hAnsi="Times New Roman" w:cs="Times New Roman"/>
          <w:sz w:val="24"/>
          <w:szCs w:val="24"/>
        </w:rPr>
      </w:pPr>
      <w:r w:rsidRPr="00BB5C12">
        <w:rPr>
          <w:rFonts w:ascii="Times New Roman" w:hAnsi="Times New Roman" w:cs="Times New Roman"/>
          <w:sz w:val="24"/>
          <w:szCs w:val="24"/>
        </w:rPr>
        <w:t xml:space="preserve">Народная дружина «Ангара» - </w:t>
      </w:r>
      <w:proofErr w:type="spellStart"/>
      <w:r w:rsidRPr="00BB5C12">
        <w:rPr>
          <w:rFonts w:ascii="Times New Roman" w:hAnsi="Times New Roman" w:cs="Times New Roman"/>
          <w:sz w:val="24"/>
          <w:szCs w:val="24"/>
        </w:rPr>
        <w:t>Светлолобовское</w:t>
      </w:r>
      <w:proofErr w:type="spellEnd"/>
      <w:r w:rsidRPr="00BB5C12">
        <w:rPr>
          <w:rFonts w:ascii="Times New Roman" w:hAnsi="Times New Roman" w:cs="Times New Roman"/>
          <w:sz w:val="24"/>
          <w:szCs w:val="24"/>
        </w:rPr>
        <w:t xml:space="preserve"> сельское поселение, состав 5 человек.</w:t>
      </w:r>
    </w:p>
    <w:p w:rsidR="00BB5C12" w:rsidRPr="00BB5C12" w:rsidRDefault="00BB5C12" w:rsidP="00BB5C12">
      <w:pPr>
        <w:shd w:val="clear" w:color="auto" w:fill="FFFFFF"/>
        <w:spacing w:before="240" w:after="0" w:line="240" w:lineRule="auto"/>
        <w:ind w:firstLine="851"/>
        <w:jc w:val="both"/>
        <w:rPr>
          <w:rFonts w:ascii="Times New Roman" w:eastAsia="Times New Roman" w:hAnsi="Times New Roman" w:cs="Times New Roman"/>
          <w:color w:val="000000"/>
          <w:sz w:val="24"/>
          <w:szCs w:val="24"/>
        </w:rPr>
      </w:pPr>
      <w:r w:rsidRPr="00BB5C12">
        <w:rPr>
          <w:rFonts w:ascii="Times New Roman" w:eastAsia="Times New Roman" w:hAnsi="Times New Roman" w:cs="Times New Roman"/>
          <w:color w:val="000000"/>
          <w:sz w:val="24"/>
          <w:szCs w:val="24"/>
        </w:rPr>
        <w:t xml:space="preserve">Продолжается работа по укреплению доверия граждан к органам правопорядка. В 2017 году за помощью в подразделения полиции </w:t>
      </w:r>
      <w:r w:rsidRPr="00BB5C12">
        <w:rPr>
          <w:rFonts w:ascii="Times New Roman" w:eastAsia="Times New Roman" w:hAnsi="Times New Roman" w:cs="Times New Roman"/>
          <w:color w:val="000000"/>
          <w:kern w:val="36"/>
          <w:sz w:val="24"/>
          <w:szCs w:val="24"/>
        </w:rPr>
        <w:t xml:space="preserve">ОП№2 (дислокация </w:t>
      </w:r>
      <w:proofErr w:type="spellStart"/>
      <w:r w:rsidRPr="00BB5C12">
        <w:rPr>
          <w:rFonts w:ascii="Times New Roman" w:eastAsia="Times New Roman" w:hAnsi="Times New Roman" w:cs="Times New Roman"/>
          <w:color w:val="000000"/>
          <w:kern w:val="36"/>
          <w:sz w:val="24"/>
          <w:szCs w:val="24"/>
        </w:rPr>
        <w:t>р.п</w:t>
      </w:r>
      <w:proofErr w:type="spellEnd"/>
      <w:r w:rsidRPr="00BB5C12">
        <w:rPr>
          <w:rFonts w:ascii="Times New Roman" w:eastAsia="Times New Roman" w:hAnsi="Times New Roman" w:cs="Times New Roman"/>
          <w:color w:val="000000"/>
          <w:kern w:val="36"/>
          <w:sz w:val="24"/>
          <w:szCs w:val="24"/>
        </w:rPr>
        <w:t>. Усть-Уда25646151051)</w:t>
      </w:r>
      <w:r w:rsidRPr="00BB5C12">
        <w:rPr>
          <w:rFonts w:ascii="Times New Roman" w:eastAsia="Times New Roman" w:hAnsi="Times New Roman" w:cs="Times New Roman"/>
          <w:color w:val="000000"/>
          <w:sz w:val="24"/>
          <w:szCs w:val="24"/>
        </w:rPr>
        <w:t xml:space="preserve"> обратилось свыше 2014 граждан </w:t>
      </w:r>
      <w:r w:rsidRPr="00BB5C12">
        <w:rPr>
          <w:rFonts w:ascii="Times New Roman" w:eastAsia="Times New Roman" w:hAnsi="Times New Roman" w:cs="Times New Roman"/>
          <w:i/>
          <w:iCs/>
          <w:color w:val="000000"/>
          <w:sz w:val="24"/>
          <w:szCs w:val="24"/>
        </w:rPr>
        <w:t xml:space="preserve">(+11_%) </w:t>
      </w:r>
      <w:r w:rsidRPr="00BB5C12">
        <w:rPr>
          <w:rFonts w:ascii="Times New Roman" w:eastAsia="Times New Roman" w:hAnsi="Times New Roman" w:cs="Times New Roman"/>
          <w:color w:val="000000"/>
          <w:sz w:val="24"/>
          <w:szCs w:val="24"/>
        </w:rPr>
        <w:t xml:space="preserve">или в среднем ежедневно свыше 4 человек. Разрешено свыше 500 обращений по вопросам оказания государственных услуг населению </w:t>
      </w:r>
      <w:r w:rsidRPr="00BB5C12">
        <w:rPr>
          <w:rFonts w:ascii="Times New Roman" w:eastAsia="Times New Roman" w:hAnsi="Times New Roman" w:cs="Times New Roman"/>
          <w:i/>
          <w:iCs/>
          <w:color w:val="000000"/>
          <w:sz w:val="24"/>
          <w:szCs w:val="24"/>
        </w:rPr>
        <w:t>(, ГИБДД-450, ИЦ-50)</w:t>
      </w:r>
      <w:r w:rsidRPr="00BB5C12">
        <w:rPr>
          <w:rFonts w:ascii="Times New Roman" w:eastAsia="Times New Roman" w:hAnsi="Times New Roman" w:cs="Times New Roman"/>
          <w:color w:val="000000"/>
          <w:sz w:val="24"/>
          <w:szCs w:val="24"/>
        </w:rPr>
        <w:t>.</w:t>
      </w:r>
    </w:p>
    <w:p w:rsidR="00BB5C12" w:rsidRPr="00BB5C12" w:rsidRDefault="00BB5C12" w:rsidP="00BB5C12">
      <w:pPr>
        <w:shd w:val="clear" w:color="auto" w:fill="FFFFFF"/>
        <w:spacing w:after="0" w:line="240" w:lineRule="auto"/>
        <w:ind w:firstLine="851"/>
        <w:jc w:val="both"/>
        <w:rPr>
          <w:rFonts w:ascii="Times New Roman" w:eastAsia="Times New Roman" w:hAnsi="Times New Roman" w:cs="Times New Roman"/>
          <w:b/>
          <w:i/>
          <w:iCs/>
          <w:color w:val="000000"/>
          <w:sz w:val="24"/>
          <w:szCs w:val="24"/>
        </w:rPr>
      </w:pPr>
      <w:r w:rsidRPr="00BB5C12">
        <w:rPr>
          <w:rFonts w:ascii="Times New Roman" w:eastAsia="Times New Roman" w:hAnsi="Times New Roman" w:cs="Times New Roman"/>
          <w:b/>
          <w:i/>
          <w:iCs/>
          <w:color w:val="000000"/>
          <w:sz w:val="24"/>
          <w:szCs w:val="24"/>
        </w:rPr>
        <w:t xml:space="preserve">С учетом анализа оперативной обстановки и результатов служебной деятельности, принимая во внимание прогноз развития социально-экономической ситуации в ОП№2 (дислокация </w:t>
      </w:r>
      <w:proofErr w:type="spellStart"/>
      <w:r w:rsidRPr="00BB5C12">
        <w:rPr>
          <w:rFonts w:ascii="Times New Roman" w:eastAsia="Times New Roman" w:hAnsi="Times New Roman" w:cs="Times New Roman"/>
          <w:b/>
          <w:i/>
          <w:iCs/>
          <w:color w:val="000000"/>
          <w:sz w:val="24"/>
          <w:szCs w:val="24"/>
        </w:rPr>
        <w:t>р.п.Усть</w:t>
      </w:r>
      <w:proofErr w:type="spellEnd"/>
      <w:r w:rsidRPr="00BB5C12">
        <w:rPr>
          <w:rFonts w:ascii="Times New Roman" w:eastAsia="Times New Roman" w:hAnsi="Times New Roman" w:cs="Times New Roman"/>
          <w:b/>
          <w:i/>
          <w:iCs/>
          <w:color w:val="000000"/>
          <w:sz w:val="24"/>
          <w:szCs w:val="24"/>
        </w:rPr>
        <w:t xml:space="preserve">-Уда </w:t>
      </w:r>
      <w:r w:rsidRPr="00BB5C12">
        <w:rPr>
          <w:rFonts w:ascii="Times New Roman" w:eastAsia="Times New Roman" w:hAnsi="Times New Roman" w:cs="Times New Roman"/>
          <w:b/>
          <w:color w:val="000000"/>
          <w:kern w:val="36"/>
          <w:sz w:val="24"/>
          <w:szCs w:val="24"/>
        </w:rPr>
        <w:t>25646151051</w:t>
      </w:r>
      <w:proofErr w:type="gramStart"/>
      <w:r w:rsidRPr="00BB5C12">
        <w:rPr>
          <w:rFonts w:ascii="Times New Roman" w:eastAsia="Times New Roman" w:hAnsi="Times New Roman" w:cs="Times New Roman"/>
          <w:b/>
          <w:i/>
          <w:iCs/>
          <w:color w:val="000000"/>
          <w:sz w:val="24"/>
          <w:szCs w:val="24"/>
        </w:rPr>
        <w:t>) ,</w:t>
      </w:r>
      <w:proofErr w:type="gramEnd"/>
      <w:r w:rsidRPr="00BB5C12">
        <w:rPr>
          <w:rFonts w:ascii="Times New Roman" w:eastAsia="Times New Roman" w:hAnsi="Times New Roman" w:cs="Times New Roman"/>
          <w:b/>
          <w:i/>
          <w:iCs/>
          <w:color w:val="000000"/>
          <w:sz w:val="24"/>
          <w:szCs w:val="24"/>
        </w:rPr>
        <w:t xml:space="preserve"> в качестве основных задач на 2018 год, определены:</w:t>
      </w:r>
    </w:p>
    <w:p w:rsidR="00BB5C12" w:rsidRPr="00BB5C12" w:rsidRDefault="00BB5C12" w:rsidP="00BB5C12">
      <w:pPr>
        <w:shd w:val="clear" w:color="auto" w:fill="FFFFFF"/>
        <w:spacing w:after="0" w:line="240" w:lineRule="auto"/>
        <w:ind w:firstLine="851"/>
        <w:jc w:val="both"/>
        <w:rPr>
          <w:rFonts w:ascii="Times New Roman" w:eastAsia="Times New Roman" w:hAnsi="Times New Roman" w:cs="Times New Roman"/>
          <w:iCs/>
          <w:color w:val="000000"/>
          <w:sz w:val="24"/>
          <w:szCs w:val="24"/>
        </w:rPr>
      </w:pPr>
      <w:r w:rsidRPr="00BB5C12">
        <w:rPr>
          <w:rFonts w:ascii="Times New Roman" w:eastAsia="Times New Roman" w:hAnsi="Times New Roman" w:cs="Times New Roman"/>
          <w:i/>
          <w:iCs/>
          <w:color w:val="000000"/>
          <w:sz w:val="24"/>
          <w:szCs w:val="24"/>
        </w:rPr>
        <w:lastRenderedPageBreak/>
        <w:t xml:space="preserve">- </w:t>
      </w:r>
      <w:r w:rsidRPr="00BB5C12">
        <w:rPr>
          <w:rFonts w:ascii="Times New Roman" w:eastAsia="Times New Roman" w:hAnsi="Times New Roman" w:cs="Times New Roman"/>
          <w:iCs/>
          <w:color w:val="000000"/>
          <w:sz w:val="24"/>
          <w:szCs w:val="24"/>
        </w:rPr>
        <w:t xml:space="preserve">Совершенствование нормативно-правовой, информационно-аналитической деятельности ОВД, укрепление защита </w:t>
      </w:r>
      <w:proofErr w:type="gramStart"/>
      <w:r w:rsidRPr="00BB5C12">
        <w:rPr>
          <w:rFonts w:ascii="Times New Roman" w:eastAsia="Times New Roman" w:hAnsi="Times New Roman" w:cs="Times New Roman"/>
          <w:iCs/>
          <w:color w:val="000000"/>
          <w:sz w:val="24"/>
          <w:szCs w:val="24"/>
        </w:rPr>
        <w:t>объектов  информации</w:t>
      </w:r>
      <w:proofErr w:type="gramEnd"/>
      <w:r w:rsidRPr="00BB5C12">
        <w:rPr>
          <w:rFonts w:ascii="Times New Roman" w:eastAsia="Times New Roman" w:hAnsi="Times New Roman" w:cs="Times New Roman"/>
          <w:iCs/>
          <w:color w:val="000000"/>
          <w:sz w:val="24"/>
          <w:szCs w:val="24"/>
        </w:rPr>
        <w:t xml:space="preserve"> от вирусных атак;</w:t>
      </w:r>
    </w:p>
    <w:p w:rsidR="00BB5C12" w:rsidRPr="00BB5C12" w:rsidRDefault="00BB5C12" w:rsidP="00BB5C12">
      <w:pPr>
        <w:shd w:val="clear" w:color="auto" w:fill="FFFFFF"/>
        <w:spacing w:after="0" w:line="240" w:lineRule="auto"/>
        <w:ind w:firstLine="851"/>
        <w:jc w:val="both"/>
        <w:rPr>
          <w:rFonts w:ascii="Times New Roman" w:eastAsia="Times New Roman" w:hAnsi="Times New Roman" w:cs="Times New Roman"/>
          <w:iCs/>
          <w:color w:val="000000"/>
          <w:sz w:val="24"/>
          <w:szCs w:val="24"/>
        </w:rPr>
      </w:pPr>
      <w:r w:rsidRPr="00BB5C12">
        <w:rPr>
          <w:rFonts w:ascii="Times New Roman" w:eastAsia="Times New Roman" w:hAnsi="Times New Roman" w:cs="Times New Roman"/>
          <w:iCs/>
          <w:color w:val="000000"/>
          <w:sz w:val="24"/>
          <w:szCs w:val="24"/>
        </w:rPr>
        <w:t xml:space="preserve">- обеспечение стабильного </w:t>
      </w:r>
      <w:proofErr w:type="spellStart"/>
      <w:proofErr w:type="gramStart"/>
      <w:r w:rsidRPr="00BB5C12">
        <w:rPr>
          <w:rFonts w:ascii="Times New Roman" w:eastAsia="Times New Roman" w:hAnsi="Times New Roman" w:cs="Times New Roman"/>
          <w:iCs/>
          <w:color w:val="000000"/>
          <w:sz w:val="24"/>
          <w:szCs w:val="24"/>
        </w:rPr>
        <w:t>фукнкционирования</w:t>
      </w:r>
      <w:proofErr w:type="spellEnd"/>
      <w:r w:rsidRPr="00BB5C12">
        <w:rPr>
          <w:rFonts w:ascii="Times New Roman" w:eastAsia="Times New Roman" w:hAnsi="Times New Roman" w:cs="Times New Roman"/>
          <w:iCs/>
          <w:color w:val="000000"/>
          <w:sz w:val="24"/>
          <w:szCs w:val="24"/>
        </w:rPr>
        <w:t xml:space="preserve">  </w:t>
      </w:r>
      <w:proofErr w:type="spellStart"/>
      <w:r w:rsidRPr="00BB5C12">
        <w:rPr>
          <w:rFonts w:ascii="Times New Roman" w:eastAsia="Times New Roman" w:hAnsi="Times New Roman" w:cs="Times New Roman"/>
          <w:iCs/>
          <w:color w:val="000000"/>
          <w:sz w:val="24"/>
          <w:szCs w:val="24"/>
        </w:rPr>
        <w:t>электрон.банка</w:t>
      </w:r>
      <w:proofErr w:type="spellEnd"/>
      <w:proofErr w:type="gramEnd"/>
      <w:r w:rsidRPr="00BB5C12">
        <w:rPr>
          <w:rFonts w:ascii="Times New Roman" w:eastAsia="Times New Roman" w:hAnsi="Times New Roman" w:cs="Times New Roman"/>
          <w:iCs/>
          <w:color w:val="000000"/>
          <w:sz w:val="24"/>
          <w:szCs w:val="24"/>
        </w:rPr>
        <w:t xml:space="preserve"> данных и информационных систем;</w:t>
      </w:r>
    </w:p>
    <w:p w:rsidR="00BB5C12" w:rsidRPr="00BB5C12" w:rsidRDefault="00BB5C12" w:rsidP="00BB5C12">
      <w:pPr>
        <w:shd w:val="clear" w:color="auto" w:fill="FFFFFF"/>
        <w:spacing w:after="0" w:line="240" w:lineRule="auto"/>
        <w:ind w:firstLine="851"/>
        <w:jc w:val="both"/>
        <w:rPr>
          <w:rFonts w:ascii="Times New Roman" w:eastAsia="Times New Roman" w:hAnsi="Times New Roman" w:cs="Times New Roman"/>
          <w:iCs/>
          <w:color w:val="000000"/>
          <w:sz w:val="24"/>
          <w:szCs w:val="24"/>
        </w:rPr>
      </w:pPr>
      <w:r w:rsidRPr="00BB5C12">
        <w:rPr>
          <w:rFonts w:ascii="Times New Roman" w:eastAsia="Times New Roman" w:hAnsi="Times New Roman" w:cs="Times New Roman"/>
          <w:iCs/>
          <w:color w:val="000000"/>
          <w:sz w:val="24"/>
          <w:szCs w:val="24"/>
        </w:rPr>
        <w:t xml:space="preserve">-повышение качества и доступности предоставления государственных </w:t>
      </w:r>
      <w:proofErr w:type="gramStart"/>
      <w:r w:rsidRPr="00BB5C12">
        <w:rPr>
          <w:rFonts w:ascii="Times New Roman" w:eastAsia="Times New Roman" w:hAnsi="Times New Roman" w:cs="Times New Roman"/>
          <w:iCs/>
          <w:color w:val="000000"/>
          <w:sz w:val="24"/>
          <w:szCs w:val="24"/>
        </w:rPr>
        <w:t>услуг ,</w:t>
      </w:r>
      <w:proofErr w:type="gramEnd"/>
      <w:r w:rsidRPr="00BB5C12">
        <w:rPr>
          <w:rFonts w:ascii="Times New Roman" w:eastAsia="Times New Roman" w:hAnsi="Times New Roman" w:cs="Times New Roman"/>
          <w:iCs/>
          <w:color w:val="000000"/>
          <w:sz w:val="24"/>
          <w:szCs w:val="24"/>
        </w:rPr>
        <w:t xml:space="preserve"> а также эффективности  бюджетных расходов;</w:t>
      </w:r>
    </w:p>
    <w:p w:rsidR="00BB5C12" w:rsidRPr="00BB5C12" w:rsidRDefault="00BB5C12" w:rsidP="00BB5C12">
      <w:pPr>
        <w:numPr>
          <w:ilvl w:val="0"/>
          <w:numId w:val="5"/>
        </w:numPr>
        <w:shd w:val="clear" w:color="auto" w:fill="FFFFFF"/>
        <w:spacing w:after="0" w:line="240" w:lineRule="auto"/>
        <w:ind w:left="0" w:firstLine="851"/>
        <w:jc w:val="both"/>
        <w:rPr>
          <w:rFonts w:ascii="Times New Roman" w:eastAsia="Times New Roman" w:hAnsi="Times New Roman" w:cs="Times New Roman"/>
          <w:color w:val="000000"/>
          <w:sz w:val="24"/>
          <w:szCs w:val="24"/>
        </w:rPr>
      </w:pPr>
      <w:r w:rsidRPr="00BB5C12">
        <w:rPr>
          <w:rFonts w:ascii="Times New Roman" w:eastAsia="Times New Roman" w:hAnsi="Times New Roman" w:cs="Times New Roman"/>
          <w:iCs/>
          <w:color w:val="000000"/>
          <w:sz w:val="24"/>
          <w:szCs w:val="24"/>
        </w:rPr>
        <w:t xml:space="preserve">Дальнейшее совершенствование системы ведомственного контроля за состоянием учетно-регистрационной и статистической дисциплины; </w:t>
      </w:r>
    </w:p>
    <w:p w:rsidR="00BB5C12" w:rsidRPr="00BB5C12" w:rsidRDefault="00BB5C12" w:rsidP="00BB5C12">
      <w:pPr>
        <w:numPr>
          <w:ilvl w:val="0"/>
          <w:numId w:val="5"/>
        </w:numPr>
        <w:shd w:val="clear" w:color="auto" w:fill="FFFFFF"/>
        <w:spacing w:after="0" w:line="240" w:lineRule="auto"/>
        <w:ind w:left="0" w:firstLine="851"/>
        <w:jc w:val="both"/>
        <w:rPr>
          <w:rFonts w:ascii="Times New Roman" w:eastAsia="Times New Roman" w:hAnsi="Times New Roman" w:cs="Times New Roman"/>
          <w:color w:val="000000"/>
          <w:sz w:val="24"/>
          <w:szCs w:val="24"/>
        </w:rPr>
      </w:pPr>
      <w:r w:rsidRPr="00BB5C12">
        <w:rPr>
          <w:rFonts w:ascii="Times New Roman" w:eastAsia="Times New Roman" w:hAnsi="Times New Roman" w:cs="Times New Roman"/>
          <w:iCs/>
          <w:color w:val="000000"/>
          <w:sz w:val="24"/>
          <w:szCs w:val="24"/>
        </w:rPr>
        <w:t xml:space="preserve">Усиление мер противодействия террористическим угрозам; профилактика национального и религиозного экстремизма; повышение </w:t>
      </w:r>
      <w:proofErr w:type="gramStart"/>
      <w:r w:rsidRPr="00BB5C12">
        <w:rPr>
          <w:rFonts w:ascii="Times New Roman" w:eastAsia="Times New Roman" w:hAnsi="Times New Roman" w:cs="Times New Roman"/>
          <w:iCs/>
          <w:color w:val="000000"/>
          <w:sz w:val="24"/>
          <w:szCs w:val="24"/>
        </w:rPr>
        <w:t>качества  работы</w:t>
      </w:r>
      <w:proofErr w:type="gramEnd"/>
      <w:r w:rsidRPr="00BB5C12">
        <w:rPr>
          <w:rFonts w:ascii="Times New Roman" w:eastAsia="Times New Roman" w:hAnsi="Times New Roman" w:cs="Times New Roman"/>
          <w:iCs/>
          <w:color w:val="000000"/>
          <w:sz w:val="24"/>
          <w:szCs w:val="24"/>
        </w:rPr>
        <w:t xml:space="preserve"> по контролю  за соблюдением миграционного законодательства, профилактика преступлений и правонарушений  особенно н/летних;</w:t>
      </w:r>
    </w:p>
    <w:p w:rsidR="00BB5C12" w:rsidRPr="00BB5C12" w:rsidRDefault="00BB5C12" w:rsidP="00BB5C12">
      <w:pPr>
        <w:numPr>
          <w:ilvl w:val="0"/>
          <w:numId w:val="5"/>
        </w:numPr>
        <w:shd w:val="clear" w:color="auto" w:fill="FFFFFF"/>
        <w:spacing w:after="0" w:line="240" w:lineRule="auto"/>
        <w:ind w:left="0" w:firstLine="851"/>
        <w:jc w:val="both"/>
        <w:rPr>
          <w:rFonts w:ascii="Times New Roman" w:eastAsia="Times New Roman" w:hAnsi="Times New Roman" w:cs="Times New Roman"/>
          <w:color w:val="000000"/>
          <w:sz w:val="24"/>
          <w:szCs w:val="24"/>
        </w:rPr>
      </w:pPr>
      <w:r w:rsidRPr="00BB5C12">
        <w:rPr>
          <w:rFonts w:ascii="Times New Roman" w:eastAsia="Times New Roman" w:hAnsi="Times New Roman" w:cs="Times New Roman"/>
          <w:iCs/>
          <w:color w:val="000000"/>
          <w:sz w:val="24"/>
          <w:szCs w:val="24"/>
        </w:rPr>
        <w:t>Повышение эффективности взаимодействия подразделений органов внутренних дел, в работе по раскрытию и расследованию преступлений; улучшение качества решения задач оперативно-розыскной деятельности; наращивание усилий по противодействию организованной преступности;</w:t>
      </w:r>
    </w:p>
    <w:p w:rsidR="00657474" w:rsidRPr="00C4459A" w:rsidRDefault="00657474" w:rsidP="004479CF">
      <w:pPr>
        <w:pStyle w:val="ConsTitle"/>
        <w:widowControl/>
        <w:spacing w:line="360" w:lineRule="auto"/>
        <w:ind w:firstLine="709"/>
        <w:jc w:val="center"/>
        <w:rPr>
          <w:rFonts w:ascii="Times New Roman" w:hAnsi="Times New Roman"/>
          <w:b w:val="0"/>
          <w:sz w:val="24"/>
          <w:szCs w:val="24"/>
        </w:rPr>
      </w:pPr>
    </w:p>
    <w:sectPr w:rsidR="00657474" w:rsidRPr="00C4459A"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2">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3">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29BC"/>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705F"/>
    <w:rsid w:val="00BB5C12"/>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7B6F"/>
    <w:rsid w:val="00D846FB"/>
    <w:rsid w:val="00D93D64"/>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4408"/>
    <w:rsid w:val="00FB60D7"/>
    <w:rsid w:val="00FC55A2"/>
    <w:rsid w:val="00FD0800"/>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2652</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2018-01-30T06:32:00Z</cp:lastPrinted>
  <dcterms:created xsi:type="dcterms:W3CDTF">2018-01-29T03:53:00Z</dcterms:created>
  <dcterms:modified xsi:type="dcterms:W3CDTF">2018-01-30T06:33:00Z</dcterms:modified>
</cp:coreProperties>
</file>