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410805">
        <w:rPr>
          <w:rFonts w:ascii="Times New Roman" w:hAnsi="Times New Roman" w:cs="Times New Roman"/>
          <w:sz w:val="24"/>
          <w:szCs w:val="24"/>
        </w:rPr>
        <w:t>28</w:t>
      </w:r>
      <w:r w:rsidRPr="00C4459A">
        <w:rPr>
          <w:rFonts w:ascii="Times New Roman" w:hAnsi="Times New Roman" w:cs="Times New Roman"/>
          <w:sz w:val="24"/>
          <w:szCs w:val="24"/>
        </w:rPr>
        <w:t>»</w:t>
      </w:r>
      <w:r w:rsidR="00410805">
        <w:rPr>
          <w:rFonts w:ascii="Times New Roman" w:hAnsi="Times New Roman" w:cs="Times New Roman"/>
          <w:sz w:val="24"/>
          <w:szCs w:val="24"/>
        </w:rPr>
        <w:t xml:space="preserve"> июня</w:t>
      </w:r>
      <w:r w:rsidRPr="00C4459A">
        <w:rPr>
          <w:rFonts w:ascii="Times New Roman" w:hAnsi="Times New Roman" w:cs="Times New Roman"/>
          <w:sz w:val="24"/>
          <w:szCs w:val="24"/>
        </w:rPr>
        <w:t xml:space="preserve"> 2017 года                                              </w:t>
      </w:r>
      <w:r w:rsidR="0049434C" w:rsidRPr="00C4459A">
        <w:rPr>
          <w:rFonts w:ascii="Times New Roman" w:hAnsi="Times New Roman" w:cs="Times New Roman"/>
          <w:sz w:val="24"/>
          <w:szCs w:val="24"/>
        </w:rPr>
        <w:t xml:space="preserve">                 </w:t>
      </w:r>
      <w:r w:rsidR="00410805">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 </w:t>
      </w:r>
      <w:r w:rsidR="00410805">
        <w:rPr>
          <w:rFonts w:ascii="Times New Roman" w:hAnsi="Times New Roman" w:cs="Times New Roman"/>
          <w:sz w:val="24"/>
          <w:szCs w:val="24"/>
        </w:rPr>
        <w:t>32/7-РД</w:t>
      </w:r>
      <w:r w:rsidRPr="00C4459A">
        <w:rPr>
          <w:rFonts w:ascii="Times New Roman" w:hAnsi="Times New Roman" w:cs="Times New Roman"/>
          <w:sz w:val="24"/>
          <w:szCs w:val="24"/>
        </w:rPr>
        <w:t xml:space="preserve">                                </w:t>
      </w:r>
    </w:p>
    <w:p w:rsidR="00A247A2" w:rsidRPr="00C4459A" w:rsidRDefault="00A247A2" w:rsidP="00A247A2">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2A5B72">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О заслушивании </w:t>
      </w:r>
      <w:r w:rsidR="00676B4B" w:rsidRPr="00C4459A">
        <w:rPr>
          <w:rFonts w:ascii="Times New Roman" w:hAnsi="Times New Roman" w:cs="Times New Roman"/>
          <w:sz w:val="24"/>
          <w:szCs w:val="24"/>
        </w:rPr>
        <w:t>информаци</w:t>
      </w:r>
      <w:r w:rsidR="001D3A52" w:rsidRPr="00C4459A">
        <w:rPr>
          <w:rFonts w:ascii="Times New Roman" w:hAnsi="Times New Roman" w:cs="Times New Roman"/>
          <w:sz w:val="24"/>
          <w:szCs w:val="24"/>
        </w:rPr>
        <w:t>и</w:t>
      </w:r>
      <w:r w:rsidR="002A5B72">
        <w:rPr>
          <w:rFonts w:ascii="Times New Roman" w:hAnsi="Times New Roman" w:cs="Times New Roman"/>
          <w:sz w:val="24"/>
          <w:szCs w:val="24"/>
        </w:rPr>
        <w:t xml:space="preserve"> «О</w:t>
      </w:r>
      <w:r w:rsidR="00746919">
        <w:rPr>
          <w:rFonts w:ascii="Times New Roman" w:hAnsi="Times New Roman" w:cs="Times New Roman"/>
          <w:sz w:val="24"/>
          <w:szCs w:val="24"/>
        </w:rPr>
        <w:t xml:space="preserve"> переводе накопительной части пенсии в негосударственные пенсионные фонды»</w:t>
      </w:r>
    </w:p>
    <w:p w:rsidR="004C6141" w:rsidRPr="00C4459A" w:rsidRDefault="004C6141" w:rsidP="00FA4408">
      <w:pPr>
        <w:autoSpaceDE w:val="0"/>
        <w:autoSpaceDN w:val="0"/>
        <w:adjustRightInd w:val="0"/>
        <w:spacing w:after="0"/>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525C93">
        <w:rPr>
          <w:rFonts w:ascii="Times New Roman" w:hAnsi="Times New Roman" w:cs="Times New Roman"/>
          <w:sz w:val="24"/>
          <w:szCs w:val="24"/>
        </w:rPr>
        <w:t>32</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525C93">
        <w:rPr>
          <w:rFonts w:ascii="Times New Roman" w:hAnsi="Times New Roman" w:cs="Times New Roman"/>
          <w:sz w:val="24"/>
          <w:szCs w:val="24"/>
        </w:rPr>
        <w:t>28</w:t>
      </w:r>
      <w:r w:rsidRPr="00C4459A">
        <w:rPr>
          <w:rFonts w:ascii="Times New Roman" w:hAnsi="Times New Roman" w:cs="Times New Roman"/>
          <w:sz w:val="24"/>
          <w:szCs w:val="24"/>
        </w:rPr>
        <w:t xml:space="preserve">» </w:t>
      </w:r>
      <w:r w:rsidR="00525C93">
        <w:rPr>
          <w:rFonts w:ascii="Times New Roman" w:hAnsi="Times New Roman" w:cs="Times New Roman"/>
          <w:sz w:val="24"/>
          <w:szCs w:val="24"/>
        </w:rPr>
        <w:t>июня</w:t>
      </w:r>
      <w:r w:rsidRPr="00C4459A">
        <w:rPr>
          <w:rFonts w:ascii="Times New Roman" w:hAnsi="Times New Roman" w:cs="Times New Roman"/>
          <w:sz w:val="24"/>
          <w:szCs w:val="24"/>
        </w:rPr>
        <w:t xml:space="preserve"> 2017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746919">
      <w:pPr>
        <w:spacing w:after="0"/>
        <w:jc w:val="both"/>
        <w:rPr>
          <w:rFonts w:ascii="Times New Roman" w:hAnsi="Times New Roman" w:cs="Times New Roman"/>
          <w:sz w:val="24"/>
          <w:szCs w:val="24"/>
        </w:rPr>
      </w:pPr>
      <w:r w:rsidRPr="00C4459A">
        <w:rPr>
          <w:rFonts w:ascii="Times New Roman" w:hAnsi="Times New Roman" w:cs="Times New Roman"/>
          <w:sz w:val="24"/>
          <w:szCs w:val="24"/>
        </w:rPr>
        <w:tab/>
        <w:t xml:space="preserve">Заслушав </w:t>
      </w:r>
      <w:r w:rsidR="001F31FC" w:rsidRPr="00C4459A">
        <w:rPr>
          <w:rFonts w:ascii="Times New Roman" w:hAnsi="Times New Roman" w:cs="Times New Roman"/>
          <w:sz w:val="24"/>
          <w:szCs w:val="24"/>
        </w:rPr>
        <w:t>и</w:t>
      </w:r>
      <w:r w:rsidR="001F31FC" w:rsidRPr="00C4459A">
        <w:rPr>
          <w:rFonts w:ascii="Times New Roman" w:hAnsi="Times New Roman"/>
          <w:sz w:val="24"/>
          <w:szCs w:val="24"/>
        </w:rPr>
        <w:t>нформацию</w:t>
      </w:r>
      <w:r w:rsidR="002A5B72">
        <w:rPr>
          <w:rFonts w:ascii="Times New Roman" w:hAnsi="Times New Roman"/>
          <w:sz w:val="24"/>
          <w:szCs w:val="24"/>
        </w:rPr>
        <w:t xml:space="preserve"> </w:t>
      </w:r>
      <w:r w:rsidR="002A5B72">
        <w:rPr>
          <w:rFonts w:ascii="Times New Roman" w:hAnsi="Times New Roman" w:cs="Times New Roman"/>
          <w:sz w:val="24"/>
          <w:szCs w:val="24"/>
        </w:rPr>
        <w:t>«</w:t>
      </w:r>
      <w:r w:rsidR="00746919">
        <w:rPr>
          <w:rFonts w:ascii="Times New Roman" w:hAnsi="Times New Roman" w:cs="Times New Roman"/>
          <w:sz w:val="24"/>
          <w:szCs w:val="24"/>
        </w:rPr>
        <w:t>О переводе накопительной части пенсии в негосударственные пенсионные фонды»</w:t>
      </w:r>
      <w:r w:rsidRPr="00C4459A">
        <w:rPr>
          <w:rFonts w:ascii="Times New Roman" w:hAnsi="Times New Roman" w:cs="Times New Roman"/>
          <w:sz w:val="24"/>
          <w:szCs w:val="24"/>
        </w:rPr>
        <w:t xml:space="preserve">, в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746919">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C4459A" w:rsidRDefault="00FA4408" w:rsidP="00193DE0">
      <w:pPr>
        <w:pStyle w:val="aa"/>
        <w:spacing w:line="360" w:lineRule="auto"/>
        <w:ind w:firstLine="708"/>
        <w:jc w:val="both"/>
      </w:pPr>
    </w:p>
    <w:p w:rsidR="00FA4408" w:rsidRPr="00C4459A" w:rsidRDefault="008950F3" w:rsidP="00193DE0">
      <w:pPr>
        <w:numPr>
          <w:ilvl w:val="0"/>
          <w:numId w:val="2"/>
        </w:numPr>
        <w:spacing w:after="0" w:line="360" w:lineRule="auto"/>
        <w:jc w:val="both"/>
        <w:rPr>
          <w:rFonts w:ascii="Times New Roman" w:hAnsi="Times New Roman" w:cs="Times New Roman"/>
          <w:sz w:val="24"/>
          <w:szCs w:val="24"/>
        </w:rPr>
      </w:pPr>
      <w:r w:rsidRPr="00C4459A">
        <w:rPr>
          <w:rFonts w:ascii="Times New Roman" w:hAnsi="Times New Roman" w:cs="Times New Roman"/>
          <w:sz w:val="24"/>
          <w:szCs w:val="24"/>
        </w:rPr>
        <w:t>Информацию</w:t>
      </w:r>
      <w:r w:rsidR="008565E1" w:rsidRPr="008565E1">
        <w:rPr>
          <w:rFonts w:ascii="Times New Roman" w:hAnsi="Times New Roman" w:cs="Times New Roman"/>
          <w:sz w:val="24"/>
          <w:szCs w:val="24"/>
        </w:rPr>
        <w:t xml:space="preserve"> </w:t>
      </w:r>
      <w:r w:rsidR="00746919">
        <w:rPr>
          <w:rFonts w:ascii="Times New Roman" w:hAnsi="Times New Roman" w:cs="Times New Roman"/>
          <w:sz w:val="24"/>
          <w:szCs w:val="24"/>
        </w:rPr>
        <w:t xml:space="preserve">«О переводе накопительной части пенсии в негосударственные пенсионные фонды»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193DE0">
      <w:pPr>
        <w:numPr>
          <w:ilvl w:val="0"/>
          <w:numId w:val="2"/>
        </w:numPr>
        <w:spacing w:after="0" w:line="36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 xml:space="preserve">Мэр района                                                                                        </w:t>
      </w:r>
      <w:proofErr w:type="spellStart"/>
      <w:r w:rsidRPr="00C4459A">
        <w:rPr>
          <w:rFonts w:ascii="Times New Roman" w:hAnsi="Times New Roman" w:cs="Times New Roman"/>
          <w:sz w:val="24"/>
          <w:szCs w:val="24"/>
        </w:rPr>
        <w:t>С.Н.Чемезов</w:t>
      </w:r>
      <w:proofErr w:type="spellEnd"/>
    </w:p>
    <w:p w:rsidR="00946E75" w:rsidRDefault="00946E75" w:rsidP="00FA4408">
      <w:pPr>
        <w:spacing w:after="0"/>
        <w:jc w:val="both"/>
        <w:rPr>
          <w:rFonts w:ascii="Times New Roman" w:hAnsi="Times New Roman" w:cs="Times New Roman"/>
          <w:sz w:val="24"/>
          <w:szCs w:val="24"/>
        </w:rPr>
      </w:pPr>
    </w:p>
    <w:p w:rsidR="00946E75" w:rsidRDefault="00946E75" w:rsidP="00FA4408">
      <w:pPr>
        <w:spacing w:after="0"/>
        <w:jc w:val="both"/>
        <w:rPr>
          <w:rFonts w:ascii="Times New Roman" w:hAnsi="Times New Roman" w:cs="Times New Roman"/>
          <w:sz w:val="24"/>
          <w:szCs w:val="24"/>
        </w:rPr>
      </w:pPr>
    </w:p>
    <w:p w:rsidR="00946E75" w:rsidRDefault="00946E75" w:rsidP="00FA4408">
      <w:pPr>
        <w:spacing w:after="0"/>
        <w:jc w:val="both"/>
        <w:rPr>
          <w:rFonts w:ascii="Times New Roman" w:hAnsi="Times New Roman" w:cs="Times New Roman"/>
          <w:sz w:val="24"/>
          <w:szCs w:val="24"/>
        </w:rPr>
      </w:pPr>
    </w:p>
    <w:p w:rsidR="00946E75" w:rsidRDefault="00946E75" w:rsidP="00FA4408">
      <w:pPr>
        <w:spacing w:after="0"/>
        <w:jc w:val="both"/>
        <w:rPr>
          <w:rFonts w:ascii="Times New Roman" w:hAnsi="Times New Roman" w:cs="Times New Roman"/>
          <w:sz w:val="24"/>
          <w:szCs w:val="24"/>
        </w:rPr>
      </w:pPr>
    </w:p>
    <w:p w:rsidR="00946E75" w:rsidRDefault="00946E75" w:rsidP="00FA4408">
      <w:pPr>
        <w:spacing w:after="0"/>
        <w:jc w:val="both"/>
        <w:rPr>
          <w:rFonts w:ascii="Times New Roman" w:hAnsi="Times New Roman" w:cs="Times New Roman"/>
          <w:sz w:val="24"/>
          <w:szCs w:val="24"/>
        </w:rPr>
      </w:pPr>
    </w:p>
    <w:p w:rsidR="00946E75" w:rsidRDefault="00946E75" w:rsidP="00FA4408">
      <w:pPr>
        <w:spacing w:after="0"/>
        <w:jc w:val="both"/>
        <w:rPr>
          <w:rFonts w:ascii="Times New Roman" w:hAnsi="Times New Roman" w:cs="Times New Roman"/>
          <w:sz w:val="24"/>
          <w:szCs w:val="24"/>
        </w:rPr>
      </w:pPr>
    </w:p>
    <w:p w:rsidR="00946E75" w:rsidRDefault="00946E75" w:rsidP="00FA4408">
      <w:pPr>
        <w:spacing w:after="0"/>
        <w:jc w:val="both"/>
        <w:rPr>
          <w:rFonts w:ascii="Times New Roman" w:hAnsi="Times New Roman" w:cs="Times New Roman"/>
          <w:sz w:val="24"/>
          <w:szCs w:val="24"/>
        </w:rPr>
      </w:pPr>
    </w:p>
    <w:p w:rsidR="00946E75" w:rsidRDefault="00946E75" w:rsidP="00FA4408">
      <w:pPr>
        <w:spacing w:after="0"/>
        <w:jc w:val="both"/>
        <w:rPr>
          <w:rFonts w:ascii="Times New Roman" w:hAnsi="Times New Roman" w:cs="Times New Roman"/>
          <w:sz w:val="24"/>
          <w:szCs w:val="24"/>
        </w:rPr>
      </w:pPr>
    </w:p>
    <w:p w:rsidR="00946E75" w:rsidRDefault="00946E75"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lastRenderedPageBreak/>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410805">
        <w:rPr>
          <w:rFonts w:ascii="Times New Roman" w:hAnsi="Times New Roman" w:cs="Times New Roman"/>
          <w:sz w:val="24"/>
          <w:szCs w:val="24"/>
        </w:rPr>
        <w:t>о</w:t>
      </w:r>
      <w:r w:rsidRPr="00C4459A">
        <w:rPr>
          <w:rFonts w:ascii="Times New Roman" w:hAnsi="Times New Roman" w:cs="Times New Roman"/>
          <w:sz w:val="24"/>
          <w:szCs w:val="24"/>
        </w:rPr>
        <w:t>т</w:t>
      </w:r>
      <w:r w:rsidR="00410805">
        <w:rPr>
          <w:rFonts w:ascii="Times New Roman" w:hAnsi="Times New Roman" w:cs="Times New Roman"/>
          <w:sz w:val="24"/>
          <w:szCs w:val="24"/>
        </w:rPr>
        <w:t xml:space="preserve"> 28.06.</w:t>
      </w:r>
      <w:r w:rsidRPr="00C4459A">
        <w:rPr>
          <w:rFonts w:ascii="Times New Roman" w:hAnsi="Times New Roman" w:cs="Times New Roman"/>
          <w:sz w:val="24"/>
          <w:szCs w:val="24"/>
        </w:rPr>
        <w:t xml:space="preserve">2017г. № </w:t>
      </w:r>
      <w:r w:rsidR="00410805">
        <w:rPr>
          <w:rFonts w:ascii="Times New Roman" w:hAnsi="Times New Roman" w:cs="Times New Roman"/>
          <w:sz w:val="24"/>
          <w:szCs w:val="24"/>
        </w:rPr>
        <w:t>32/7-РД</w:t>
      </w:r>
    </w:p>
    <w:p w:rsidR="00FA4408" w:rsidRPr="00C4459A" w:rsidRDefault="00FA4408" w:rsidP="00245A4B">
      <w:pPr>
        <w:pStyle w:val="ConsTitle"/>
        <w:widowControl/>
        <w:spacing w:line="360" w:lineRule="auto"/>
        <w:ind w:firstLine="709"/>
        <w:jc w:val="both"/>
        <w:rPr>
          <w:rFonts w:ascii="Times New Roman" w:hAnsi="Times New Roman"/>
          <w:b w:val="0"/>
          <w:sz w:val="24"/>
          <w:szCs w:val="24"/>
        </w:rPr>
      </w:pPr>
    </w:p>
    <w:p w:rsidR="00657474" w:rsidRPr="00746919" w:rsidRDefault="00657474" w:rsidP="004479CF">
      <w:pPr>
        <w:pStyle w:val="ConsTitle"/>
        <w:widowControl/>
        <w:spacing w:line="360" w:lineRule="auto"/>
        <w:ind w:firstLine="709"/>
        <w:jc w:val="center"/>
        <w:rPr>
          <w:rFonts w:ascii="Times New Roman" w:hAnsi="Times New Roman"/>
          <w:b w:val="0"/>
          <w:sz w:val="24"/>
          <w:szCs w:val="24"/>
        </w:rPr>
      </w:pPr>
    </w:p>
    <w:p w:rsidR="00342817" w:rsidRPr="00512128" w:rsidRDefault="00525C93" w:rsidP="008565E1">
      <w:pPr>
        <w:pStyle w:val="ConsTitle"/>
        <w:widowControl/>
        <w:spacing w:line="360" w:lineRule="auto"/>
        <w:ind w:firstLine="709"/>
        <w:jc w:val="center"/>
        <w:rPr>
          <w:rFonts w:ascii="Times New Roman" w:hAnsi="Times New Roman"/>
          <w:b w:val="0"/>
          <w:sz w:val="24"/>
          <w:szCs w:val="24"/>
        </w:rPr>
      </w:pPr>
      <w:r w:rsidRPr="00512128">
        <w:rPr>
          <w:rFonts w:ascii="Times New Roman" w:hAnsi="Times New Roman"/>
          <w:b w:val="0"/>
          <w:sz w:val="24"/>
          <w:szCs w:val="24"/>
        </w:rPr>
        <w:t xml:space="preserve">Информация </w:t>
      </w:r>
      <w:r w:rsidR="00746919" w:rsidRPr="00512128">
        <w:rPr>
          <w:rFonts w:ascii="Times New Roman" w:hAnsi="Times New Roman"/>
          <w:b w:val="0"/>
          <w:sz w:val="24"/>
          <w:szCs w:val="24"/>
        </w:rPr>
        <w:t>«О переводе накопительной части пенсии в негосударственные пенсионные фонды»</w:t>
      </w:r>
    </w:p>
    <w:p w:rsidR="008E6324" w:rsidRPr="00512128" w:rsidRDefault="008E6324" w:rsidP="00342817">
      <w:pPr>
        <w:spacing w:after="0"/>
        <w:ind w:firstLine="567"/>
        <w:jc w:val="center"/>
        <w:rPr>
          <w:rFonts w:ascii="Times New Roman" w:eastAsia="Times New Roman" w:hAnsi="Times New Roman" w:cs="Times New Roman"/>
          <w:sz w:val="24"/>
          <w:szCs w:val="24"/>
        </w:rPr>
      </w:pPr>
    </w:p>
    <w:p w:rsidR="00512128" w:rsidRPr="00512128" w:rsidRDefault="00512128" w:rsidP="00512128">
      <w:pPr>
        <w:pStyle w:val="2"/>
        <w:jc w:val="both"/>
        <w:rPr>
          <w:sz w:val="24"/>
          <w:szCs w:val="24"/>
        </w:rPr>
      </w:pPr>
      <w:r w:rsidRPr="00512128">
        <w:rPr>
          <w:sz w:val="24"/>
          <w:szCs w:val="24"/>
        </w:rPr>
        <w:t xml:space="preserve">      </w:t>
      </w:r>
      <w:r w:rsidRPr="00512128">
        <w:rPr>
          <w:b w:val="0"/>
          <w:sz w:val="24"/>
          <w:szCs w:val="24"/>
        </w:rPr>
        <w:t>Граждане, у которых формируются средства пенсионных накоплений в системе ОПС, вправе передавать эти средства страховщику для инвестирования на финансовом рынке государственной или частными управляющими компаниями. Страховщиком пенсионных накоплений может быть Пенсионный фонд России или НПФ, входящий в систему гарантирования прав застрахованных лиц. ПФР инвестирует пенсионные накопления через государственную управляющую компанию «Внешэкономбанк» и частные управляющие компании.</w:t>
      </w:r>
    </w:p>
    <w:p w:rsidR="00512128" w:rsidRPr="00512128" w:rsidRDefault="00512128" w:rsidP="00512128">
      <w:pPr>
        <w:autoSpaceDE w:val="0"/>
        <w:autoSpaceDN w:val="0"/>
        <w:adjustRightInd w:val="0"/>
        <w:jc w:val="both"/>
        <w:rPr>
          <w:rFonts w:ascii="Times New Roman" w:hAnsi="Times New Roman" w:cs="Times New Roman"/>
          <w:sz w:val="24"/>
          <w:szCs w:val="24"/>
        </w:rPr>
      </w:pPr>
      <w:r w:rsidRPr="00512128">
        <w:rPr>
          <w:rFonts w:ascii="Times New Roman" w:hAnsi="Times New Roman" w:cs="Times New Roman"/>
          <w:sz w:val="24"/>
          <w:szCs w:val="24"/>
        </w:rPr>
        <w:t>Пенсионный фонд России и негосударственные пенсионные фонды являются страховщиками по ОПС в части формирования пенсионных накоплений.</w:t>
      </w:r>
    </w:p>
    <w:p w:rsidR="00512128" w:rsidRPr="00512128" w:rsidRDefault="00512128" w:rsidP="00512128">
      <w:pPr>
        <w:autoSpaceDE w:val="0"/>
        <w:autoSpaceDN w:val="0"/>
        <w:adjustRightInd w:val="0"/>
        <w:jc w:val="both"/>
        <w:rPr>
          <w:rFonts w:ascii="Times New Roman" w:hAnsi="Times New Roman" w:cs="Times New Roman"/>
          <w:color w:val="000080"/>
          <w:sz w:val="24"/>
          <w:szCs w:val="24"/>
        </w:rPr>
      </w:pPr>
      <w:r w:rsidRPr="00512128">
        <w:rPr>
          <w:rFonts w:ascii="Times New Roman" w:hAnsi="Times New Roman" w:cs="Times New Roman"/>
          <w:bCs/>
          <w:sz w:val="24"/>
          <w:szCs w:val="24"/>
        </w:rPr>
        <w:t>Средства пенсионных накоплений формируются главным образом за счет страховых взносов</w:t>
      </w:r>
      <w:r w:rsidRPr="00512128">
        <w:rPr>
          <w:rFonts w:ascii="Times New Roman" w:hAnsi="Times New Roman" w:cs="Times New Roman"/>
          <w:sz w:val="24"/>
          <w:szCs w:val="24"/>
        </w:rPr>
        <w:t xml:space="preserve">, которые работодатели выплачивали за своих работников до 2014 года. Поступление новых взносов работодателей на пенсионные накопления в системе ОПС было приостановлено по решению государства на период 2014–2019 годов. Однако, до конца 2015 года гражданам, у которых подобным образом накапливалась пенсия, было предоставлено право выбора: </w:t>
      </w:r>
      <w:r w:rsidRPr="00512128">
        <w:rPr>
          <w:rFonts w:ascii="Times New Roman" w:hAnsi="Times New Roman" w:cs="Times New Roman"/>
          <w:bCs/>
          <w:sz w:val="24"/>
          <w:szCs w:val="24"/>
        </w:rPr>
        <w:t>направлять всю сумму страховых взносов работодателя на формирование страховой пенсии или распределить их между страховой и накопительной пенсиями</w:t>
      </w:r>
      <w:r w:rsidRPr="00512128">
        <w:rPr>
          <w:rFonts w:ascii="Times New Roman" w:hAnsi="Times New Roman" w:cs="Times New Roman"/>
          <w:sz w:val="24"/>
          <w:szCs w:val="24"/>
        </w:rPr>
        <w:t>. Такая возможность все еще есть у тех, кто только вступил в трудовые отношения, и отчисления за них впервые начали поступать после 1 января 2014 года.</w:t>
      </w:r>
    </w:p>
    <w:p w:rsidR="00512128" w:rsidRPr="00512128" w:rsidRDefault="00512128" w:rsidP="00512128">
      <w:pPr>
        <w:autoSpaceDE w:val="0"/>
        <w:autoSpaceDN w:val="0"/>
        <w:adjustRightInd w:val="0"/>
        <w:jc w:val="both"/>
        <w:rPr>
          <w:rFonts w:ascii="Times New Roman" w:hAnsi="Times New Roman" w:cs="Times New Roman"/>
          <w:color w:val="000080"/>
          <w:sz w:val="24"/>
          <w:szCs w:val="24"/>
        </w:rPr>
      </w:pPr>
      <w:r w:rsidRPr="00512128">
        <w:rPr>
          <w:rFonts w:ascii="Times New Roman" w:hAnsi="Times New Roman" w:cs="Times New Roman"/>
          <w:bCs/>
          <w:sz w:val="24"/>
          <w:szCs w:val="24"/>
        </w:rPr>
        <w:t>Необходимо внимательно подходить к выбору негосударственного пенсионного фонда (НПФ)</w:t>
      </w:r>
      <w:r w:rsidRPr="00512128">
        <w:rPr>
          <w:rFonts w:ascii="Times New Roman" w:hAnsi="Times New Roman" w:cs="Times New Roman"/>
          <w:sz w:val="24"/>
          <w:szCs w:val="24"/>
        </w:rPr>
        <w:t>, принимать во внимание опыт, репутацию НПФ и показатели доходности от инвестирования пенсионных накоплений. Полная информация о негосударственных пенсионных фондах размещена на сайте Банка России и на сайтах самих НПФ.</w:t>
      </w:r>
    </w:p>
    <w:p w:rsidR="00512128" w:rsidRPr="00512128" w:rsidRDefault="00512128" w:rsidP="00512128">
      <w:pPr>
        <w:autoSpaceDE w:val="0"/>
        <w:autoSpaceDN w:val="0"/>
        <w:adjustRightInd w:val="0"/>
        <w:jc w:val="both"/>
        <w:rPr>
          <w:rFonts w:ascii="Times New Roman" w:hAnsi="Times New Roman" w:cs="Times New Roman"/>
          <w:sz w:val="24"/>
          <w:szCs w:val="24"/>
        </w:rPr>
      </w:pPr>
      <w:r w:rsidRPr="00512128">
        <w:rPr>
          <w:rFonts w:ascii="Times New Roman" w:hAnsi="Times New Roman" w:cs="Times New Roman"/>
          <w:bCs/>
          <w:sz w:val="24"/>
          <w:szCs w:val="24"/>
        </w:rPr>
        <w:t xml:space="preserve">Выбор страховщика – это личное решение гражданина. </w:t>
      </w:r>
      <w:r w:rsidRPr="00512128">
        <w:rPr>
          <w:rFonts w:ascii="Times New Roman" w:hAnsi="Times New Roman" w:cs="Times New Roman"/>
          <w:sz w:val="24"/>
          <w:szCs w:val="24"/>
        </w:rPr>
        <w:t>Требовать перевода средств пенсионных накоплений в НПФ не имеют права ни работодатель, ни агентства по трудоустройству, ни коммерческие банки при кредитовании.</w:t>
      </w:r>
    </w:p>
    <w:p w:rsidR="00512128" w:rsidRPr="00512128" w:rsidRDefault="00512128" w:rsidP="00512128">
      <w:pPr>
        <w:autoSpaceDE w:val="0"/>
        <w:autoSpaceDN w:val="0"/>
        <w:adjustRightInd w:val="0"/>
        <w:jc w:val="both"/>
        <w:rPr>
          <w:rFonts w:ascii="Times New Roman" w:hAnsi="Times New Roman" w:cs="Times New Roman"/>
          <w:color w:val="000080"/>
          <w:sz w:val="24"/>
          <w:szCs w:val="24"/>
        </w:rPr>
      </w:pPr>
    </w:p>
    <w:p w:rsidR="00512128" w:rsidRPr="00512128" w:rsidRDefault="00512128" w:rsidP="00512128">
      <w:pPr>
        <w:autoSpaceDE w:val="0"/>
        <w:autoSpaceDN w:val="0"/>
        <w:adjustRightInd w:val="0"/>
        <w:jc w:val="both"/>
        <w:rPr>
          <w:rFonts w:ascii="Times New Roman" w:hAnsi="Times New Roman" w:cs="Times New Roman"/>
          <w:color w:val="000000"/>
          <w:sz w:val="24"/>
          <w:szCs w:val="24"/>
        </w:rPr>
      </w:pPr>
      <w:r w:rsidRPr="00512128">
        <w:rPr>
          <w:rFonts w:ascii="Times New Roman" w:hAnsi="Times New Roman" w:cs="Times New Roman"/>
          <w:bCs/>
          <w:color w:val="000000"/>
          <w:sz w:val="24"/>
          <w:szCs w:val="24"/>
        </w:rPr>
        <w:t xml:space="preserve">     Смена страховщика, занимающегося инвестированием средств пенсионных накоплений, происходит при переходе из одного НПФ в другой, при переходе из Пенсионного фонда России в НПФ, а также при переходе из НПФ в Пенсионный фонд России. </w:t>
      </w:r>
      <w:r w:rsidRPr="00512128">
        <w:rPr>
          <w:rFonts w:ascii="Times New Roman" w:hAnsi="Times New Roman" w:cs="Times New Roman"/>
          <w:color w:val="000000"/>
          <w:sz w:val="24"/>
          <w:szCs w:val="24"/>
        </w:rPr>
        <w:t xml:space="preserve">При переводе пенсионных накоплений из государственной управляющей компании в частную, а также </w:t>
      </w:r>
      <w:r w:rsidRPr="00512128">
        <w:rPr>
          <w:rFonts w:ascii="Times New Roman" w:hAnsi="Times New Roman" w:cs="Times New Roman"/>
          <w:color w:val="000000"/>
          <w:sz w:val="24"/>
          <w:szCs w:val="24"/>
        </w:rPr>
        <w:lastRenderedPageBreak/>
        <w:t>при выборе другой управляющей компании смены страховщика не происходит – им остается Пенсионный фонд России.</w:t>
      </w:r>
    </w:p>
    <w:p w:rsidR="00512128" w:rsidRPr="00512128" w:rsidRDefault="00512128" w:rsidP="00512128">
      <w:pPr>
        <w:autoSpaceDE w:val="0"/>
        <w:autoSpaceDN w:val="0"/>
        <w:adjustRightInd w:val="0"/>
        <w:jc w:val="both"/>
        <w:rPr>
          <w:rFonts w:ascii="Times New Roman" w:hAnsi="Times New Roman" w:cs="Times New Roman"/>
          <w:sz w:val="24"/>
          <w:szCs w:val="24"/>
        </w:rPr>
      </w:pPr>
      <w:r w:rsidRPr="00512128">
        <w:rPr>
          <w:rFonts w:ascii="Times New Roman" w:hAnsi="Times New Roman" w:cs="Times New Roman"/>
          <w:sz w:val="24"/>
          <w:szCs w:val="24"/>
        </w:rPr>
        <w:t>Пользоваться правом на смену страховщика можно ежегодно. Сменить страховщика можно в следующем году (досрочный переход) или через 5 лет путем подачи заявления о переходе. Смена страховщика чаще одного раза в 5 лет может повлечь потерю инвестиционного дохода, а в случае отрицательного результата инвестирования – уменьшение средств пенсионных накоплений на сумму инвестиционного убытка (в некоторых случаях). При этом, если страховщиком гражданина является Пенсионный фонд России, смену управляющей компании или инвестиционного портфеля УК можно производить ежегодно без потери инвестиционного дохода.</w:t>
      </w:r>
    </w:p>
    <w:p w:rsidR="00512128" w:rsidRPr="00512128" w:rsidRDefault="00512128" w:rsidP="00512128">
      <w:pPr>
        <w:autoSpaceDE w:val="0"/>
        <w:autoSpaceDN w:val="0"/>
        <w:adjustRightInd w:val="0"/>
        <w:jc w:val="both"/>
        <w:rPr>
          <w:rFonts w:ascii="Times New Roman" w:hAnsi="Times New Roman" w:cs="Times New Roman"/>
          <w:sz w:val="24"/>
          <w:szCs w:val="24"/>
        </w:rPr>
      </w:pPr>
      <w:r w:rsidRPr="00512128">
        <w:rPr>
          <w:rFonts w:ascii="Times New Roman" w:hAnsi="Times New Roman" w:cs="Times New Roman"/>
          <w:sz w:val="24"/>
          <w:szCs w:val="24"/>
        </w:rPr>
        <w:t>Заявление о переходе (не досрочном) рассматривается до 1 марта года, следующего за годом, в котором истекает пятилетний срок с года подачи заявления. А сам перевод средств выбранному страховщику осуществляется до 31 марта года рассмотрения заявления.</w:t>
      </w:r>
    </w:p>
    <w:p w:rsidR="00512128" w:rsidRPr="00512128" w:rsidRDefault="00512128" w:rsidP="00512128">
      <w:pPr>
        <w:spacing w:before="100" w:beforeAutospacing="1" w:after="240" w:line="300" w:lineRule="atLeast"/>
        <w:rPr>
          <w:rFonts w:ascii="Times New Roman" w:hAnsi="Times New Roman" w:cs="Times New Roman"/>
          <w:sz w:val="24"/>
          <w:szCs w:val="24"/>
        </w:rPr>
      </w:pPr>
      <w:r w:rsidRPr="00512128">
        <w:rPr>
          <w:rStyle w:val="ac"/>
          <w:rFonts w:ascii="Times New Roman" w:hAnsi="Times New Roman" w:cs="Times New Roman"/>
          <w:b w:val="0"/>
          <w:sz w:val="24"/>
          <w:szCs w:val="24"/>
        </w:rPr>
        <w:t xml:space="preserve">В чем разница между УК и НПФ? </w:t>
      </w:r>
      <w:r w:rsidRPr="00512128">
        <w:rPr>
          <w:rFonts w:ascii="Times New Roman" w:hAnsi="Times New Roman" w:cs="Times New Roman"/>
          <w:sz w:val="24"/>
          <w:szCs w:val="24"/>
        </w:rPr>
        <w:t xml:space="preserve">Если пенсионные накопления находятся в доверительном управлении УК или ГУК, то назначение и выплату накопительной пенсии, учет средств пенсионных накоплений и результатов их инвестирования управляющими компаниями осуществляет ПФР. Если пенсионные накопления находятся в НПФ, то инвестирование и учет средств пенсионных накоплений, а также назначение и выплату накопительной пенсии осуществляет выбранный гражданином НПФ. </w:t>
      </w:r>
    </w:p>
    <w:p w:rsidR="00512128" w:rsidRPr="00512128" w:rsidRDefault="00512128" w:rsidP="00512128">
      <w:pPr>
        <w:spacing w:before="100" w:beforeAutospacing="1" w:after="240" w:line="300" w:lineRule="atLeast"/>
        <w:rPr>
          <w:rFonts w:ascii="Times New Roman" w:hAnsi="Times New Roman" w:cs="Times New Roman"/>
          <w:sz w:val="24"/>
          <w:szCs w:val="24"/>
        </w:rPr>
      </w:pPr>
      <w:r w:rsidRPr="00512128">
        <w:rPr>
          <w:rFonts w:ascii="Times New Roman" w:hAnsi="Times New Roman" w:cs="Times New Roman"/>
          <w:sz w:val="24"/>
          <w:szCs w:val="24"/>
        </w:rPr>
        <w:t>Для перевода средств накопительной части трудовой пенсии в негосударственный пенсионный фонд необходимо:</w:t>
      </w:r>
      <w:r w:rsidRPr="00512128">
        <w:rPr>
          <w:rFonts w:ascii="Times New Roman" w:hAnsi="Times New Roman" w:cs="Times New Roman"/>
          <w:sz w:val="24"/>
          <w:szCs w:val="24"/>
        </w:rPr>
        <w:br/>
        <w:t>Выбрать негосударственный пенсионный фонд (далее - НПФ) из числа указанных в перечне НПФ, осуществляющих деятельность по обязательному пенсионному страхованию, для формирования накопительной части своей трудовой пенсии.</w:t>
      </w:r>
      <w:r w:rsidRPr="00512128">
        <w:rPr>
          <w:rFonts w:ascii="Times New Roman" w:hAnsi="Times New Roman" w:cs="Times New Roman"/>
          <w:sz w:val="24"/>
          <w:szCs w:val="24"/>
        </w:rPr>
        <w:br/>
        <w:t xml:space="preserve">Обратиться в выбранный НПФ для заключения договора об обязательном пенсионном страховании. </w:t>
      </w:r>
      <w:r w:rsidRPr="00512128">
        <w:rPr>
          <w:rFonts w:ascii="Times New Roman" w:hAnsi="Times New Roman" w:cs="Times New Roman"/>
          <w:sz w:val="24"/>
          <w:szCs w:val="24"/>
        </w:rPr>
        <w:br/>
        <w:t>Не позднее 31 декабря текущего года направить заявление о переходе из Пенсионного фонда Российской Федерации в негосударственный пенсионный фонд, осуществляющий обязательное пенсионное страхование, одним из следующих способов:</w:t>
      </w:r>
    </w:p>
    <w:p w:rsidR="00512128" w:rsidRPr="00512128" w:rsidRDefault="00512128" w:rsidP="00512128">
      <w:pPr>
        <w:pStyle w:val="ab"/>
        <w:numPr>
          <w:ilvl w:val="0"/>
          <w:numId w:val="3"/>
        </w:numPr>
      </w:pPr>
      <w:r w:rsidRPr="00512128">
        <w:t xml:space="preserve"> лично в территориальный орган Пенсионного фонда Российской Федерации; </w:t>
      </w:r>
    </w:p>
    <w:p w:rsidR="00512128" w:rsidRPr="00512128" w:rsidRDefault="00512128" w:rsidP="00512128">
      <w:pPr>
        <w:pStyle w:val="ab"/>
        <w:numPr>
          <w:ilvl w:val="0"/>
          <w:numId w:val="3"/>
        </w:numPr>
      </w:pPr>
      <w:r w:rsidRPr="00512128">
        <w:t xml:space="preserve">лично в организацию, с которой Пенсионным фондом Российской Федерации заключено соглашение о взаимном удостоверении подписей; </w:t>
      </w:r>
    </w:p>
    <w:p w:rsidR="00512128" w:rsidRPr="00512128" w:rsidRDefault="00512128" w:rsidP="00512128">
      <w:pPr>
        <w:pStyle w:val="ab"/>
        <w:numPr>
          <w:ilvl w:val="0"/>
          <w:numId w:val="3"/>
        </w:numPr>
      </w:pPr>
      <w:r w:rsidRPr="00512128">
        <w:t xml:space="preserve">иным способом (по почте или с курьером), при этом установление личности и проверка подлинности подписи застрахованного лица осуществляется нотариусом или в порядке, установленном п.3 ст.185 ГК РФ. </w:t>
      </w:r>
    </w:p>
    <w:p w:rsidR="00512128" w:rsidRPr="00512128" w:rsidRDefault="00512128" w:rsidP="00512128">
      <w:pPr>
        <w:pStyle w:val="ab"/>
        <w:ind w:left="360"/>
        <w:jc w:val="both"/>
      </w:pPr>
      <w:r w:rsidRPr="00512128">
        <w:t>По состоянию на 2 мая 2017 г негосударственных пенсионных фондов, осуществляющих деятельность по обязательному пенсионному страхованию-38.      По состоянию на 18 мая 2017 г управляющих компаний, с которыми ПФР заключены договоры доверительного управления средствами пенсионных накоплений. -33</w:t>
      </w:r>
    </w:p>
    <w:p w:rsidR="00512128" w:rsidRPr="00512128" w:rsidRDefault="00512128" w:rsidP="00512128">
      <w:pPr>
        <w:pStyle w:val="ab"/>
        <w:shd w:val="clear" w:color="auto" w:fill="FFFFFF"/>
        <w:spacing w:line="276" w:lineRule="auto"/>
        <w:jc w:val="center"/>
      </w:pPr>
      <w:r w:rsidRPr="00512128">
        <w:rPr>
          <w:b/>
          <w:color w:val="141823"/>
        </w:rPr>
        <w:t>Электронные сервисы</w:t>
      </w:r>
      <w:r w:rsidRPr="00512128">
        <w:t xml:space="preserve"> </w:t>
      </w:r>
    </w:p>
    <w:p w:rsidR="00512128" w:rsidRPr="00512128" w:rsidRDefault="00512128" w:rsidP="00512128">
      <w:pPr>
        <w:jc w:val="both"/>
        <w:rPr>
          <w:rFonts w:ascii="Times New Roman" w:hAnsi="Times New Roman" w:cs="Times New Roman"/>
          <w:sz w:val="24"/>
          <w:szCs w:val="24"/>
        </w:rPr>
      </w:pPr>
      <w:r w:rsidRPr="00512128">
        <w:rPr>
          <w:rFonts w:ascii="Times New Roman" w:hAnsi="Times New Roman" w:cs="Times New Roman"/>
          <w:sz w:val="24"/>
          <w:szCs w:val="24"/>
        </w:rPr>
        <w:lastRenderedPageBreak/>
        <w:t xml:space="preserve">     Иркутская область находится на пятом месте среди субъектов Российской Федерации по использованию гражданами электронных сервисов для подачи заявлений в Пенсионный фонд. </w:t>
      </w:r>
    </w:p>
    <w:p w:rsidR="00512128" w:rsidRPr="00512128" w:rsidRDefault="00512128" w:rsidP="00512128">
      <w:pPr>
        <w:pStyle w:val="ab"/>
        <w:spacing w:line="276" w:lineRule="auto"/>
        <w:jc w:val="both"/>
      </w:pPr>
      <w:r w:rsidRPr="00512128">
        <w:t>Примечательно, что при подаче заявлений о назначении пенсии в 93% случаев пенсия назначена без представления дополнительных документов и личного визита граждан в ПФР. То есть, по сути, пенсия назначается дистанционно, а заявление подается из дома. Для назначения пенсии через Личный кабинет необходимо совершить несколько шагов: указать ряд данных заявителя, выбрать вид пенсии и способ ее доставки. При этом предусмотрена возможность указать или номер телефона, или адрес электронный почты заявителя на тот случай, если специалистам ПФР для своевременного назначения пенсии в полном объеме понадобятся дополнительные сведения.</w:t>
      </w:r>
    </w:p>
    <w:p w:rsidR="00512128" w:rsidRPr="00512128" w:rsidRDefault="00512128" w:rsidP="00512128">
      <w:pPr>
        <w:pStyle w:val="ab"/>
        <w:spacing w:line="276" w:lineRule="auto"/>
      </w:pPr>
      <w:r w:rsidRPr="00512128">
        <w:t>В настоящее время через сайт Пенсионного фонда России можно подать заявления:</w:t>
      </w:r>
    </w:p>
    <w:p w:rsidR="00512128" w:rsidRPr="00512128" w:rsidRDefault="00512128" w:rsidP="00512128">
      <w:pPr>
        <w:pStyle w:val="ab"/>
        <w:spacing w:line="240" w:lineRule="atLeast"/>
      </w:pPr>
      <w:r w:rsidRPr="00512128">
        <w:t>- на назначение и доставку пенсии</w:t>
      </w:r>
    </w:p>
    <w:p w:rsidR="00512128" w:rsidRPr="00512128" w:rsidRDefault="00512128" w:rsidP="00512128">
      <w:pPr>
        <w:pStyle w:val="ab"/>
        <w:spacing w:line="240" w:lineRule="atLeast"/>
      </w:pPr>
      <w:r w:rsidRPr="00512128">
        <w:t xml:space="preserve">- назначение ежемесячной денежной выплаты </w:t>
      </w:r>
    </w:p>
    <w:p w:rsidR="00512128" w:rsidRPr="00512128" w:rsidRDefault="00512128" w:rsidP="00512128">
      <w:pPr>
        <w:pStyle w:val="ab"/>
        <w:spacing w:line="240" w:lineRule="atLeast"/>
      </w:pPr>
      <w:r w:rsidRPr="00512128">
        <w:t>- о выплате средств пенсионных накоплений</w:t>
      </w:r>
    </w:p>
    <w:p w:rsidR="00512128" w:rsidRPr="00512128" w:rsidRDefault="00512128" w:rsidP="00512128">
      <w:pPr>
        <w:pStyle w:val="ab"/>
      </w:pPr>
      <w:r w:rsidRPr="00512128">
        <w:t>- об изменении статуса занятости</w:t>
      </w:r>
    </w:p>
    <w:p w:rsidR="00512128" w:rsidRPr="00512128" w:rsidRDefault="00512128" w:rsidP="00512128">
      <w:pPr>
        <w:pStyle w:val="ab"/>
      </w:pPr>
      <w:r w:rsidRPr="00512128">
        <w:t>- о способе получения набора социальных услуг</w:t>
      </w:r>
    </w:p>
    <w:p w:rsidR="00512128" w:rsidRPr="00512128" w:rsidRDefault="00512128" w:rsidP="00512128">
      <w:pPr>
        <w:pStyle w:val="ab"/>
      </w:pPr>
      <w:r w:rsidRPr="00512128">
        <w:t>- о выдаче сертификата на материнский капитал и распоряжении его средствами</w:t>
      </w:r>
    </w:p>
    <w:p w:rsidR="00512128" w:rsidRPr="00512128" w:rsidRDefault="00512128" w:rsidP="00512128">
      <w:pPr>
        <w:pStyle w:val="ab"/>
      </w:pPr>
      <w:r w:rsidRPr="00512128">
        <w:t>- о переводе средств пенсионных накоплений и другие.</w:t>
      </w:r>
    </w:p>
    <w:p w:rsidR="00512128" w:rsidRPr="00512128" w:rsidRDefault="00512128" w:rsidP="00512128">
      <w:pPr>
        <w:pStyle w:val="ab"/>
        <w:spacing w:line="276" w:lineRule="auto"/>
      </w:pPr>
      <w:r w:rsidRPr="00512128">
        <w:t xml:space="preserve">Кроме того, можно получить информацию о сформированных пенсионных правах, установленных социальных выплатах, об остатке средств материнского капитала и др. А также заказать различные справки и выписки. Помимо этого, сайт Пенсионного фонда позволяет без регистрации направить обращение в ПФР, записаться на прием, заказать ряд документов. Напомню, все услуги и сервисы, предоставляемые ПФР в электронном виде, объединены в один портал на сайте Пенсионного фонда – </w:t>
      </w:r>
      <w:hyperlink r:id="rId5" w:history="1">
        <w:r w:rsidRPr="00512128">
          <w:rPr>
            <w:rStyle w:val="a9"/>
          </w:rPr>
          <w:t>es.pfrf.ru</w:t>
        </w:r>
      </w:hyperlink>
      <w:r w:rsidRPr="00512128">
        <w:t>. Чтобы получить услуги ПФР в электронном виде, необходимо иметь подтвержденную учетную запись на едином портале государственных услуг (</w:t>
      </w:r>
      <w:hyperlink r:id="rId6" w:history="1">
        <w:r w:rsidRPr="00512128">
          <w:rPr>
            <w:rStyle w:val="a9"/>
          </w:rPr>
          <w:t>gosuslugi.ru</w:t>
        </w:r>
      </w:hyperlink>
      <w:r w:rsidRPr="00512128">
        <w:t xml:space="preserve">) или в ЕСИА (единой системе идентификации и аутентификации). Если гражданин еще не зарегистрирован на едином портале </w:t>
      </w:r>
      <w:proofErr w:type="spellStart"/>
      <w:r w:rsidRPr="00512128">
        <w:t>госуслуг</w:t>
      </w:r>
      <w:proofErr w:type="spellEnd"/>
      <w:r w:rsidRPr="00512128">
        <w:t xml:space="preserve">, то с регистрацией ему также помогут в клиентской службе ПФР. Практически во всех клиентских офисах ПФР можно подтвердить свою учетную запись на портале </w:t>
      </w:r>
      <w:proofErr w:type="spellStart"/>
      <w:r w:rsidRPr="00512128">
        <w:t>госуслуг</w:t>
      </w:r>
      <w:proofErr w:type="spellEnd"/>
      <w:r w:rsidRPr="00512128">
        <w:t>.</w:t>
      </w:r>
    </w:p>
    <w:p w:rsidR="00512128" w:rsidRPr="00512128" w:rsidRDefault="00512128" w:rsidP="00512128">
      <w:pPr>
        <w:jc w:val="center"/>
        <w:rPr>
          <w:rFonts w:ascii="Times New Roman" w:hAnsi="Times New Roman" w:cs="Times New Roman"/>
          <w:b/>
          <w:color w:val="141823"/>
          <w:kern w:val="28"/>
          <w:sz w:val="24"/>
          <w:szCs w:val="24"/>
        </w:rPr>
      </w:pPr>
      <w:r w:rsidRPr="00512128">
        <w:rPr>
          <w:rFonts w:ascii="Times New Roman" w:hAnsi="Times New Roman" w:cs="Times New Roman"/>
          <w:b/>
          <w:color w:val="141823"/>
          <w:kern w:val="28"/>
          <w:sz w:val="24"/>
          <w:szCs w:val="24"/>
        </w:rPr>
        <w:t xml:space="preserve">«Мобильные» </w:t>
      </w:r>
      <w:proofErr w:type="spellStart"/>
      <w:r w:rsidRPr="00512128">
        <w:rPr>
          <w:rFonts w:ascii="Times New Roman" w:hAnsi="Times New Roman" w:cs="Times New Roman"/>
          <w:b/>
          <w:color w:val="141823"/>
          <w:kern w:val="28"/>
          <w:sz w:val="24"/>
          <w:szCs w:val="24"/>
        </w:rPr>
        <w:t>госуслуги</w:t>
      </w:r>
      <w:proofErr w:type="spellEnd"/>
      <w:r w:rsidRPr="00512128">
        <w:rPr>
          <w:rFonts w:ascii="Times New Roman" w:hAnsi="Times New Roman" w:cs="Times New Roman"/>
          <w:b/>
          <w:color w:val="141823"/>
          <w:kern w:val="28"/>
          <w:sz w:val="24"/>
          <w:szCs w:val="24"/>
        </w:rPr>
        <w:t>: удобно, быстро, доступно</w:t>
      </w:r>
    </w:p>
    <w:p w:rsidR="00512128" w:rsidRPr="00512128" w:rsidRDefault="00512128" w:rsidP="00512128">
      <w:pPr>
        <w:widowControl w:val="0"/>
        <w:suppressAutoHyphens/>
        <w:autoSpaceDE w:val="0"/>
        <w:autoSpaceDN w:val="0"/>
        <w:adjustRightInd w:val="0"/>
        <w:jc w:val="both"/>
        <w:rPr>
          <w:rFonts w:ascii="Times New Roman" w:hAnsi="Times New Roman" w:cs="Times New Roman"/>
          <w:kern w:val="20"/>
          <w:sz w:val="24"/>
          <w:szCs w:val="24"/>
        </w:rPr>
      </w:pPr>
      <w:r w:rsidRPr="00512128">
        <w:rPr>
          <w:rFonts w:ascii="Times New Roman" w:hAnsi="Times New Roman" w:cs="Times New Roman"/>
          <w:kern w:val="20"/>
          <w:sz w:val="24"/>
          <w:szCs w:val="24"/>
        </w:rPr>
        <w:t xml:space="preserve">     Почти 70 тысяч человек скачали приложение Пенсионного фонда для мобильных устройств, которое предоставляет еще более удобный доступ к ключевым электронным услугам и сервисам Личного кабинета ПФР для граждан. С помощью приложения пользователи могут получить информацию о состоянии своего индивидуального лицевого </w:t>
      </w:r>
      <w:r w:rsidRPr="00512128">
        <w:rPr>
          <w:rFonts w:ascii="Times New Roman" w:hAnsi="Times New Roman" w:cs="Times New Roman"/>
          <w:kern w:val="20"/>
          <w:sz w:val="24"/>
          <w:szCs w:val="24"/>
        </w:rPr>
        <w:lastRenderedPageBreak/>
        <w:t>счета в Пенсионном фонде, данные о назначенной пенсии и социальных выплатах, проверить перечисленные работодателем страховые взносы, записаться на прием или заказать необходимые документы.</w:t>
      </w:r>
    </w:p>
    <w:p w:rsidR="00512128" w:rsidRPr="00512128" w:rsidRDefault="00512128" w:rsidP="00512128">
      <w:pPr>
        <w:widowControl w:val="0"/>
        <w:suppressAutoHyphens/>
        <w:autoSpaceDE w:val="0"/>
        <w:autoSpaceDN w:val="0"/>
        <w:adjustRightInd w:val="0"/>
        <w:jc w:val="both"/>
        <w:rPr>
          <w:rFonts w:ascii="Times New Roman" w:hAnsi="Times New Roman" w:cs="Times New Roman"/>
          <w:kern w:val="20"/>
          <w:sz w:val="24"/>
          <w:szCs w:val="24"/>
        </w:rPr>
      </w:pPr>
      <w:r w:rsidRPr="00512128">
        <w:rPr>
          <w:rFonts w:ascii="Times New Roman" w:hAnsi="Times New Roman" w:cs="Times New Roman"/>
          <w:kern w:val="20"/>
          <w:sz w:val="24"/>
          <w:szCs w:val="24"/>
        </w:rPr>
        <w:t xml:space="preserve">Бесплатное приложение ПФР доступно на платформах </w:t>
      </w:r>
      <w:proofErr w:type="spellStart"/>
      <w:r w:rsidRPr="00512128">
        <w:rPr>
          <w:rFonts w:ascii="Times New Roman" w:hAnsi="Times New Roman" w:cs="Times New Roman"/>
          <w:kern w:val="20"/>
          <w:sz w:val="24"/>
          <w:szCs w:val="24"/>
        </w:rPr>
        <w:t>iOS</w:t>
      </w:r>
      <w:proofErr w:type="spellEnd"/>
      <w:r w:rsidRPr="00512128">
        <w:rPr>
          <w:rFonts w:ascii="Times New Roman" w:hAnsi="Times New Roman" w:cs="Times New Roman"/>
          <w:kern w:val="20"/>
          <w:sz w:val="24"/>
          <w:szCs w:val="24"/>
        </w:rPr>
        <w:t xml:space="preserve"> и </w:t>
      </w:r>
      <w:proofErr w:type="spellStart"/>
      <w:r w:rsidRPr="00512128">
        <w:rPr>
          <w:rFonts w:ascii="Times New Roman" w:hAnsi="Times New Roman" w:cs="Times New Roman"/>
          <w:kern w:val="20"/>
          <w:sz w:val="24"/>
          <w:szCs w:val="24"/>
        </w:rPr>
        <w:t>Android</w:t>
      </w:r>
      <w:proofErr w:type="spellEnd"/>
      <w:r w:rsidRPr="00512128">
        <w:rPr>
          <w:rFonts w:ascii="Times New Roman" w:hAnsi="Times New Roman" w:cs="Times New Roman"/>
          <w:kern w:val="20"/>
          <w:sz w:val="24"/>
          <w:szCs w:val="24"/>
        </w:rPr>
        <w:t xml:space="preserve">. Для начала работы в нем необходимо пройти авторизацию с помощью подтвержденной учетной записи на Портале </w:t>
      </w:r>
      <w:proofErr w:type="spellStart"/>
      <w:r w:rsidRPr="00512128">
        <w:rPr>
          <w:rFonts w:ascii="Times New Roman" w:hAnsi="Times New Roman" w:cs="Times New Roman"/>
          <w:kern w:val="20"/>
          <w:sz w:val="24"/>
          <w:szCs w:val="24"/>
        </w:rPr>
        <w:t>госуслуг</w:t>
      </w:r>
      <w:proofErr w:type="spellEnd"/>
      <w:r w:rsidRPr="00512128">
        <w:rPr>
          <w:rFonts w:ascii="Times New Roman" w:hAnsi="Times New Roman" w:cs="Times New Roman"/>
          <w:kern w:val="20"/>
          <w:sz w:val="24"/>
          <w:szCs w:val="24"/>
        </w:rPr>
        <w:t xml:space="preserve">, а также задать четырехзначный </w:t>
      </w:r>
      <w:proofErr w:type="spellStart"/>
      <w:r w:rsidRPr="00512128">
        <w:rPr>
          <w:rFonts w:ascii="Times New Roman" w:hAnsi="Times New Roman" w:cs="Times New Roman"/>
          <w:kern w:val="20"/>
          <w:sz w:val="24"/>
          <w:szCs w:val="24"/>
        </w:rPr>
        <w:t>пин</w:t>
      </w:r>
      <w:proofErr w:type="spellEnd"/>
      <w:r w:rsidRPr="00512128">
        <w:rPr>
          <w:rFonts w:ascii="Times New Roman" w:hAnsi="Times New Roman" w:cs="Times New Roman"/>
          <w:kern w:val="20"/>
          <w:sz w:val="24"/>
          <w:szCs w:val="24"/>
        </w:rPr>
        <w:t xml:space="preserve">-код, с помощью которого в дальнейшем будет осуществляться вход в приложение. Подтвердить учетную запись на Портале </w:t>
      </w:r>
      <w:proofErr w:type="spellStart"/>
      <w:r w:rsidRPr="00512128">
        <w:rPr>
          <w:rFonts w:ascii="Times New Roman" w:hAnsi="Times New Roman" w:cs="Times New Roman"/>
          <w:kern w:val="20"/>
          <w:sz w:val="24"/>
          <w:szCs w:val="24"/>
        </w:rPr>
        <w:t>госуслуг</w:t>
      </w:r>
      <w:proofErr w:type="spellEnd"/>
      <w:r w:rsidRPr="00512128">
        <w:rPr>
          <w:rFonts w:ascii="Times New Roman" w:hAnsi="Times New Roman" w:cs="Times New Roman"/>
          <w:kern w:val="20"/>
          <w:sz w:val="24"/>
          <w:szCs w:val="24"/>
        </w:rPr>
        <w:t xml:space="preserve"> можно в офисах «Почты России», «Ростелекома» или клиентских службах Пенсионного фонда на территории всей Иркутской области.</w:t>
      </w:r>
    </w:p>
    <w:p w:rsidR="00512128" w:rsidRPr="00512128" w:rsidRDefault="00512128" w:rsidP="00512128">
      <w:pPr>
        <w:widowControl w:val="0"/>
        <w:suppressAutoHyphens/>
        <w:autoSpaceDE w:val="0"/>
        <w:autoSpaceDN w:val="0"/>
        <w:adjustRightInd w:val="0"/>
        <w:jc w:val="both"/>
        <w:rPr>
          <w:rFonts w:ascii="Times New Roman" w:hAnsi="Times New Roman" w:cs="Times New Roman"/>
          <w:kern w:val="20"/>
          <w:sz w:val="24"/>
          <w:szCs w:val="24"/>
        </w:rPr>
      </w:pPr>
      <w:r w:rsidRPr="00512128">
        <w:rPr>
          <w:rFonts w:ascii="Times New Roman" w:hAnsi="Times New Roman" w:cs="Times New Roman"/>
          <w:kern w:val="20"/>
          <w:sz w:val="24"/>
          <w:szCs w:val="24"/>
        </w:rPr>
        <w:t xml:space="preserve">Ряд услуг, доступных через приложение, можно получать и без авторизации через учетную запись. Например, с использованием службы </w:t>
      </w:r>
      <w:proofErr w:type="spellStart"/>
      <w:r w:rsidRPr="00512128">
        <w:rPr>
          <w:rFonts w:ascii="Times New Roman" w:hAnsi="Times New Roman" w:cs="Times New Roman"/>
          <w:kern w:val="20"/>
          <w:sz w:val="24"/>
          <w:szCs w:val="24"/>
        </w:rPr>
        <w:t>геолокации</w:t>
      </w:r>
      <w:proofErr w:type="spellEnd"/>
      <w:r w:rsidRPr="00512128">
        <w:rPr>
          <w:rFonts w:ascii="Times New Roman" w:hAnsi="Times New Roman" w:cs="Times New Roman"/>
          <w:kern w:val="20"/>
          <w:sz w:val="24"/>
          <w:szCs w:val="24"/>
        </w:rPr>
        <w:t xml:space="preserve"> мобильного устройства приложение найдет ближайшую клиентскую службу Пенсионного фонда или МФЦ и предоставит возможность записаться на прием. </w:t>
      </w:r>
      <w:proofErr w:type="gramStart"/>
      <w:r w:rsidRPr="00512128">
        <w:rPr>
          <w:rFonts w:ascii="Times New Roman" w:hAnsi="Times New Roman" w:cs="Times New Roman"/>
          <w:kern w:val="20"/>
          <w:sz w:val="24"/>
          <w:szCs w:val="24"/>
        </w:rPr>
        <w:t>Помимо этого</w:t>
      </w:r>
      <w:proofErr w:type="gramEnd"/>
      <w:r w:rsidRPr="00512128">
        <w:rPr>
          <w:rFonts w:ascii="Times New Roman" w:hAnsi="Times New Roman" w:cs="Times New Roman"/>
          <w:kern w:val="20"/>
          <w:sz w:val="24"/>
          <w:szCs w:val="24"/>
        </w:rPr>
        <w:t xml:space="preserve"> приложение позволит заказать необходимые справки и документы, а также направить обращение в ПФР.</w:t>
      </w:r>
    </w:p>
    <w:p w:rsidR="00512128" w:rsidRPr="00512128" w:rsidRDefault="00512128" w:rsidP="00512128">
      <w:pPr>
        <w:widowControl w:val="0"/>
        <w:suppressAutoHyphens/>
        <w:autoSpaceDE w:val="0"/>
        <w:autoSpaceDN w:val="0"/>
        <w:adjustRightInd w:val="0"/>
        <w:jc w:val="both"/>
        <w:rPr>
          <w:rFonts w:ascii="Times New Roman" w:hAnsi="Times New Roman" w:cs="Times New Roman"/>
          <w:color w:val="000000"/>
          <w:kern w:val="20"/>
          <w:sz w:val="24"/>
          <w:szCs w:val="24"/>
        </w:rPr>
      </w:pPr>
    </w:p>
    <w:p w:rsidR="00512128" w:rsidRPr="00512128" w:rsidRDefault="00512128" w:rsidP="00512128">
      <w:pPr>
        <w:pStyle w:val="1"/>
        <w:spacing w:line="300" w:lineRule="atLeast"/>
        <w:jc w:val="center"/>
        <w:rPr>
          <w:rFonts w:ascii="Times New Roman" w:hAnsi="Times New Roman" w:cs="Times New Roman"/>
          <w:sz w:val="24"/>
          <w:szCs w:val="24"/>
        </w:rPr>
      </w:pPr>
      <w:r w:rsidRPr="00512128">
        <w:rPr>
          <w:rFonts w:ascii="Times New Roman" w:hAnsi="Times New Roman" w:cs="Times New Roman"/>
          <w:sz w:val="24"/>
          <w:szCs w:val="24"/>
        </w:rPr>
        <w:t>Взаимодействие с ПФР с 1 января 2017 года</w:t>
      </w:r>
    </w:p>
    <w:p w:rsidR="00512128" w:rsidRPr="00512128" w:rsidRDefault="00512128" w:rsidP="00512128">
      <w:pPr>
        <w:jc w:val="both"/>
        <w:rPr>
          <w:rFonts w:ascii="Times New Roman" w:hAnsi="Times New Roman" w:cs="Times New Roman"/>
          <w:sz w:val="24"/>
          <w:szCs w:val="24"/>
        </w:rPr>
      </w:pPr>
      <w:r w:rsidRPr="00512128">
        <w:rPr>
          <w:rFonts w:ascii="Times New Roman" w:hAnsi="Times New Roman" w:cs="Times New Roman"/>
          <w:sz w:val="24"/>
          <w:szCs w:val="24"/>
        </w:rPr>
        <w:br/>
        <w:t>С 1 января 2017 года администрирование страховых взносов на обязательное пенсионное страхование и обязательное медицинское страхование осуществляется Федеральной налоговой службой.</w:t>
      </w:r>
    </w:p>
    <w:p w:rsidR="00512128" w:rsidRPr="00512128" w:rsidRDefault="00512128" w:rsidP="00512128">
      <w:pPr>
        <w:spacing w:before="100" w:beforeAutospacing="1" w:after="240"/>
        <w:jc w:val="both"/>
        <w:rPr>
          <w:rFonts w:ascii="Times New Roman" w:hAnsi="Times New Roman" w:cs="Times New Roman"/>
          <w:sz w:val="24"/>
          <w:szCs w:val="24"/>
        </w:rPr>
      </w:pPr>
      <w:r w:rsidRPr="00512128">
        <w:rPr>
          <w:rFonts w:ascii="Times New Roman" w:hAnsi="Times New Roman" w:cs="Times New Roman"/>
          <w:sz w:val="24"/>
          <w:szCs w:val="24"/>
        </w:rPr>
        <w:t>Пенсионный фонд Российской Федерации в рамках своих полномочий с 1 января 2017 года осуществляет следующие функции:</w:t>
      </w:r>
    </w:p>
    <w:p w:rsidR="00512128" w:rsidRPr="00512128" w:rsidRDefault="00512128" w:rsidP="00512128">
      <w:pPr>
        <w:numPr>
          <w:ilvl w:val="0"/>
          <w:numId w:val="4"/>
        </w:numPr>
        <w:spacing w:before="100" w:beforeAutospacing="1" w:after="168" w:line="240" w:lineRule="auto"/>
        <w:jc w:val="both"/>
        <w:rPr>
          <w:rFonts w:ascii="Times New Roman" w:hAnsi="Times New Roman" w:cs="Times New Roman"/>
          <w:iCs/>
          <w:sz w:val="24"/>
          <w:szCs w:val="24"/>
        </w:rPr>
      </w:pPr>
      <w:r w:rsidRPr="00512128">
        <w:rPr>
          <w:rFonts w:ascii="Times New Roman" w:hAnsi="Times New Roman" w:cs="Times New Roman"/>
          <w:iCs/>
          <w:sz w:val="24"/>
          <w:szCs w:val="24"/>
        </w:rPr>
        <w:t>прием и обработка расчетов (уточненных расчетов) по страховым взносам за периоды, истекшие до 1 января 2017 года;</w:t>
      </w:r>
    </w:p>
    <w:p w:rsidR="00512128" w:rsidRPr="00512128" w:rsidRDefault="00512128" w:rsidP="00512128">
      <w:pPr>
        <w:numPr>
          <w:ilvl w:val="0"/>
          <w:numId w:val="4"/>
        </w:numPr>
        <w:spacing w:before="100" w:beforeAutospacing="1" w:after="168" w:line="240" w:lineRule="auto"/>
        <w:jc w:val="both"/>
        <w:rPr>
          <w:rFonts w:ascii="Times New Roman" w:hAnsi="Times New Roman" w:cs="Times New Roman"/>
          <w:iCs/>
          <w:sz w:val="24"/>
          <w:szCs w:val="24"/>
        </w:rPr>
      </w:pPr>
      <w:r w:rsidRPr="00512128">
        <w:rPr>
          <w:rFonts w:ascii="Times New Roman" w:hAnsi="Times New Roman" w:cs="Times New Roman"/>
          <w:iCs/>
          <w:sz w:val="24"/>
          <w:szCs w:val="24"/>
        </w:rPr>
        <w:t>проведение камеральных, выездных проверок, в том числе повторных, за периоды, истекшие до 1 января 2017 года, вынесение решений о привлечении или отказе в привлечении к ответственности плательщиков страховых взносов по их результатам;</w:t>
      </w:r>
    </w:p>
    <w:p w:rsidR="00512128" w:rsidRPr="00512128" w:rsidRDefault="00512128" w:rsidP="00512128">
      <w:pPr>
        <w:numPr>
          <w:ilvl w:val="0"/>
          <w:numId w:val="4"/>
        </w:numPr>
        <w:spacing w:before="100" w:beforeAutospacing="1" w:after="168" w:line="240" w:lineRule="auto"/>
        <w:jc w:val="both"/>
        <w:rPr>
          <w:rFonts w:ascii="Times New Roman" w:hAnsi="Times New Roman" w:cs="Times New Roman"/>
          <w:iCs/>
          <w:sz w:val="24"/>
          <w:szCs w:val="24"/>
        </w:rPr>
      </w:pPr>
      <w:r w:rsidRPr="00512128">
        <w:rPr>
          <w:rFonts w:ascii="Times New Roman" w:hAnsi="Times New Roman" w:cs="Times New Roman"/>
          <w:iCs/>
          <w:sz w:val="24"/>
          <w:szCs w:val="24"/>
        </w:rPr>
        <w:t>принятие решений о возврате сумм излишне уплаченных (взысканных) страховых взносов за периоды, истекшие до 1 января 2017 года;</w:t>
      </w:r>
    </w:p>
    <w:p w:rsidR="00512128" w:rsidRPr="00512128" w:rsidRDefault="00512128" w:rsidP="00512128">
      <w:pPr>
        <w:numPr>
          <w:ilvl w:val="0"/>
          <w:numId w:val="4"/>
        </w:numPr>
        <w:spacing w:before="100" w:beforeAutospacing="1" w:after="168" w:line="240" w:lineRule="auto"/>
        <w:jc w:val="both"/>
        <w:rPr>
          <w:rFonts w:ascii="Times New Roman" w:hAnsi="Times New Roman" w:cs="Times New Roman"/>
          <w:iCs/>
          <w:sz w:val="24"/>
          <w:szCs w:val="24"/>
        </w:rPr>
      </w:pPr>
      <w:r w:rsidRPr="00512128">
        <w:rPr>
          <w:rFonts w:ascii="Times New Roman" w:hAnsi="Times New Roman" w:cs="Times New Roman"/>
          <w:iCs/>
          <w:sz w:val="24"/>
          <w:szCs w:val="24"/>
        </w:rPr>
        <w:t>прием реестров застрахованных лиц, за которых перечислены дополнительные страховые взносы на накопительную пенсию и уплачены взносы работодателя (не позднее 20 дней со дня окончания квартала);</w:t>
      </w:r>
    </w:p>
    <w:p w:rsidR="00512128" w:rsidRPr="00512128" w:rsidRDefault="00512128" w:rsidP="00512128">
      <w:pPr>
        <w:numPr>
          <w:ilvl w:val="0"/>
          <w:numId w:val="4"/>
        </w:numPr>
        <w:spacing w:before="100" w:beforeAutospacing="1" w:after="168" w:line="240" w:lineRule="auto"/>
        <w:jc w:val="both"/>
        <w:rPr>
          <w:rFonts w:ascii="Times New Roman" w:hAnsi="Times New Roman" w:cs="Times New Roman"/>
          <w:iCs/>
          <w:sz w:val="24"/>
          <w:szCs w:val="24"/>
        </w:rPr>
      </w:pPr>
      <w:r w:rsidRPr="00512128">
        <w:rPr>
          <w:rFonts w:ascii="Times New Roman" w:hAnsi="Times New Roman" w:cs="Times New Roman"/>
          <w:iCs/>
          <w:sz w:val="24"/>
          <w:szCs w:val="24"/>
        </w:rPr>
        <w:t xml:space="preserve">прием сведений индивидуального персонифицированного учета по </w:t>
      </w:r>
      <w:proofErr w:type="gramStart"/>
      <w:r w:rsidRPr="00512128">
        <w:rPr>
          <w:rFonts w:ascii="Times New Roman" w:hAnsi="Times New Roman" w:cs="Times New Roman"/>
          <w:iCs/>
          <w:sz w:val="24"/>
          <w:szCs w:val="24"/>
        </w:rPr>
        <w:t>форме  СЗВ</w:t>
      </w:r>
      <w:proofErr w:type="gramEnd"/>
      <w:r w:rsidRPr="00512128">
        <w:rPr>
          <w:rFonts w:ascii="Times New Roman" w:hAnsi="Times New Roman" w:cs="Times New Roman"/>
          <w:iCs/>
          <w:sz w:val="24"/>
          <w:szCs w:val="24"/>
        </w:rPr>
        <w:t>-М (не позднее 15-го числа месяца, следующего за отчетным);</w:t>
      </w:r>
    </w:p>
    <w:p w:rsidR="00512128" w:rsidRPr="00512128" w:rsidRDefault="00512128" w:rsidP="00512128">
      <w:pPr>
        <w:numPr>
          <w:ilvl w:val="0"/>
          <w:numId w:val="4"/>
        </w:numPr>
        <w:spacing w:before="100" w:beforeAutospacing="1" w:after="168" w:line="240" w:lineRule="auto"/>
        <w:jc w:val="both"/>
        <w:rPr>
          <w:rFonts w:ascii="Times New Roman" w:hAnsi="Times New Roman" w:cs="Times New Roman"/>
          <w:iCs/>
          <w:sz w:val="24"/>
          <w:szCs w:val="24"/>
        </w:rPr>
      </w:pPr>
      <w:r w:rsidRPr="00512128">
        <w:rPr>
          <w:rFonts w:ascii="Times New Roman" w:hAnsi="Times New Roman" w:cs="Times New Roman"/>
          <w:iCs/>
          <w:sz w:val="24"/>
          <w:szCs w:val="24"/>
        </w:rPr>
        <w:t>прием и обработка сведений о стаже застрахованных лиц (ежегодно, не позже 1 марта следующего года);</w:t>
      </w:r>
    </w:p>
    <w:p w:rsidR="00512128" w:rsidRPr="00512128" w:rsidRDefault="00512128" w:rsidP="00512128">
      <w:pPr>
        <w:numPr>
          <w:ilvl w:val="0"/>
          <w:numId w:val="4"/>
        </w:numPr>
        <w:spacing w:before="100" w:beforeAutospacing="1" w:after="168" w:line="240" w:lineRule="auto"/>
        <w:jc w:val="both"/>
        <w:rPr>
          <w:rFonts w:ascii="Times New Roman" w:hAnsi="Times New Roman" w:cs="Times New Roman"/>
          <w:iCs/>
          <w:sz w:val="24"/>
          <w:szCs w:val="24"/>
        </w:rPr>
      </w:pPr>
      <w:r w:rsidRPr="00512128">
        <w:rPr>
          <w:rFonts w:ascii="Times New Roman" w:hAnsi="Times New Roman" w:cs="Times New Roman"/>
          <w:iCs/>
          <w:sz w:val="24"/>
          <w:szCs w:val="24"/>
        </w:rPr>
        <w:t>администрирование страховых взносов на страховую пенсию, которые уплачивают лица, добровольно вступившие в правоотношения по обязательному пенсионному страхованию;</w:t>
      </w:r>
    </w:p>
    <w:p w:rsidR="00512128" w:rsidRPr="00512128" w:rsidRDefault="00512128" w:rsidP="00512128">
      <w:pPr>
        <w:numPr>
          <w:ilvl w:val="0"/>
          <w:numId w:val="4"/>
        </w:numPr>
        <w:spacing w:before="100" w:beforeAutospacing="1" w:after="168" w:line="240" w:lineRule="auto"/>
        <w:jc w:val="both"/>
        <w:rPr>
          <w:rFonts w:ascii="Times New Roman" w:hAnsi="Times New Roman" w:cs="Times New Roman"/>
          <w:iCs/>
          <w:sz w:val="24"/>
          <w:szCs w:val="24"/>
        </w:rPr>
      </w:pPr>
      <w:r w:rsidRPr="00512128">
        <w:rPr>
          <w:rFonts w:ascii="Times New Roman" w:hAnsi="Times New Roman" w:cs="Times New Roman"/>
          <w:iCs/>
          <w:sz w:val="24"/>
          <w:szCs w:val="24"/>
        </w:rPr>
        <w:lastRenderedPageBreak/>
        <w:t xml:space="preserve">администрирование дополнительных страховых взносов на накопительную пенсию (Программа государственного </w:t>
      </w:r>
      <w:proofErr w:type="spellStart"/>
      <w:r w:rsidRPr="00512128">
        <w:rPr>
          <w:rFonts w:ascii="Times New Roman" w:hAnsi="Times New Roman" w:cs="Times New Roman"/>
          <w:iCs/>
          <w:sz w:val="24"/>
          <w:szCs w:val="24"/>
        </w:rPr>
        <w:t>софинансирования</w:t>
      </w:r>
      <w:proofErr w:type="spellEnd"/>
      <w:r w:rsidRPr="00512128">
        <w:rPr>
          <w:rFonts w:ascii="Times New Roman" w:hAnsi="Times New Roman" w:cs="Times New Roman"/>
          <w:iCs/>
          <w:sz w:val="24"/>
          <w:szCs w:val="24"/>
        </w:rPr>
        <w:t xml:space="preserve"> формирования пенсионных накоплений).</w:t>
      </w:r>
    </w:p>
    <w:p w:rsidR="00512128" w:rsidRPr="00512128" w:rsidRDefault="00512128" w:rsidP="00512128">
      <w:pPr>
        <w:jc w:val="both"/>
        <w:rPr>
          <w:rFonts w:ascii="Times New Roman" w:hAnsi="Times New Roman" w:cs="Times New Roman"/>
          <w:color w:val="000000"/>
          <w:sz w:val="24"/>
          <w:szCs w:val="24"/>
          <w:shd w:val="clear" w:color="auto" w:fill="FFFFFF"/>
        </w:rPr>
      </w:pPr>
    </w:p>
    <w:p w:rsidR="00512128" w:rsidRPr="00512128" w:rsidRDefault="00512128" w:rsidP="00512128">
      <w:pPr>
        <w:jc w:val="both"/>
        <w:rPr>
          <w:rFonts w:ascii="Times New Roman" w:hAnsi="Times New Roman" w:cs="Times New Roman"/>
          <w:b/>
          <w:sz w:val="24"/>
          <w:szCs w:val="24"/>
        </w:rPr>
      </w:pPr>
      <w:r w:rsidRPr="00512128">
        <w:rPr>
          <w:rFonts w:ascii="Times New Roman" w:hAnsi="Times New Roman" w:cs="Times New Roman"/>
          <w:b/>
          <w:sz w:val="24"/>
          <w:szCs w:val="24"/>
        </w:rPr>
        <w:t>О взыскании финансовых санкций по статье 17 Закона № 27-ФЗ по форме СЗВ-М</w:t>
      </w:r>
    </w:p>
    <w:p w:rsidR="00512128" w:rsidRPr="00512128" w:rsidRDefault="00512128" w:rsidP="00512128">
      <w:pPr>
        <w:jc w:val="both"/>
        <w:rPr>
          <w:rFonts w:ascii="Times New Roman" w:hAnsi="Times New Roman" w:cs="Times New Roman"/>
          <w:sz w:val="24"/>
          <w:szCs w:val="24"/>
        </w:rPr>
      </w:pPr>
    </w:p>
    <w:p w:rsidR="00512128" w:rsidRPr="00512128" w:rsidRDefault="00512128" w:rsidP="00512128">
      <w:pPr>
        <w:ind w:firstLine="709"/>
        <w:jc w:val="both"/>
        <w:rPr>
          <w:rFonts w:ascii="Times New Roman" w:hAnsi="Times New Roman" w:cs="Times New Roman"/>
          <w:color w:val="000000"/>
          <w:sz w:val="24"/>
          <w:szCs w:val="24"/>
        </w:rPr>
      </w:pPr>
      <w:r w:rsidRPr="00512128">
        <w:rPr>
          <w:rFonts w:ascii="Times New Roman" w:hAnsi="Times New Roman" w:cs="Times New Roman"/>
          <w:color w:val="000000"/>
          <w:sz w:val="24"/>
          <w:szCs w:val="24"/>
        </w:rPr>
        <w:t>В соответствии со статьей 17 Закона № 27-ФЗ, в редакции нового Закона № 250-ФЗ, Кодекса РФ об административных правонарушениях, вступивших в силу с 01.01.2017 г., Управление ПФР разъясняет следующее:</w:t>
      </w:r>
    </w:p>
    <w:p w:rsidR="00512128" w:rsidRPr="00512128" w:rsidRDefault="00512128" w:rsidP="00512128">
      <w:pPr>
        <w:numPr>
          <w:ilvl w:val="0"/>
          <w:numId w:val="5"/>
        </w:numPr>
        <w:suppressAutoHyphens/>
        <w:spacing w:after="0" w:line="240" w:lineRule="auto"/>
        <w:ind w:left="0" w:firstLine="709"/>
        <w:jc w:val="both"/>
        <w:rPr>
          <w:rFonts w:ascii="Times New Roman" w:hAnsi="Times New Roman" w:cs="Times New Roman"/>
          <w:color w:val="000000"/>
          <w:sz w:val="24"/>
          <w:szCs w:val="24"/>
        </w:rPr>
      </w:pPr>
      <w:r w:rsidRPr="00512128">
        <w:rPr>
          <w:rFonts w:ascii="Times New Roman" w:hAnsi="Times New Roman" w:cs="Times New Roman"/>
          <w:color w:val="000000"/>
          <w:sz w:val="24"/>
          <w:szCs w:val="24"/>
        </w:rPr>
        <w:t>за непредставление страхователем в установленный срок либо представление им неполных и (или) недостоверных сведений, предусмотренных пунктами 2-2.2 статьи 11 Закона № 27-ФЗ, к такому страхователю, допустившему вышеуказанные нарушения, применяются финансовые санкции в размере 500 рублей в отношении каждого застрахованного лица;</w:t>
      </w:r>
    </w:p>
    <w:p w:rsidR="00512128" w:rsidRPr="00512128" w:rsidRDefault="00512128" w:rsidP="00512128">
      <w:pPr>
        <w:numPr>
          <w:ilvl w:val="0"/>
          <w:numId w:val="5"/>
        </w:numPr>
        <w:suppressAutoHyphens/>
        <w:spacing w:after="0" w:line="240" w:lineRule="auto"/>
        <w:ind w:left="0" w:firstLine="709"/>
        <w:jc w:val="both"/>
        <w:rPr>
          <w:rFonts w:ascii="Times New Roman" w:hAnsi="Times New Roman" w:cs="Times New Roman"/>
          <w:color w:val="000000"/>
          <w:sz w:val="24"/>
          <w:szCs w:val="24"/>
        </w:rPr>
      </w:pPr>
      <w:r w:rsidRPr="00512128">
        <w:rPr>
          <w:rFonts w:ascii="Times New Roman" w:hAnsi="Times New Roman" w:cs="Times New Roman"/>
          <w:color w:val="000000"/>
          <w:sz w:val="24"/>
          <w:szCs w:val="24"/>
        </w:rPr>
        <w:t xml:space="preserve">за несоблюдение страхователем порядка представления сведений в форме электронных документов в случаях, предусмотренных Законом № 27-ФЗ к такому страхователю применяются финансовые санкции в размере 1000 рублей; </w:t>
      </w:r>
    </w:p>
    <w:p w:rsidR="00512128" w:rsidRPr="00512128" w:rsidRDefault="00512128" w:rsidP="00512128">
      <w:pPr>
        <w:numPr>
          <w:ilvl w:val="0"/>
          <w:numId w:val="5"/>
        </w:numPr>
        <w:suppressAutoHyphens/>
        <w:spacing w:after="0" w:line="240" w:lineRule="auto"/>
        <w:ind w:left="0" w:firstLine="709"/>
        <w:jc w:val="both"/>
        <w:rPr>
          <w:rFonts w:ascii="Times New Roman" w:hAnsi="Times New Roman" w:cs="Times New Roman"/>
          <w:color w:val="000000"/>
          <w:sz w:val="24"/>
          <w:szCs w:val="24"/>
        </w:rPr>
      </w:pPr>
      <w:r w:rsidRPr="00512128">
        <w:rPr>
          <w:rFonts w:ascii="Times New Roman" w:hAnsi="Times New Roman" w:cs="Times New Roman"/>
          <w:color w:val="000000"/>
          <w:sz w:val="24"/>
          <w:szCs w:val="24"/>
        </w:rPr>
        <w:t xml:space="preserve">при выявлении </w:t>
      </w:r>
      <w:r w:rsidRPr="00512128">
        <w:rPr>
          <w:rFonts w:ascii="Times New Roman" w:hAnsi="Times New Roman" w:cs="Times New Roman"/>
          <w:sz w:val="24"/>
          <w:szCs w:val="24"/>
        </w:rPr>
        <w:t xml:space="preserve">правонарушения, ответственность за которое установлена настоящей статьей, должностным лицом Управления ПФР инициируется процедура по привлечению страхователя к ответственности; </w:t>
      </w:r>
    </w:p>
    <w:p w:rsidR="00512128" w:rsidRPr="00512128" w:rsidRDefault="00512128" w:rsidP="00512128">
      <w:pPr>
        <w:numPr>
          <w:ilvl w:val="0"/>
          <w:numId w:val="5"/>
        </w:numPr>
        <w:suppressAutoHyphens/>
        <w:spacing w:after="0" w:line="240" w:lineRule="auto"/>
        <w:ind w:left="0" w:firstLine="709"/>
        <w:jc w:val="both"/>
        <w:rPr>
          <w:rFonts w:ascii="Times New Roman" w:hAnsi="Times New Roman" w:cs="Times New Roman"/>
          <w:color w:val="000000"/>
          <w:sz w:val="24"/>
          <w:szCs w:val="24"/>
        </w:rPr>
      </w:pPr>
      <w:r w:rsidRPr="00512128">
        <w:rPr>
          <w:rFonts w:ascii="Times New Roman" w:hAnsi="Times New Roman" w:cs="Times New Roman"/>
          <w:color w:val="000000"/>
          <w:sz w:val="24"/>
          <w:szCs w:val="24"/>
        </w:rPr>
        <w:t>в случае неуплаты или неполной уплаты страхователем финансовых санкций по требованию взыскание сумм финансовых санкций производится территориальными органами ПФР в судебном порядке.</w:t>
      </w:r>
    </w:p>
    <w:p w:rsidR="00512128" w:rsidRPr="00512128" w:rsidRDefault="00512128" w:rsidP="00512128">
      <w:pPr>
        <w:suppressAutoHyphens/>
        <w:jc w:val="both"/>
        <w:rPr>
          <w:rFonts w:ascii="Times New Roman" w:hAnsi="Times New Roman" w:cs="Times New Roman"/>
          <w:color w:val="000000"/>
          <w:sz w:val="24"/>
          <w:szCs w:val="24"/>
        </w:rPr>
      </w:pPr>
    </w:p>
    <w:p w:rsidR="00342817" w:rsidRPr="00512128" w:rsidRDefault="00342817" w:rsidP="00245A4B">
      <w:pPr>
        <w:spacing w:after="0" w:line="360" w:lineRule="auto"/>
        <w:ind w:firstLine="709"/>
        <w:jc w:val="both"/>
        <w:rPr>
          <w:rFonts w:ascii="Times New Roman" w:eastAsia="Times New Roman" w:hAnsi="Times New Roman" w:cs="Times New Roman"/>
          <w:sz w:val="24"/>
          <w:szCs w:val="24"/>
        </w:rPr>
      </w:pPr>
      <w:bookmarkStart w:id="0" w:name="_GoBack"/>
      <w:bookmarkEnd w:id="0"/>
    </w:p>
    <w:sectPr w:rsidR="00342817" w:rsidRPr="00512128"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046A74"/>
    <w:multiLevelType w:val="multilevel"/>
    <w:tmpl w:val="630E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ECC5F98"/>
    <w:multiLevelType w:val="hybridMultilevel"/>
    <w:tmpl w:val="323C86BA"/>
    <w:lvl w:ilvl="0" w:tplc="9AF2BD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573628"/>
    <w:multiLevelType w:val="multilevel"/>
    <w:tmpl w:val="D92E4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5200"/>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10805"/>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6141"/>
    <w:rsid w:val="004D1B74"/>
    <w:rsid w:val="004D663F"/>
    <w:rsid w:val="004D6D11"/>
    <w:rsid w:val="004E50ED"/>
    <w:rsid w:val="005012AB"/>
    <w:rsid w:val="0050216C"/>
    <w:rsid w:val="005038FD"/>
    <w:rsid w:val="00512128"/>
    <w:rsid w:val="0052011C"/>
    <w:rsid w:val="00523C64"/>
    <w:rsid w:val="00523D2F"/>
    <w:rsid w:val="0052479A"/>
    <w:rsid w:val="00525C93"/>
    <w:rsid w:val="00532285"/>
    <w:rsid w:val="00542128"/>
    <w:rsid w:val="00545AE2"/>
    <w:rsid w:val="00564ED5"/>
    <w:rsid w:val="00565520"/>
    <w:rsid w:val="00566D34"/>
    <w:rsid w:val="0056703E"/>
    <w:rsid w:val="00574D07"/>
    <w:rsid w:val="00577A62"/>
    <w:rsid w:val="005806EB"/>
    <w:rsid w:val="00595FEF"/>
    <w:rsid w:val="005A1341"/>
    <w:rsid w:val="005A34C7"/>
    <w:rsid w:val="005A7E72"/>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46919"/>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F4C3F"/>
    <w:rsid w:val="007F5840"/>
    <w:rsid w:val="007F7EF8"/>
    <w:rsid w:val="0080287F"/>
    <w:rsid w:val="008113C6"/>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6E75"/>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A06B91"/>
    <w:rsid w:val="00A07256"/>
    <w:rsid w:val="00A07E8D"/>
    <w:rsid w:val="00A128D0"/>
    <w:rsid w:val="00A13E6B"/>
    <w:rsid w:val="00A22E5B"/>
    <w:rsid w:val="00A24355"/>
    <w:rsid w:val="00A247A2"/>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43D7"/>
    <w:rsid w:val="00B60E14"/>
    <w:rsid w:val="00B73CA7"/>
    <w:rsid w:val="00B771FB"/>
    <w:rsid w:val="00B84F7A"/>
    <w:rsid w:val="00B930B1"/>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A0E33"/>
    <w:rsid w:val="00FA4408"/>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1">
    <w:name w:val="heading 1"/>
    <w:basedOn w:val="a"/>
    <w:next w:val="a"/>
    <w:link w:val="10"/>
    <w:qFormat/>
    <w:rsid w:val="0051212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semiHidden/>
    <w:unhideWhenUsed/>
    <w:qFormat/>
    <w:rsid w:val="005121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512128"/>
    <w:rPr>
      <w:rFonts w:ascii="Arial" w:eastAsia="Times New Roman" w:hAnsi="Arial" w:cs="Arial"/>
      <w:b/>
      <w:bCs/>
      <w:kern w:val="32"/>
      <w:sz w:val="32"/>
      <w:szCs w:val="32"/>
    </w:rPr>
  </w:style>
  <w:style w:type="character" w:customStyle="1" w:styleId="20">
    <w:name w:val="Заголовок 2 Знак"/>
    <w:basedOn w:val="a0"/>
    <w:link w:val="2"/>
    <w:semiHidden/>
    <w:rsid w:val="00512128"/>
    <w:rPr>
      <w:rFonts w:ascii="Times New Roman" w:eastAsia="Times New Roman" w:hAnsi="Times New Roman" w:cs="Times New Roman"/>
      <w:b/>
      <w:bCs/>
      <w:sz w:val="36"/>
      <w:szCs w:val="36"/>
    </w:rPr>
  </w:style>
  <w:style w:type="paragraph" w:styleId="ab">
    <w:name w:val="Normal (Web)"/>
    <w:basedOn w:val="a"/>
    <w:semiHidden/>
    <w:unhideWhenUsed/>
    <w:rsid w:val="0051212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qFormat/>
    <w:rsid w:val="00512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584534229">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es.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2017-06-27T04:18:00Z</cp:lastPrinted>
  <dcterms:created xsi:type="dcterms:W3CDTF">2017-06-27T02:57:00Z</dcterms:created>
  <dcterms:modified xsi:type="dcterms:W3CDTF">2017-06-27T07:30:00Z</dcterms:modified>
</cp:coreProperties>
</file>