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4C" w:rsidRPr="00DB024C" w:rsidRDefault="00DB024C" w:rsidP="00DB024C">
      <w:r w:rsidRPr="00DB024C">
        <w:rPr>
          <w:b/>
          <w:bCs/>
        </w:rPr>
        <w:t>Фонд «Центр поддержки субъектов малого и среднего предпринимательства в Иркутской области» совместно с консалтинговой компанией ООО «Стратегии успеха» проводят бесплатный семинар для физических лиц, начинающих и действующих пре</w:t>
      </w:r>
      <w:r>
        <w:rPr>
          <w:b/>
          <w:bCs/>
        </w:rPr>
        <w:t xml:space="preserve">дпринимателей Иркутской области </w:t>
      </w:r>
      <w:r w:rsidRPr="00DB024C">
        <w:rPr>
          <w:b/>
          <w:bCs/>
        </w:rPr>
        <w:t xml:space="preserve">«Розничный магазин, как конкурировать с торговыми сетями –практические инструменты маркетинга и </w:t>
      </w:r>
      <w:proofErr w:type="spellStart"/>
      <w:r w:rsidRPr="00DB024C">
        <w:rPr>
          <w:b/>
          <w:bCs/>
        </w:rPr>
        <w:t>мерчандайзинга</w:t>
      </w:r>
      <w:proofErr w:type="spellEnd"/>
      <w:r w:rsidRPr="00DB024C">
        <w:rPr>
          <w:b/>
          <w:bCs/>
        </w:rPr>
        <w:t>»</w:t>
      </w:r>
    </w:p>
    <w:p w:rsidR="00DB024C" w:rsidRPr="00DB024C" w:rsidRDefault="00DB024C" w:rsidP="00DB024C">
      <w:r w:rsidRPr="00DB024C">
        <w:rPr>
          <w:b/>
          <w:bCs/>
        </w:rPr>
        <w:t> </w:t>
      </w:r>
      <w:r w:rsidRPr="00DB024C">
        <w:t xml:space="preserve">Цель семинара — дать слушателям </w:t>
      </w:r>
      <w:proofErr w:type="gramStart"/>
      <w:r w:rsidRPr="00DB024C">
        <w:t>навыки  работы</w:t>
      </w:r>
      <w:proofErr w:type="gramEnd"/>
      <w:r w:rsidRPr="00DB024C">
        <w:t xml:space="preserve"> в условиях жесткой конкуренции с торговыми сетями.</w:t>
      </w:r>
    </w:p>
    <w:p w:rsidR="00DB024C" w:rsidRPr="00DB024C" w:rsidRDefault="00DB024C" w:rsidP="00DB024C">
      <w:r w:rsidRPr="00DB024C">
        <w:rPr>
          <w:b/>
          <w:bCs/>
        </w:rPr>
        <w:t xml:space="preserve">Программа мероприятия </w:t>
      </w:r>
    </w:p>
    <w:p w:rsidR="00DB024C" w:rsidRPr="00DB024C" w:rsidRDefault="00DB024C" w:rsidP="00DB024C">
      <w:r w:rsidRPr="00DB024C">
        <w:t>·         Обзор форматов розничного магазина.</w:t>
      </w:r>
    </w:p>
    <w:p w:rsidR="00DB024C" w:rsidRPr="00DB024C" w:rsidRDefault="00DB024C" w:rsidP="00DB024C">
      <w:r w:rsidRPr="00DB024C">
        <w:t xml:space="preserve">·        Концепция магазина, маркетинговый подход: позиционирование, сегментация покупателей и определение целевого портрета покупателя. </w:t>
      </w:r>
      <w:r w:rsidRPr="00DB024C">
        <w:rPr>
          <w:i/>
          <w:iCs/>
        </w:rPr>
        <w:t xml:space="preserve">Источники успеха розничного магазина. </w:t>
      </w:r>
    </w:p>
    <w:p w:rsidR="00DB024C" w:rsidRPr="00DB024C" w:rsidRDefault="00DB024C" w:rsidP="00DB024C">
      <w:r w:rsidRPr="00DB024C">
        <w:t xml:space="preserve">·        Конкурентная стратегия магазина - «набор характеристик», среда и партнеры. </w:t>
      </w:r>
      <w:r w:rsidRPr="00DB024C">
        <w:rPr>
          <w:i/>
          <w:iCs/>
        </w:rPr>
        <w:t>На что обратить внимание – конкурентная стратегия мелкой розницы.</w:t>
      </w:r>
    </w:p>
    <w:p w:rsidR="00DB024C" w:rsidRPr="00DB024C" w:rsidRDefault="00DB024C" w:rsidP="00DB024C">
      <w:r w:rsidRPr="00DB024C">
        <w:t xml:space="preserve">·        Управление ассортиментом, ценообразование и </w:t>
      </w:r>
      <w:proofErr w:type="spellStart"/>
      <w:r w:rsidRPr="00DB024C">
        <w:t>мерчандайзинг</w:t>
      </w:r>
      <w:proofErr w:type="spellEnd"/>
      <w:r w:rsidRPr="00DB024C">
        <w:t xml:space="preserve">. </w:t>
      </w:r>
      <w:r w:rsidRPr="00DB024C">
        <w:rPr>
          <w:i/>
          <w:iCs/>
        </w:rPr>
        <w:t xml:space="preserve">Ассортимент – ассортиментная политика розничного магазина.   Ценообразование – принципы и методы ценообразования розничного магазина. Визуальный </w:t>
      </w:r>
      <w:proofErr w:type="spellStart"/>
      <w:r w:rsidRPr="00DB024C">
        <w:rPr>
          <w:i/>
          <w:iCs/>
        </w:rPr>
        <w:t>мерчандайзинг</w:t>
      </w:r>
      <w:proofErr w:type="spellEnd"/>
      <w:r w:rsidRPr="00DB024C">
        <w:rPr>
          <w:i/>
          <w:iCs/>
        </w:rPr>
        <w:t xml:space="preserve"> – принципы, оборудование, витрины.</w:t>
      </w:r>
    </w:p>
    <w:p w:rsidR="00DB024C" w:rsidRPr="00DB024C" w:rsidRDefault="00DB024C" w:rsidP="00DB024C">
      <w:r w:rsidRPr="00DB024C">
        <w:t>·        Аналитика магазина - расчет безубыточности, оборачиваемость, инструменты контроля эффективности.</w:t>
      </w:r>
    </w:p>
    <w:p w:rsidR="00DB024C" w:rsidRPr="00DB024C" w:rsidRDefault="00DB024C" w:rsidP="00DB024C">
      <w:r w:rsidRPr="00DB024C">
        <w:t>·         Финансовая модель магазина, расчёт окупаемости.</w:t>
      </w:r>
    </w:p>
    <w:p w:rsidR="00DB024C" w:rsidRPr="00DB024C" w:rsidRDefault="00DB024C" w:rsidP="00DB024C">
      <w:r w:rsidRPr="00DB024C">
        <w:rPr>
          <w:b/>
          <w:bCs/>
        </w:rPr>
        <w:t> </w:t>
      </w:r>
      <w:bookmarkStart w:id="0" w:name="_GoBack"/>
      <w:bookmarkEnd w:id="0"/>
    </w:p>
    <w:p w:rsidR="00DB024C" w:rsidRPr="00DB024C" w:rsidRDefault="00DB024C" w:rsidP="00DB024C">
      <w:r w:rsidRPr="00DB024C">
        <w:t>По итогам семинара, участникам оказывается бесплатная консультационная поддержка.</w:t>
      </w:r>
    </w:p>
    <w:p w:rsidR="00DB024C" w:rsidRPr="00DB024C" w:rsidRDefault="00DB024C" w:rsidP="00DB024C">
      <w:r w:rsidRPr="00DB024C">
        <w:rPr>
          <w:b/>
          <w:bCs/>
        </w:rPr>
        <w:t xml:space="preserve">         Участие бесплатное! </w:t>
      </w:r>
      <w:r w:rsidRPr="00DB024C">
        <w:t xml:space="preserve">Семинар проводится </w:t>
      </w:r>
      <w:r w:rsidRPr="00DB024C">
        <w:rPr>
          <w:b/>
          <w:bCs/>
        </w:rPr>
        <w:t>для субъектов малого и среднего предпринимательства Иркутской области</w:t>
      </w:r>
      <w:r w:rsidRPr="00DB024C">
        <w:t>!</w:t>
      </w:r>
    </w:p>
    <w:p w:rsidR="00DB024C" w:rsidRPr="00DB024C" w:rsidRDefault="00DB024C" w:rsidP="00DB024C">
      <w:r w:rsidRPr="00DB024C">
        <w:t xml:space="preserve">         </w:t>
      </w:r>
      <w:r w:rsidRPr="00DB024C">
        <w:rPr>
          <w:b/>
          <w:bCs/>
          <w:u w:val="single"/>
        </w:rPr>
        <w:t>Количество мест ограниченно. От одного СМСП – один участник.</w:t>
      </w:r>
    </w:p>
    <w:p w:rsidR="00DB024C" w:rsidRPr="00DB024C" w:rsidRDefault="00DB024C" w:rsidP="00DB024C">
      <w:r w:rsidRPr="00DB024C">
        <w:t>  </w:t>
      </w:r>
      <w:r w:rsidR="00F010F2">
        <w:rPr>
          <w:b/>
          <w:bCs/>
          <w:color w:val="FF0000"/>
        </w:rPr>
        <w:t xml:space="preserve">Пожалуйста, следите за анонсами мероприятий на </w:t>
      </w:r>
      <w:hyperlink r:id="rId4" w:tgtFrame="_blank" w:history="1">
        <w:r w:rsidR="00F010F2">
          <w:rPr>
            <w:rStyle w:val="a3"/>
            <w:b/>
            <w:bCs/>
          </w:rPr>
          <w:t>сайте</w:t>
        </w:r>
      </w:hyperlink>
      <w:r w:rsidR="00F010F2">
        <w:rPr>
          <w:b/>
          <w:bCs/>
          <w:color w:val="5B9BD5"/>
        </w:rPr>
        <w:t>               </w:t>
      </w:r>
    </w:p>
    <w:p w:rsidR="00DB024C" w:rsidRPr="00DB024C" w:rsidRDefault="00DB024C" w:rsidP="00DB024C">
      <w:r w:rsidRPr="00DB024C">
        <w:rPr>
          <w:b/>
          <w:bCs/>
        </w:rPr>
        <w:t>Для участия необходимо зарегистрироваться*</w:t>
      </w:r>
    </w:p>
    <w:p w:rsidR="00DB024C" w:rsidRPr="00DB024C" w:rsidRDefault="00DB024C" w:rsidP="00DB024C">
      <w:r w:rsidRPr="00DB024C">
        <w:rPr>
          <w:b/>
          <w:bCs/>
        </w:rPr>
        <w:t xml:space="preserve"> Подробнее </w:t>
      </w:r>
      <w:r w:rsidRPr="00DB024C">
        <w:t>по телефону – 8(902)513-13-35</w:t>
      </w:r>
    </w:p>
    <w:p w:rsidR="007E7F83" w:rsidRDefault="007E7F83"/>
    <w:sectPr w:rsidR="007E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0B"/>
    <w:rsid w:val="007E7F83"/>
    <w:rsid w:val="00CE730B"/>
    <w:rsid w:val="00DB024C"/>
    <w:rsid w:val="00F010F2"/>
    <w:rsid w:val="00F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4B6C-69DB-4F96-88AC-DFA15D2E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-cpp.ru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2018-05-31T09:24:00Z</dcterms:created>
  <dcterms:modified xsi:type="dcterms:W3CDTF">2018-05-31T09:26:00Z</dcterms:modified>
</cp:coreProperties>
</file>