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F1" w:rsidRDefault="005D7EF1">
      <w:pPr>
        <w:pStyle w:val="ConsPlusNormal"/>
        <w:jc w:val="both"/>
        <w:outlineLvl w:val="0"/>
      </w:pPr>
      <w:bookmarkStart w:id="0" w:name="_GoBack"/>
      <w:bookmarkEnd w:id="0"/>
    </w:p>
    <w:p w:rsidR="005D7EF1" w:rsidRDefault="005D7EF1">
      <w:pPr>
        <w:pStyle w:val="ConsPlusTitle"/>
        <w:jc w:val="center"/>
      </w:pPr>
      <w:r>
        <w:t>ПРАВИТЕЛЬСТВО ИРКУТСКОЙ ОБЛАСТИ</w:t>
      </w:r>
    </w:p>
    <w:p w:rsidR="005D7EF1" w:rsidRDefault="005D7EF1">
      <w:pPr>
        <w:pStyle w:val="ConsPlusTitle"/>
        <w:jc w:val="both"/>
      </w:pPr>
    </w:p>
    <w:p w:rsidR="005D7EF1" w:rsidRDefault="005D7EF1">
      <w:pPr>
        <w:pStyle w:val="ConsPlusTitle"/>
        <w:jc w:val="center"/>
      </w:pPr>
      <w:r>
        <w:t>ПОСТАНОВЛЕНИЕ</w:t>
      </w:r>
    </w:p>
    <w:p w:rsidR="005D7EF1" w:rsidRDefault="005D7EF1">
      <w:pPr>
        <w:pStyle w:val="ConsPlusTitle"/>
        <w:jc w:val="center"/>
      </w:pPr>
      <w:r>
        <w:t>от 8 мая 2020 г. N 320-пп</w:t>
      </w:r>
    </w:p>
    <w:p w:rsidR="005D7EF1" w:rsidRDefault="005D7EF1">
      <w:pPr>
        <w:pStyle w:val="ConsPlusTitle"/>
        <w:jc w:val="both"/>
      </w:pPr>
    </w:p>
    <w:p w:rsidR="005D7EF1" w:rsidRDefault="005D7EF1">
      <w:pPr>
        <w:pStyle w:val="ConsPlusTitle"/>
        <w:jc w:val="center"/>
      </w:pPr>
      <w:r>
        <w:t>О ПРОДЛЕНИИ В 2020 ГОДУ СРОКОВ УПЛАТЫ АВАНСОВЫХ ПЛАТЕЖЕЙ</w:t>
      </w:r>
    </w:p>
    <w:p w:rsidR="005D7EF1" w:rsidRDefault="005D7EF1">
      <w:pPr>
        <w:pStyle w:val="ConsPlusTitle"/>
        <w:jc w:val="center"/>
      </w:pPr>
      <w:r>
        <w:t>ПО ОТДЕЛЬНЫМ ВИДАМ НАЛОГОВ</w:t>
      </w:r>
    </w:p>
    <w:p w:rsidR="005D7EF1" w:rsidRDefault="005D7EF1">
      <w:pPr>
        <w:pStyle w:val="ConsPlusNormal"/>
        <w:jc w:val="both"/>
      </w:pPr>
    </w:p>
    <w:p w:rsidR="005D7EF1" w:rsidRDefault="005D7EF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 апреля 2020 года N 102-ФЗ "О внесении изменений в части первую и вторую Налогового кодекса Российской Федерации и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7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5D7EF1" w:rsidRDefault="005D7EF1">
      <w:pPr>
        <w:pStyle w:val="ConsPlusNormal"/>
        <w:jc w:val="both"/>
      </w:pPr>
    </w:p>
    <w:p w:rsidR="005D7EF1" w:rsidRDefault="005D7EF1">
      <w:pPr>
        <w:pStyle w:val="ConsPlusNormal"/>
        <w:ind w:firstLine="540"/>
        <w:jc w:val="both"/>
      </w:pPr>
      <w:r>
        <w:t xml:space="preserve">1. Продлить установленные </w:t>
      </w:r>
      <w:hyperlink r:id="rId8" w:history="1">
        <w:r>
          <w:rPr>
            <w:color w:val="0000FF"/>
          </w:rPr>
          <w:t>Законом</w:t>
        </w:r>
      </w:hyperlink>
      <w:r>
        <w:t xml:space="preserve"> Иркутской области от 8 октября 2007 года N 75-оз "О налоге на имущество организаций" сроки уплаты авансовых платежей по налогу на имущество организаций для налогоплательщиков, основной вид экономической деятельности которых, содержащийся в Едином государственном реестре юридических лиц по состоянию на 1 марта 2020 года, соответствует коду Общероссийского </w:t>
      </w:r>
      <w:hyperlink r:id="rId9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 (КДЕС РЕД. 2), включенному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утвержденный постановлением Правительства Российской Федерации от 3 апреля 2020 года N 434 (в редакции от 18 апреля 2020 года), за I квартал 2020 года - до 30 августа 2020 года, II квартал 2020 года - до 30 сентября 2020 года.</w:t>
      </w:r>
      <w:proofErr w:type="gramEnd"/>
    </w:p>
    <w:p w:rsidR="005D7EF1" w:rsidRDefault="005D7EF1">
      <w:pPr>
        <w:pStyle w:val="ConsPlusNormal"/>
        <w:jc w:val="both"/>
      </w:pPr>
    </w:p>
    <w:p w:rsidR="005D7EF1" w:rsidRDefault="005D7EF1">
      <w:pPr>
        <w:pStyle w:val="ConsPlusNormal"/>
        <w:ind w:firstLine="540"/>
        <w:jc w:val="both"/>
      </w:pPr>
      <w:r>
        <w:t xml:space="preserve">2. Продлить установленные </w:t>
      </w:r>
      <w:hyperlink r:id="rId11" w:history="1">
        <w:r>
          <w:rPr>
            <w:color w:val="0000FF"/>
          </w:rPr>
          <w:t>Законом</w:t>
        </w:r>
      </w:hyperlink>
      <w:r>
        <w:t xml:space="preserve"> Иркутской области от 4 июля 2007 года N 53-оз "О транспортном налоге" сроки уплаты авансовых платежей по транспортному налогу для налогоплательщиков, основной вид экономической деятельности которых, содержащийся в Едином государственном реестре юридических лиц по состоянию на 1 марта 2020 года, соответствует коду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 (КДЕС РЕД. 2), включенному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отраслей российской </w:t>
      </w:r>
      <w:proofErr w:type="gramStart"/>
      <w:r>
        <w:t xml:space="preserve">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утвержденный постановлением Правительства Российской Федерации от 3 апреля 2020 года N 434 (в редакции от 18 апреля 2020 года), за I квартал 2020 года - до 30 августа 2020 года, II квартал 2020 года - до 30 сентября 2020 года.</w:t>
      </w:r>
      <w:proofErr w:type="gramEnd"/>
    </w:p>
    <w:p w:rsidR="005D7EF1" w:rsidRDefault="005D7EF1">
      <w:pPr>
        <w:pStyle w:val="ConsPlusNormal"/>
        <w:jc w:val="both"/>
      </w:pPr>
    </w:p>
    <w:p w:rsidR="005D7EF1" w:rsidRDefault="005D7EF1">
      <w:pPr>
        <w:pStyle w:val="ConsPlusNormal"/>
        <w:ind w:firstLine="540"/>
        <w:jc w:val="both"/>
      </w:pPr>
      <w:r>
        <w:t xml:space="preserve">3. Продлить сроки уплаты авансовых платежей по налогу для налогоплательщиков, применяющих упрощенную систему налогообложения, основной вид экономической деятельности которых, содержащийся в Едином государственном реестре юридических лиц либо Едином государственном реестре индивидуальных предпринимателей по состоянию на 1 марта 2020 года, соответствует коду Общероссийского </w:t>
      </w:r>
      <w:hyperlink r:id="rId1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 (КДЕС РЕД. 2), включенному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утвержденный постановлением Правительства Российской Федерации от 3 апреля 2020 года N 434 (в редакции от 18 апреля 2020 года), за I квартал 2020 года - до 25 августа 2020 года, II квартал 2020 года - до 25 сентября 2020 года.</w:t>
      </w:r>
    </w:p>
    <w:p w:rsidR="005D7EF1" w:rsidRDefault="005D7EF1">
      <w:pPr>
        <w:pStyle w:val="ConsPlusNormal"/>
        <w:jc w:val="both"/>
      </w:pPr>
    </w:p>
    <w:p w:rsidR="005D7EF1" w:rsidRDefault="005D7EF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Настоящее постановление не распространяется на налогоплательщиков, включенных по состоянию на 1 марта 2020 года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предпринимательства, для которых предусмотрен перенос сроков уплаты авансовых платежей по налогам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</w:t>
      </w:r>
      <w:proofErr w:type="gramEnd"/>
      <w:r>
        <w:t xml:space="preserve"> от 2 апреля 2020 года N 409 "О мерах по обеспечению устойчивого развития экономики".</w:t>
      </w:r>
    </w:p>
    <w:p w:rsidR="005D7EF1" w:rsidRDefault="005D7EF1">
      <w:pPr>
        <w:pStyle w:val="ConsPlusNormal"/>
        <w:jc w:val="both"/>
      </w:pPr>
    </w:p>
    <w:p w:rsidR="005D7EF1" w:rsidRDefault="005D7EF1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5D7EF1" w:rsidRDefault="005D7EF1">
      <w:pPr>
        <w:pStyle w:val="ConsPlusNormal"/>
        <w:jc w:val="both"/>
      </w:pPr>
    </w:p>
    <w:p w:rsidR="005D7EF1" w:rsidRDefault="005D7EF1">
      <w:pPr>
        <w:pStyle w:val="ConsPlusNormal"/>
        <w:jc w:val="right"/>
      </w:pPr>
      <w:r>
        <w:t>Первый заместитель Губернатора</w:t>
      </w:r>
    </w:p>
    <w:p w:rsidR="005D7EF1" w:rsidRDefault="005D7EF1">
      <w:pPr>
        <w:pStyle w:val="ConsPlusNormal"/>
        <w:jc w:val="right"/>
      </w:pPr>
      <w:r>
        <w:t>Иркутской области - Председатель</w:t>
      </w:r>
    </w:p>
    <w:p w:rsidR="005D7EF1" w:rsidRDefault="005D7EF1">
      <w:pPr>
        <w:pStyle w:val="ConsPlusNormal"/>
        <w:jc w:val="right"/>
      </w:pPr>
      <w:r>
        <w:t>Правительства Иркутской области</w:t>
      </w:r>
    </w:p>
    <w:p w:rsidR="005D7EF1" w:rsidRDefault="005D7EF1">
      <w:pPr>
        <w:pStyle w:val="ConsPlusNormal"/>
        <w:jc w:val="right"/>
      </w:pPr>
      <w:r>
        <w:t>К.Б.ЗАЙЦЕВ</w:t>
      </w:r>
    </w:p>
    <w:p w:rsidR="005D7EF1" w:rsidRDefault="005D7EF1">
      <w:pPr>
        <w:pStyle w:val="ConsPlusNormal"/>
        <w:jc w:val="both"/>
      </w:pPr>
    </w:p>
    <w:p w:rsidR="005D7EF1" w:rsidRDefault="005D7EF1">
      <w:pPr>
        <w:pStyle w:val="ConsPlusNormal"/>
        <w:jc w:val="both"/>
      </w:pPr>
    </w:p>
    <w:p w:rsidR="005D7EF1" w:rsidRDefault="005D7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945" w:rsidRDefault="00913945"/>
    <w:sectPr w:rsidR="00913945" w:rsidSect="0016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1"/>
    <w:rsid w:val="005D7EF1"/>
    <w:rsid w:val="009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91A3ADA41E0D963A1E6662837BCEFC488AA7F038DAECDC068712EBC7FC192EC82BD95F3F3D2F81B745704D3D09A74AAU0e8B" TargetMode="External"/><Relationship Id="rId13" Type="http://schemas.openxmlformats.org/officeDocument/2006/relationships/hyperlink" Target="consultantplus://offline/ref=8D391A3ADA41E0D963A1F86B3E5BE6E3C686F475028AA49894397779E32FC7C7ACC2BBC0A2B787F4197E1D55929B9576A916172715AF2729U3e2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91A3ADA41E0D963A1E6662837BCEFC488AA7F038CAEC7C868712EBC7FC192EC82BD95E1F38AF419754C02D5C5CC25EC5D1A200AB3272E2CD0D796UDe4B" TargetMode="External"/><Relationship Id="rId12" Type="http://schemas.openxmlformats.org/officeDocument/2006/relationships/hyperlink" Target="consultantplus://offline/ref=8D391A3ADA41E0D963A1F86B3E5BE6E3C686F47A038DA49894397779E32FC7C7BEC2E3CCA0B699F51C6B4B04D4UCeEB" TargetMode="External"/><Relationship Id="rId17" Type="http://schemas.openxmlformats.org/officeDocument/2006/relationships/hyperlink" Target="consultantplus://offline/ref=8D391A3ADA41E0D963A1F86B3E5BE6E3C686F571028CA49894397779E32FC7C7BEC2E3CCA0B699F51C6B4B04D4UCe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391A3ADA41E0D963A1F86B3E5BE6E3C687FD73078AA49894397779E32FC7C7BEC2E3CCA0B699F51C6B4B04D4UCe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91A3ADA41E0D963A1E6662837BCEFC488AA7F038CAEC7C868712EBC7FC192EC82BD95E1F38AF11B7E1D55929B9576A916172715AF2729U3e2B" TargetMode="External"/><Relationship Id="rId11" Type="http://schemas.openxmlformats.org/officeDocument/2006/relationships/hyperlink" Target="consultantplus://offline/ref=8D391A3ADA41E0D963A1E6662837BCEFC488AA7F038CA8CCCA6D712EBC7FC192EC82BD95F3F3D2F81B745704D3D09A74AAU0e8B" TargetMode="External"/><Relationship Id="rId5" Type="http://schemas.openxmlformats.org/officeDocument/2006/relationships/hyperlink" Target="consultantplus://offline/ref=8D391A3ADA41E0D963A1F86B3E5BE6E3C687FD720A8EA49894397779E32FC7C7BEC2E3CCA0B699F51C6B4B04D4UCeEB" TargetMode="External"/><Relationship Id="rId15" Type="http://schemas.openxmlformats.org/officeDocument/2006/relationships/hyperlink" Target="consultantplus://offline/ref=8D391A3ADA41E0D963A1F86B3E5BE6E3C686F475028AA49894397779E32FC7C7ACC2BBC0A2B787F4197E1D55929B9576A916172715AF2729U3e2B" TargetMode="External"/><Relationship Id="rId10" Type="http://schemas.openxmlformats.org/officeDocument/2006/relationships/hyperlink" Target="consultantplus://offline/ref=8D391A3ADA41E0D963A1F86B3E5BE6E3C686F475028AA49894397779E32FC7C7ACC2BBC0A2B787F4197E1D55929B9576A916172715AF2729U3e2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91A3ADA41E0D963A1F86B3E5BE6E3C686F47A038DA49894397779E32FC7C7BEC2E3CCA0B699F51C6B4B04D4UCeEB" TargetMode="External"/><Relationship Id="rId14" Type="http://schemas.openxmlformats.org/officeDocument/2006/relationships/hyperlink" Target="consultantplus://offline/ref=8D391A3ADA41E0D963A1F86B3E5BE6E3C686F47A038DA49894397779E32FC7C7BEC2E3CCA0B699F51C6B4B04D4UCe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Владимировна</dc:creator>
  <cp:lastModifiedBy>Попова Татьяна Владимировна</cp:lastModifiedBy>
  <cp:revision>1</cp:revision>
  <dcterms:created xsi:type="dcterms:W3CDTF">2020-05-21T01:30:00Z</dcterms:created>
  <dcterms:modified xsi:type="dcterms:W3CDTF">2020-05-21T01:31:00Z</dcterms:modified>
</cp:coreProperties>
</file>