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20.12.2016 г. №25/1-РД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РАЙОННОЙ ДУМЫ «О РАЙОННОМ БЮДЖЕТЕ </w:t>
      </w:r>
    </w:p>
    <w:p w:rsidR="008A5BDB" w:rsidRDefault="008A5BDB" w:rsidP="008A5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2016 ГОД»</w:t>
      </w:r>
    </w:p>
    <w:p w:rsidR="008A5BDB" w:rsidRDefault="008A5BDB" w:rsidP="008A5BDB"/>
    <w:p w:rsidR="008A5BDB" w:rsidRDefault="008A5BDB" w:rsidP="008A5BDB">
      <w:pPr>
        <w:tabs>
          <w:tab w:val="left" w:pos="114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районной Думы от 23.12.2015г. №14/4–РД «О районном бюджете на 2016 год» следующие изменения:  </w:t>
      </w:r>
    </w:p>
    <w:p w:rsidR="008A5BDB" w:rsidRDefault="008A5BDB" w:rsidP="007A34BC">
      <w:pPr>
        <w:rPr>
          <w:rFonts w:ascii="Arial" w:hAnsi="Arial" w:cs="Arial"/>
        </w:rPr>
      </w:pPr>
      <w:r>
        <w:rPr>
          <w:rFonts w:ascii="Arial" w:hAnsi="Arial" w:cs="Arial"/>
        </w:rPr>
        <w:t>1) пункт 1 изложить в следующей редакции:</w:t>
      </w:r>
    </w:p>
    <w:p w:rsidR="008A5BDB" w:rsidRDefault="008A5BDB" w:rsidP="008A5BDB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районного бюджета на 2016 год:</w:t>
      </w:r>
    </w:p>
    <w:p w:rsidR="008A5BDB" w:rsidRDefault="008A5BDB" w:rsidP="008A5BDB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районного бюджета в сумме 433 064,3 тыс. рублей, из них объем межбюджетных трансфертов, получаемых из других бюджетов бюджетной системы Российской Федерации в сумме 376 632,1 тыс. рублей;</w:t>
      </w:r>
    </w:p>
    <w:p w:rsidR="008A5BDB" w:rsidRDefault="008A5BDB" w:rsidP="008A5BDB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расходов районного бюджета в сумме 441 345,2 тыс. рублей;</w:t>
      </w:r>
    </w:p>
    <w:p w:rsidR="008A5BDB" w:rsidRDefault="008A5BDB" w:rsidP="008A5BDB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районного бюджета в сумме 8 280,9 тыс. рублей, или 14,7%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8A5BDB" w:rsidRDefault="008A5BDB" w:rsidP="007A34BC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превышение дефицита районного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районного бюджета в объеме 464,8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 и разницы между полученными и погашенными бюджетными кредитами в сумме 4 370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A5BDB" w:rsidRDefault="008A5BDB" w:rsidP="007A34BC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Дефицит районного бюджета без учета сумм, указанных в части 2 настоящей статьи, составит 3 446,1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 или 6,1 %.».</w:t>
      </w:r>
    </w:p>
    <w:p w:rsidR="008A5BDB" w:rsidRDefault="008A5BDB" w:rsidP="007A34BC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пункте 10 цифры «6</w:t>
      </w:r>
      <w:r w:rsidR="007A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723,2» заменить цифрами «7</w:t>
      </w:r>
      <w:r w:rsidR="007A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448,6»</w:t>
      </w:r>
    </w:p>
    <w:p w:rsidR="008A5BDB" w:rsidRDefault="008A5BDB" w:rsidP="007A34BC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приложения 1,4,5,6,7,9,10 изложить в новой редакции (прилагается).</w:t>
      </w:r>
    </w:p>
    <w:p w:rsidR="008A5BDB" w:rsidRDefault="008A5BDB" w:rsidP="008A5BDB">
      <w:pPr>
        <w:widowControl w:val="0"/>
        <w:tabs>
          <w:tab w:val="left" w:pos="11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8A5BDB" w:rsidRDefault="008A5BDB" w:rsidP="008A5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5BDB" w:rsidRDefault="008A5BDB" w:rsidP="008A5BDB">
      <w:pPr>
        <w:jc w:val="both"/>
        <w:rPr>
          <w:rFonts w:ascii="Arial" w:hAnsi="Arial" w:cs="Arial"/>
        </w:rPr>
      </w:pPr>
    </w:p>
    <w:p w:rsidR="008A5BDB" w:rsidRDefault="008A5BDB" w:rsidP="008A5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районной Думы</w:t>
      </w:r>
    </w:p>
    <w:p w:rsidR="008A5BDB" w:rsidRDefault="008A5BDB" w:rsidP="008A5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Л.И. Соколова</w:t>
      </w:r>
    </w:p>
    <w:p w:rsidR="008A5BDB" w:rsidRDefault="008A5BDB" w:rsidP="008A5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района</w:t>
      </w:r>
    </w:p>
    <w:p w:rsidR="008A5BDB" w:rsidRDefault="008A5BDB" w:rsidP="008A5B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С.Н.Чемезов</w:t>
      </w:r>
      <w:proofErr w:type="spellEnd"/>
    </w:p>
    <w:sectPr w:rsidR="008A5BDB" w:rsidSect="003A43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B"/>
    <w:rsid w:val="003A4397"/>
    <w:rsid w:val="00670442"/>
    <w:rsid w:val="007A34BC"/>
    <w:rsid w:val="008A5BDB"/>
    <w:rsid w:val="00A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317B-3DF0-4CA0-AEAC-D94AD8C6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2016-12-20T07:19:00Z</dcterms:created>
  <dcterms:modified xsi:type="dcterms:W3CDTF">2016-12-20T07:54:00Z</dcterms:modified>
</cp:coreProperties>
</file>