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  Российская Федерация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Иркутская область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proofErr w:type="spellStart"/>
      <w:r w:rsidRPr="004E6A6B">
        <w:rPr>
          <w:sz w:val="24"/>
          <w:szCs w:val="24"/>
        </w:rPr>
        <w:t>Усть-Удинский</w:t>
      </w:r>
      <w:proofErr w:type="spellEnd"/>
      <w:r w:rsidRPr="004E6A6B">
        <w:rPr>
          <w:sz w:val="24"/>
          <w:szCs w:val="24"/>
        </w:rPr>
        <w:t xml:space="preserve"> район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РАЙОННАЯ ДУМА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» февраля 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г.</w:t>
      </w:r>
      <w:r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  <w:t xml:space="preserve">                        №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>/</w:t>
      </w:r>
      <w:r w:rsidR="009920B0">
        <w:rPr>
          <w:sz w:val="24"/>
          <w:szCs w:val="24"/>
        </w:rPr>
        <w:t>6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РЕШЕНИЕ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О заслушивании информации </w:t>
      </w:r>
    </w:p>
    <w:p w:rsidR="000314A1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«О</w:t>
      </w:r>
      <w:r w:rsidR="000314A1" w:rsidRPr="004E6A6B">
        <w:rPr>
          <w:rFonts w:ascii="Times New Roman" w:hAnsi="Times New Roman" w:cs="Times New Roman"/>
          <w:sz w:val="24"/>
          <w:szCs w:val="24"/>
        </w:rPr>
        <w:t xml:space="preserve">б исполнении федеральных полномочий по государственной </w:t>
      </w:r>
    </w:p>
    <w:p w:rsidR="00D92FAB" w:rsidRPr="004E6A6B" w:rsidRDefault="000314A1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регистрации актов гражданского состояния</w:t>
      </w: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 </w:t>
      </w:r>
      <w:r w:rsidR="00503BD0" w:rsidRPr="004E6A6B">
        <w:rPr>
          <w:rFonts w:ascii="Times New Roman" w:hAnsi="Times New Roman" w:cs="Times New Roman"/>
          <w:sz w:val="24"/>
          <w:szCs w:val="24"/>
        </w:rPr>
        <w:t>за</w:t>
      </w:r>
      <w:r w:rsidRPr="004E6A6B">
        <w:rPr>
          <w:rFonts w:ascii="Times New Roman" w:hAnsi="Times New Roman" w:cs="Times New Roman"/>
          <w:sz w:val="24"/>
          <w:szCs w:val="24"/>
        </w:rPr>
        <w:t xml:space="preserve"> 202</w:t>
      </w:r>
      <w:r w:rsidR="00E10346" w:rsidRPr="004E6A6B">
        <w:rPr>
          <w:rFonts w:ascii="Times New Roman" w:hAnsi="Times New Roman" w:cs="Times New Roman"/>
          <w:sz w:val="24"/>
          <w:szCs w:val="24"/>
        </w:rPr>
        <w:t>2</w:t>
      </w:r>
      <w:r w:rsidRPr="004E6A6B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Принято на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 xml:space="preserve"> заседании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районной Думы 7-го созыва 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» февраля 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года</w:t>
      </w:r>
    </w:p>
    <w:p w:rsidR="00D92FAB" w:rsidRPr="004E6A6B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ab/>
      </w:r>
    </w:p>
    <w:p w:rsidR="00D92FAB" w:rsidRPr="004E6A6B" w:rsidRDefault="00D92FAB" w:rsidP="00E10346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Заслушав информацию «</w:t>
      </w:r>
      <w:r w:rsidR="000314A1" w:rsidRPr="004E6A6B">
        <w:rPr>
          <w:rFonts w:ascii="Times New Roman" w:hAnsi="Times New Roman" w:cs="Times New Roman"/>
          <w:sz w:val="24"/>
          <w:szCs w:val="24"/>
        </w:rPr>
        <w:t>О заслушивании информации «Об исполнении федеральных полномочий по государственной регистрации актов гражданского состояния за 202</w:t>
      </w:r>
      <w:r w:rsidR="00E10346" w:rsidRPr="004E6A6B">
        <w:rPr>
          <w:rFonts w:ascii="Times New Roman" w:hAnsi="Times New Roman" w:cs="Times New Roman"/>
          <w:sz w:val="24"/>
          <w:szCs w:val="24"/>
        </w:rPr>
        <w:t>2</w:t>
      </w:r>
      <w:r w:rsidR="000314A1" w:rsidRPr="004E6A6B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4E6A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15027D">
      <w:pPr>
        <w:pStyle w:val="ConsNonformat"/>
        <w:widowControl/>
        <w:ind w:right="0" w:firstLine="540"/>
        <w:rPr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1</w:t>
      </w:r>
      <w:r w:rsidR="000314A1" w:rsidRPr="004E6A6B">
        <w:rPr>
          <w:rFonts w:ascii="Times New Roman" w:hAnsi="Times New Roman" w:cs="Times New Roman"/>
          <w:sz w:val="24"/>
          <w:szCs w:val="24"/>
        </w:rPr>
        <w:t>. Информацию «Об исполнении федеральных полномочий по государственной регистрации актов</w:t>
      </w:r>
      <w:r w:rsidR="00E10346" w:rsidRPr="004E6A6B">
        <w:rPr>
          <w:rFonts w:ascii="Times New Roman" w:hAnsi="Times New Roman" w:cs="Times New Roman"/>
          <w:sz w:val="24"/>
          <w:szCs w:val="24"/>
        </w:rPr>
        <w:t xml:space="preserve"> гражданского состояния за 2022</w:t>
      </w:r>
      <w:r w:rsidR="000314A1" w:rsidRPr="004E6A6B">
        <w:rPr>
          <w:rFonts w:ascii="Times New Roman" w:hAnsi="Times New Roman" w:cs="Times New Roman"/>
          <w:sz w:val="24"/>
          <w:szCs w:val="24"/>
        </w:rPr>
        <w:t xml:space="preserve"> год»</w:t>
      </w:r>
      <w:r w:rsidR="00503BD0" w:rsidRPr="004E6A6B">
        <w:rPr>
          <w:rFonts w:ascii="Times New Roman" w:hAnsi="Times New Roman" w:cs="Times New Roman"/>
          <w:sz w:val="24"/>
          <w:szCs w:val="24"/>
        </w:rPr>
        <w:t>,</w:t>
      </w:r>
      <w:r w:rsidRPr="004E6A6B"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Председатель районной Думы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Л.И. Соколова</w:t>
      </w: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Мэр района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 xml:space="preserve">                         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С.Н. Чемезов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A6B" w:rsidRDefault="004E6A6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A6B" w:rsidRPr="004E6A6B" w:rsidRDefault="004E6A6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Pr="004E6A6B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  <w:r w:rsidRPr="004E6A6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4E6A6B">
        <w:rPr>
          <w:sz w:val="24"/>
          <w:szCs w:val="24"/>
        </w:rPr>
        <w:t>Усть-Удинский</w:t>
      </w:r>
      <w:proofErr w:type="spellEnd"/>
      <w:r w:rsidRPr="004E6A6B">
        <w:rPr>
          <w:sz w:val="24"/>
          <w:szCs w:val="24"/>
        </w:rPr>
        <w:t xml:space="preserve"> район» от 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.02.202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г. №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>/</w:t>
      </w:r>
      <w:r w:rsidR="009920B0">
        <w:rPr>
          <w:sz w:val="24"/>
          <w:szCs w:val="24"/>
        </w:rPr>
        <w:t>6</w:t>
      </w:r>
      <w:bookmarkStart w:id="0" w:name="_GoBack"/>
      <w:bookmarkEnd w:id="0"/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Информация</w:t>
      </w:r>
    </w:p>
    <w:p w:rsidR="00503BD0" w:rsidRPr="004E6A6B" w:rsidRDefault="000B72B2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О заслушивании информации «Об исполнении федеральных полномочий по государственной регистрации актов гражданского </w:t>
      </w:r>
      <w:proofErr w:type="gramStart"/>
      <w:r w:rsidRPr="004E6A6B">
        <w:rPr>
          <w:sz w:val="24"/>
          <w:szCs w:val="24"/>
        </w:rPr>
        <w:t>состояния  за</w:t>
      </w:r>
      <w:proofErr w:type="gramEnd"/>
      <w:r w:rsidRPr="004E6A6B">
        <w:rPr>
          <w:sz w:val="24"/>
          <w:szCs w:val="24"/>
        </w:rPr>
        <w:t xml:space="preserve"> 202</w:t>
      </w:r>
      <w:r w:rsidR="00E10346" w:rsidRPr="004E6A6B">
        <w:rPr>
          <w:sz w:val="24"/>
          <w:szCs w:val="24"/>
        </w:rPr>
        <w:t>2</w:t>
      </w:r>
      <w:r w:rsidRPr="004E6A6B">
        <w:rPr>
          <w:sz w:val="24"/>
          <w:szCs w:val="24"/>
        </w:rPr>
        <w:t xml:space="preserve"> год</w:t>
      </w:r>
    </w:p>
    <w:p w:rsidR="00F062E7" w:rsidRPr="004E6A6B" w:rsidRDefault="00F062E7" w:rsidP="00F062E7">
      <w:pPr>
        <w:framePr w:w="9514" w:h="14320" w:hRule="exact" w:wrap="none" w:vAnchor="page" w:hAnchor="page" w:x="1036" w:y="2521"/>
        <w:ind w:firstLine="6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Отдел по </w:t>
      </w:r>
      <w:proofErr w:type="spellStart"/>
      <w:r w:rsidRPr="004E6A6B">
        <w:rPr>
          <w:color w:val="000000"/>
          <w:sz w:val="24"/>
          <w:szCs w:val="24"/>
          <w:lang w:bidi="ru-RU"/>
        </w:rPr>
        <w:t>Усть-Удинскому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 району службы записи актов гражданского состояния Иркутской области обеспечивает исполнение федеральных полномочий по государственной регистрации актов гражданского состояния.</w:t>
      </w:r>
    </w:p>
    <w:p w:rsidR="00F062E7" w:rsidRPr="004E6A6B" w:rsidRDefault="00F062E7" w:rsidP="00F062E7">
      <w:pPr>
        <w:framePr w:w="9514" w:h="14320" w:hRule="exact" w:wrap="none" w:vAnchor="page" w:hAnchor="page" w:x="1036" w:y="2521"/>
        <w:ind w:firstLine="6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Распоряжением службы записи актов гражданского состояния Иркутской области от 27 января 2022 года № 81-9-ср «Об организационно-штатных мероприятиях в службе записи актов гражданского состояния Иркутской области», с 1 апреля 2022 года образован Отдел по </w:t>
      </w:r>
      <w:proofErr w:type="spellStart"/>
      <w:r w:rsidRPr="004E6A6B">
        <w:rPr>
          <w:color w:val="000000"/>
          <w:sz w:val="24"/>
          <w:szCs w:val="24"/>
          <w:lang w:bidi="ru-RU"/>
        </w:rPr>
        <w:t>Усть-Удинскому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4E6A6B">
        <w:rPr>
          <w:color w:val="000000"/>
          <w:sz w:val="24"/>
          <w:szCs w:val="24"/>
          <w:lang w:bidi="ru-RU"/>
        </w:rPr>
        <w:t>Балаганскому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 районам службы записи актов гражданского состояния Иркутской области.</w:t>
      </w:r>
    </w:p>
    <w:p w:rsidR="00F062E7" w:rsidRPr="004E6A6B" w:rsidRDefault="00F062E7" w:rsidP="00F062E7">
      <w:pPr>
        <w:framePr w:w="9514" w:h="14320" w:hRule="exact" w:wrap="none" w:vAnchor="page" w:hAnchor="page" w:x="1036" w:y="2521"/>
        <w:ind w:firstLine="6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>Во исполнение распоряжения службы записи актов гражданского состояния Иркутской области от 21 апреля 2022 года № 81-44-ср «Об утверждении целевых показателей эффективности деятельности органов записи актов гражданского состояния Иркутской области на 2022 год» установлены целевые показатели: АТС (акты гражданского состояния) - 813; ЮЗД (юридически значимые действия) - 1848.</w:t>
      </w:r>
    </w:p>
    <w:p w:rsidR="00F062E7" w:rsidRPr="004E6A6B" w:rsidRDefault="00F062E7" w:rsidP="00F062E7">
      <w:pPr>
        <w:framePr w:w="9514" w:h="14320" w:hRule="exact" w:wrap="none" w:vAnchor="page" w:hAnchor="page" w:x="1036" w:y="2521"/>
        <w:ind w:firstLine="6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В 2022 году за оказанием государственной услуги в </w:t>
      </w:r>
      <w:proofErr w:type="spellStart"/>
      <w:r w:rsidRPr="004E6A6B">
        <w:rPr>
          <w:color w:val="000000"/>
          <w:sz w:val="24"/>
          <w:szCs w:val="24"/>
          <w:lang w:bidi="ru-RU"/>
        </w:rPr>
        <w:t>Усть-Удинском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 районе обратились -2596 человек, в 2021 году - 1617 человек.</w:t>
      </w:r>
    </w:p>
    <w:p w:rsidR="00F062E7" w:rsidRPr="004E6A6B" w:rsidRDefault="00F062E7" w:rsidP="00F062E7">
      <w:pPr>
        <w:framePr w:w="9514" w:h="14320" w:hRule="exact" w:wrap="none" w:vAnchor="page" w:hAnchor="page" w:x="1036" w:y="2521"/>
        <w:ind w:firstLine="6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>Целевые показатели выполнены: АГС - 701, процент выполнения от целевого показателя составил 86%, ЮЗД- 2249, процент выполнения от целевого показателя составил 122%.</w:t>
      </w:r>
    </w:p>
    <w:p w:rsidR="00F062E7" w:rsidRPr="004E6A6B" w:rsidRDefault="00F062E7" w:rsidP="00F062E7">
      <w:pPr>
        <w:pStyle w:val="a7"/>
        <w:framePr w:w="9901" w:h="661" w:hRule="exact" w:wrap="none" w:vAnchor="page" w:hAnchor="page" w:x="1321" w:y="8386"/>
        <w:shd w:val="clear" w:color="auto" w:fill="auto"/>
        <w:spacing w:line="240" w:lineRule="auto"/>
        <w:rPr>
          <w:sz w:val="24"/>
          <w:szCs w:val="24"/>
        </w:rPr>
      </w:pPr>
      <w:r w:rsidRPr="004E6A6B">
        <w:rPr>
          <w:color w:val="000000"/>
          <w:sz w:val="24"/>
          <w:szCs w:val="24"/>
          <w:lang w:eastAsia="ru-RU" w:bidi="ru-RU"/>
        </w:rPr>
        <w:t xml:space="preserve">В сравнении с 2021 годом по </w:t>
      </w:r>
      <w:proofErr w:type="spellStart"/>
      <w:r w:rsidRPr="004E6A6B">
        <w:rPr>
          <w:color w:val="000000"/>
          <w:sz w:val="24"/>
          <w:szCs w:val="24"/>
          <w:lang w:eastAsia="ru-RU" w:bidi="ru-RU"/>
        </w:rPr>
        <w:t>Усть-Удинскому</w:t>
      </w:r>
      <w:proofErr w:type="spellEnd"/>
      <w:r w:rsidRPr="004E6A6B">
        <w:rPr>
          <w:color w:val="000000"/>
          <w:sz w:val="24"/>
          <w:szCs w:val="24"/>
          <w:lang w:eastAsia="ru-RU" w:bidi="ru-RU"/>
        </w:rPr>
        <w:t xml:space="preserve"> району снижены показатели по видам: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1934"/>
        <w:gridCol w:w="2131"/>
        <w:gridCol w:w="1906"/>
      </w:tblGrid>
      <w:tr w:rsidR="00F062E7" w:rsidRPr="004E6A6B" w:rsidTr="0093761B">
        <w:trPr>
          <w:trHeight w:hRule="exact" w:val="3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Вид АТС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2021г.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2022г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ind w:left="340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% к 2021г.</w:t>
            </w:r>
          </w:p>
        </w:tc>
      </w:tr>
      <w:tr w:rsidR="00F062E7" w:rsidRPr="004E6A6B" w:rsidTr="0093761B">
        <w:trPr>
          <w:trHeight w:hRule="exact" w:val="33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Рождение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119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91%</w:t>
            </w:r>
          </w:p>
        </w:tc>
      </w:tr>
      <w:tr w:rsidR="00F062E7" w:rsidRPr="004E6A6B" w:rsidTr="0093761B">
        <w:trPr>
          <w:trHeight w:hRule="exact"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Установление отцовства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96%</w:t>
            </w:r>
          </w:p>
        </w:tc>
      </w:tr>
      <w:tr w:rsidR="00F062E7" w:rsidRPr="004E6A6B" w:rsidTr="0093761B">
        <w:trPr>
          <w:trHeight w:hRule="exact"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Расторжение брака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77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79%</w:t>
            </w:r>
          </w:p>
        </w:tc>
      </w:tr>
      <w:tr w:rsidR="00F062E7" w:rsidRPr="004E6A6B" w:rsidTr="0093761B">
        <w:trPr>
          <w:trHeight w:hRule="exact" w:val="33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Смерть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231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161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70%</w:t>
            </w:r>
          </w:p>
        </w:tc>
      </w:tr>
      <w:tr w:rsidR="00F062E7" w:rsidRPr="004E6A6B" w:rsidTr="0093761B">
        <w:trPr>
          <w:trHeight w:hRule="exact" w:val="34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усыновление(удочерение)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14" w:h="2021" w:wrap="none" w:vAnchor="page" w:hAnchor="page" w:x="1081" w:y="10441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rStyle w:val="20"/>
                <w:sz w:val="24"/>
                <w:szCs w:val="24"/>
              </w:rPr>
              <w:t>100%</w:t>
            </w:r>
          </w:p>
        </w:tc>
      </w:tr>
    </w:tbl>
    <w:p w:rsidR="00F062E7" w:rsidRPr="004E6A6B" w:rsidRDefault="00F062E7" w:rsidP="00F062E7">
      <w:pPr>
        <w:pStyle w:val="a7"/>
        <w:framePr w:wrap="none" w:vAnchor="page" w:hAnchor="page" w:x="1051" w:y="12811"/>
        <w:shd w:val="clear" w:color="auto" w:fill="auto"/>
        <w:spacing w:line="280" w:lineRule="exact"/>
        <w:jc w:val="left"/>
        <w:rPr>
          <w:sz w:val="24"/>
          <w:szCs w:val="24"/>
        </w:rPr>
      </w:pPr>
      <w:r w:rsidRPr="004E6A6B">
        <w:rPr>
          <w:color w:val="000000"/>
          <w:sz w:val="24"/>
          <w:szCs w:val="24"/>
          <w:lang w:eastAsia="ru-RU" w:bidi="ru-RU"/>
        </w:rPr>
        <w:t>Перевыполнение составило по двум показателям: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930"/>
        <w:gridCol w:w="2126"/>
        <w:gridCol w:w="1910"/>
      </w:tblGrid>
      <w:tr w:rsidR="00F062E7" w:rsidRPr="004E6A6B" w:rsidTr="0093761B">
        <w:trPr>
          <w:trHeight w:hRule="exact" w:val="3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Вид АТС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2022г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ind w:left="34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% к 2021г.</w:t>
            </w:r>
          </w:p>
        </w:tc>
      </w:tr>
      <w:tr w:rsidR="00F062E7" w:rsidRPr="004E6A6B" w:rsidTr="0093761B">
        <w:trPr>
          <w:trHeight w:hRule="exact" w:val="34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Заключение брака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114%</w:t>
            </w:r>
          </w:p>
        </w:tc>
      </w:tr>
      <w:tr w:rsidR="00F062E7" w:rsidRPr="004E6A6B" w:rsidTr="0093761B">
        <w:trPr>
          <w:trHeight w:hRule="exact" w:val="3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Перемена имени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14" w:h="1051" w:wrap="none" w:vAnchor="page" w:hAnchor="page" w:x="1051" w:y="1369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233%</w:t>
            </w:r>
          </w:p>
        </w:tc>
      </w:tr>
    </w:tbl>
    <w:p w:rsidR="00F062E7" w:rsidRPr="004E6A6B" w:rsidRDefault="00F062E7" w:rsidP="00F062E7">
      <w:pPr>
        <w:rPr>
          <w:sz w:val="24"/>
          <w:szCs w:val="24"/>
        </w:rPr>
        <w:sectPr w:rsidR="00F062E7" w:rsidRPr="004E6A6B" w:rsidSect="004E6A6B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F062E7" w:rsidRPr="004E6A6B" w:rsidRDefault="00F062E7" w:rsidP="00F062E7">
      <w:pPr>
        <w:framePr w:w="9586" w:h="700" w:hRule="exact" w:wrap="none" w:vAnchor="page" w:hAnchor="page" w:x="1306" w:y="706"/>
        <w:spacing w:line="322" w:lineRule="exact"/>
        <w:jc w:val="center"/>
        <w:rPr>
          <w:sz w:val="24"/>
          <w:szCs w:val="24"/>
        </w:rPr>
      </w:pPr>
      <w:r w:rsidRPr="004E6A6B">
        <w:rPr>
          <w:rStyle w:val="20"/>
          <w:sz w:val="24"/>
          <w:szCs w:val="24"/>
        </w:rPr>
        <w:lastRenderedPageBreak/>
        <w:t>Показатели по АТС за 2017-2022 годы</w:t>
      </w:r>
      <w:r w:rsidRPr="004E6A6B">
        <w:rPr>
          <w:rStyle w:val="20"/>
          <w:sz w:val="24"/>
          <w:szCs w:val="24"/>
        </w:rPr>
        <w:br/>
      </w:r>
      <w:proofErr w:type="spellStart"/>
      <w:r w:rsidRPr="004E6A6B">
        <w:rPr>
          <w:rStyle w:val="20"/>
          <w:sz w:val="24"/>
          <w:szCs w:val="24"/>
        </w:rPr>
        <w:t>Усть-Удинский</w:t>
      </w:r>
      <w:proofErr w:type="spellEnd"/>
      <w:r w:rsidRPr="004E6A6B">
        <w:rPr>
          <w:rStyle w:val="20"/>
          <w:sz w:val="24"/>
          <w:szCs w:val="24"/>
        </w:rPr>
        <w:t xml:space="preserve"> район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056"/>
        <w:gridCol w:w="941"/>
        <w:gridCol w:w="778"/>
        <w:gridCol w:w="1152"/>
        <w:gridCol w:w="1238"/>
        <w:gridCol w:w="1181"/>
        <w:gridCol w:w="1330"/>
        <w:gridCol w:w="955"/>
      </w:tblGrid>
      <w:tr w:rsidR="00F062E7" w:rsidRPr="004E6A6B" w:rsidTr="0093761B">
        <w:trPr>
          <w:trHeight w:hRule="exact" w:val="133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after="120" w:line="280" w:lineRule="exact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рожде</w:t>
            </w:r>
            <w:proofErr w:type="spellEnd"/>
            <w:r w:rsidRPr="004E6A6B"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F062E7" w:rsidRPr="004E6A6B" w:rsidRDefault="00F062E7" w:rsidP="00F062E7">
            <w:pPr>
              <w:framePr w:w="9571" w:h="3398" w:wrap="none" w:vAnchor="page" w:hAnchor="page" w:x="1801" w:y="1816"/>
              <w:spacing w:before="120" w:line="280" w:lineRule="exact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ние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смерть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брак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331" w:lineRule="exact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растор</w:t>
            </w:r>
            <w:proofErr w:type="spellEnd"/>
            <w:r w:rsidRPr="004E6A6B"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F062E7" w:rsidRPr="004E6A6B" w:rsidRDefault="00F062E7" w:rsidP="00F062E7">
            <w:pPr>
              <w:framePr w:w="9571" w:h="3398" w:wrap="none" w:vAnchor="page" w:hAnchor="page" w:x="1801" w:y="1816"/>
              <w:spacing w:line="331" w:lineRule="exact"/>
              <w:jc w:val="center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жение</w:t>
            </w:r>
            <w:proofErr w:type="spellEnd"/>
          </w:p>
          <w:p w:rsidR="00F062E7" w:rsidRPr="004E6A6B" w:rsidRDefault="00F062E7" w:rsidP="00F062E7">
            <w:pPr>
              <w:framePr w:w="9571" w:h="3398" w:wrap="none" w:vAnchor="page" w:hAnchor="page" w:x="1801" w:y="1816"/>
              <w:spacing w:line="331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брака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установ</w:t>
            </w:r>
            <w:proofErr w:type="spellEnd"/>
            <w:r w:rsidRPr="004E6A6B"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F062E7" w:rsidRPr="004E6A6B" w:rsidRDefault="00F062E7" w:rsidP="00F062E7">
            <w:pPr>
              <w:framePr w:w="9571" w:h="3398" w:wrap="none" w:vAnchor="page" w:hAnchor="page" w:x="1801" w:y="1816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ление</w:t>
            </w:r>
            <w:proofErr w:type="spellEnd"/>
          </w:p>
          <w:p w:rsidR="00F062E7" w:rsidRPr="004E6A6B" w:rsidRDefault="00F062E7" w:rsidP="00F062E7">
            <w:pPr>
              <w:framePr w:w="9571" w:h="3398" w:wrap="none" w:vAnchor="page" w:hAnchor="page" w:x="1801" w:y="1816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отцов</w:t>
            </w:r>
            <w:r w:rsidRPr="004E6A6B"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F062E7" w:rsidRPr="004E6A6B" w:rsidRDefault="00F062E7" w:rsidP="00F062E7">
            <w:pPr>
              <w:framePr w:w="9571" w:h="3398" w:wrap="none" w:vAnchor="page" w:hAnchor="page" w:x="1801" w:y="1816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ства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after="120" w:line="280" w:lineRule="exact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усынов</w:t>
            </w:r>
            <w:proofErr w:type="spellEnd"/>
            <w:r w:rsidRPr="004E6A6B"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F062E7" w:rsidRPr="004E6A6B" w:rsidRDefault="00F062E7" w:rsidP="00F062E7">
            <w:pPr>
              <w:framePr w:w="9571" w:h="3398" w:wrap="none" w:vAnchor="page" w:hAnchor="page" w:x="1801" w:y="1816"/>
              <w:spacing w:before="120" w:line="280" w:lineRule="exact"/>
              <w:rPr>
                <w:sz w:val="24"/>
                <w:szCs w:val="24"/>
              </w:rPr>
            </w:pPr>
            <w:proofErr w:type="spellStart"/>
            <w:r w:rsidRPr="004E6A6B">
              <w:rPr>
                <w:color w:val="000000"/>
                <w:sz w:val="24"/>
                <w:szCs w:val="24"/>
                <w:lang w:bidi="ru-RU"/>
              </w:rPr>
              <w:t>ление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after="120"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перемена</w:t>
            </w:r>
          </w:p>
          <w:p w:rsidR="00F062E7" w:rsidRPr="004E6A6B" w:rsidRDefault="00F062E7" w:rsidP="00F062E7">
            <w:pPr>
              <w:framePr w:w="9571" w:h="3398" w:wrap="none" w:vAnchor="page" w:hAnchor="page" w:x="1801" w:y="1816"/>
              <w:spacing w:before="120"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имени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</w:tr>
      <w:tr w:rsidR="00F062E7" w:rsidRPr="004E6A6B" w:rsidTr="0093761B">
        <w:trPr>
          <w:trHeight w:hRule="exact" w:val="34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3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620</w:t>
            </w:r>
          </w:p>
        </w:tc>
      </w:tr>
      <w:tr w:rsidR="00F062E7" w:rsidRPr="004E6A6B" w:rsidTr="0093761B"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3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560</w:t>
            </w:r>
          </w:p>
        </w:tc>
      </w:tr>
      <w:tr w:rsidR="00F062E7" w:rsidRPr="004E6A6B" w:rsidTr="0093761B"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3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487</w:t>
            </w:r>
          </w:p>
        </w:tc>
      </w:tr>
      <w:tr w:rsidR="00F062E7" w:rsidRPr="004E6A6B" w:rsidTr="0093761B">
        <w:trPr>
          <w:trHeight w:hRule="exact" w:val="3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3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513</w:t>
            </w:r>
          </w:p>
        </w:tc>
      </w:tr>
      <w:tr w:rsidR="00F062E7" w:rsidRPr="004E6A6B" w:rsidTr="0093761B">
        <w:trPr>
          <w:trHeight w:hRule="exact" w:val="3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3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543</w:t>
            </w:r>
          </w:p>
        </w:tc>
      </w:tr>
      <w:tr w:rsidR="00F062E7" w:rsidRPr="004E6A6B" w:rsidTr="0093761B">
        <w:trPr>
          <w:trHeight w:hRule="exact"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0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3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6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1" w:h="3398" w:wrap="none" w:vAnchor="page" w:hAnchor="page" w:x="1801" w:y="1816"/>
              <w:spacing w:line="280" w:lineRule="exact"/>
              <w:ind w:left="280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455</w:t>
            </w:r>
          </w:p>
        </w:tc>
      </w:tr>
    </w:tbl>
    <w:p w:rsidR="00F062E7" w:rsidRPr="004E6A6B" w:rsidRDefault="00F062E7" w:rsidP="00F062E7">
      <w:pPr>
        <w:framePr w:w="9586" w:h="5301" w:hRule="exact" w:wrap="none" w:vAnchor="page" w:hAnchor="page" w:x="1831" w:y="5551"/>
        <w:tabs>
          <w:tab w:val="left" w:pos="8923"/>
        </w:tabs>
        <w:ind w:firstLine="48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>Исходя из показателей АТС за 2017-2022 годы, существенное снижение записей актов гражданского состояния произошло в 2022 году к 2021 году и составило всего 84%. С 2019 года идет большое снижение рождаемости, а с внесением изменений в Административный регламент предоставления государственной услуги по государственной регистрации актов гражданского состояния, утвержденный приказом Минюста России №</w:t>
      </w:r>
      <w:r w:rsidRPr="004E6A6B">
        <w:rPr>
          <w:color w:val="000000"/>
          <w:sz w:val="24"/>
          <w:szCs w:val="24"/>
          <w:lang w:bidi="ru-RU"/>
        </w:rPr>
        <w:tab/>
        <w:t>232</w:t>
      </w:r>
    </w:p>
    <w:p w:rsidR="00F062E7" w:rsidRPr="004E6A6B" w:rsidRDefault="00F062E7" w:rsidP="00F062E7">
      <w:pPr>
        <w:framePr w:w="9586" w:h="5301" w:hRule="exact" w:wrap="none" w:vAnchor="page" w:hAnchor="page" w:x="1831" w:y="5551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от 29 ноября 2021 года с 01.01.2022 года государственная услуга по регистрации актов гражданского состояния осуществляется по </w:t>
      </w:r>
      <w:r w:rsidRPr="004E6A6B">
        <w:rPr>
          <w:rStyle w:val="21"/>
          <w:sz w:val="24"/>
          <w:szCs w:val="24"/>
        </w:rPr>
        <w:t xml:space="preserve">экстерриториальному принципу, </w:t>
      </w:r>
      <w:r w:rsidRPr="004E6A6B">
        <w:rPr>
          <w:color w:val="000000"/>
          <w:sz w:val="24"/>
          <w:szCs w:val="24"/>
          <w:lang w:bidi="ru-RU"/>
        </w:rPr>
        <w:t xml:space="preserve">регистрация рождения осуществляется в городских отделах ЗАГС т.к. большая часть женщин по медицинским показателям направляется на роды в Областной перинатальный центр, уменьшение рождаемости, приводит и к уменьшению установления отцовства, за 2022г. установлен факт признания отцовства по трем решениям </w:t>
      </w:r>
      <w:proofErr w:type="spellStart"/>
      <w:r w:rsidRPr="004E6A6B">
        <w:rPr>
          <w:color w:val="000000"/>
          <w:sz w:val="24"/>
          <w:szCs w:val="24"/>
          <w:lang w:bidi="ru-RU"/>
        </w:rPr>
        <w:t>Усть-Удинского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 районного суда в отношении 9 детей.</w:t>
      </w:r>
    </w:p>
    <w:p w:rsidR="00F062E7" w:rsidRPr="004E6A6B" w:rsidRDefault="00F062E7" w:rsidP="00F062E7">
      <w:pPr>
        <w:framePr w:w="9586" w:h="5301" w:hRule="exact" w:wrap="none" w:vAnchor="page" w:hAnchor="page" w:x="1831" w:y="5551"/>
        <w:ind w:firstLine="6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За 2022 год снизилась смертность по сравнению с 2021г. на 70 АТС, снижение смертности произошло из-за уменьшения смертности от </w:t>
      </w:r>
      <w:proofErr w:type="spellStart"/>
      <w:r w:rsidRPr="004E6A6B">
        <w:rPr>
          <w:color w:val="000000"/>
          <w:sz w:val="24"/>
          <w:szCs w:val="24"/>
          <w:lang w:val="en-US" w:eastAsia="en-US" w:bidi="en-US"/>
        </w:rPr>
        <w:t>Covid</w:t>
      </w:r>
      <w:proofErr w:type="spellEnd"/>
      <w:r w:rsidRPr="004E6A6B">
        <w:rPr>
          <w:color w:val="000000"/>
          <w:sz w:val="24"/>
          <w:szCs w:val="24"/>
          <w:lang w:eastAsia="en-US" w:bidi="en-US"/>
        </w:rPr>
        <w:t>-19.</w:t>
      </w:r>
    </w:p>
    <w:p w:rsidR="00F062E7" w:rsidRPr="004E6A6B" w:rsidRDefault="00F062E7" w:rsidP="00F062E7">
      <w:pPr>
        <w:pStyle w:val="a7"/>
        <w:framePr w:wrap="none" w:vAnchor="page" w:hAnchor="page" w:x="1921" w:y="10321"/>
        <w:shd w:val="clear" w:color="auto" w:fill="auto"/>
        <w:spacing w:line="280" w:lineRule="exact"/>
        <w:jc w:val="left"/>
        <w:rPr>
          <w:sz w:val="24"/>
          <w:szCs w:val="24"/>
        </w:rPr>
      </w:pPr>
      <w:r w:rsidRPr="004E6A6B">
        <w:rPr>
          <w:color w:val="000000"/>
          <w:sz w:val="24"/>
          <w:szCs w:val="24"/>
          <w:lang w:eastAsia="ru-RU" w:bidi="ru-RU"/>
        </w:rPr>
        <w:t>По возрастам смертность составила: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390"/>
        <w:gridCol w:w="2386"/>
        <w:gridCol w:w="2386"/>
      </w:tblGrid>
      <w:tr w:rsidR="00F062E7" w:rsidRPr="004E6A6B" w:rsidTr="0093761B">
        <w:trPr>
          <w:trHeight w:hRule="exact"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от 0 до 14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от 15 до 30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от 31 до 45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от 46 и выше</w:t>
            </w:r>
          </w:p>
        </w:tc>
      </w:tr>
      <w:tr w:rsidR="00F062E7" w:rsidRPr="004E6A6B" w:rsidTr="0093761B">
        <w:trPr>
          <w:trHeight w:hRule="exact" w:val="38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Pr="004E6A6B" w:rsidRDefault="00F062E7" w:rsidP="00F062E7">
            <w:pPr>
              <w:framePr w:w="9576" w:h="744" w:wrap="none" w:vAnchor="page" w:hAnchor="page" w:x="1456" w:y="10876"/>
              <w:spacing w:line="280" w:lineRule="exact"/>
              <w:jc w:val="center"/>
              <w:rPr>
                <w:sz w:val="24"/>
                <w:szCs w:val="24"/>
              </w:rPr>
            </w:pPr>
            <w:r w:rsidRPr="004E6A6B">
              <w:rPr>
                <w:color w:val="000000"/>
                <w:sz w:val="24"/>
                <w:szCs w:val="24"/>
                <w:lang w:bidi="ru-RU"/>
              </w:rPr>
              <w:t>139</w:t>
            </w:r>
          </w:p>
        </w:tc>
      </w:tr>
    </w:tbl>
    <w:p w:rsidR="00F062E7" w:rsidRPr="004E6A6B" w:rsidRDefault="00F062E7" w:rsidP="00F062E7">
      <w:pPr>
        <w:rPr>
          <w:sz w:val="24"/>
          <w:szCs w:val="24"/>
        </w:rPr>
        <w:sectPr w:rsidR="00F062E7" w:rsidRPr="004E6A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A6B" w:rsidRDefault="004E6A6B" w:rsidP="004E6A6B">
      <w:pPr>
        <w:framePr w:w="9394" w:h="7645" w:hRule="exact" w:wrap="none" w:vAnchor="page" w:hAnchor="page" w:x="1561" w:y="1"/>
        <w:ind w:firstLine="520"/>
        <w:rPr>
          <w:color w:val="000000"/>
          <w:sz w:val="24"/>
          <w:szCs w:val="24"/>
          <w:lang w:bidi="ru-RU"/>
        </w:rPr>
      </w:pPr>
    </w:p>
    <w:p w:rsidR="00F062E7" w:rsidRPr="004E6A6B" w:rsidRDefault="00F062E7" w:rsidP="004E6A6B">
      <w:pPr>
        <w:framePr w:w="9394" w:h="7645" w:hRule="exact" w:wrap="none" w:vAnchor="page" w:hAnchor="page" w:x="1561" w:y="1"/>
        <w:ind w:firstLine="5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>Ежегодно снижение регистрации АТС по причине отсутствия транспортного сообщения с 15 сентября с шестью муниципальными образованиями (</w:t>
      </w:r>
      <w:proofErr w:type="spellStart"/>
      <w:r w:rsidRPr="004E6A6B">
        <w:rPr>
          <w:color w:val="000000"/>
          <w:sz w:val="24"/>
          <w:szCs w:val="24"/>
          <w:lang w:bidi="ru-RU"/>
        </w:rPr>
        <w:t>Аносовское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Аталанское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Ключинское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Подволоченское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 зимний период по зимнику, летнее- метеор. </w:t>
      </w:r>
      <w:proofErr w:type="spellStart"/>
      <w:r w:rsidRPr="004E6A6B">
        <w:rPr>
          <w:color w:val="000000"/>
          <w:sz w:val="24"/>
          <w:szCs w:val="24"/>
          <w:lang w:bidi="ru-RU"/>
        </w:rPr>
        <w:t>Среднемайское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Чичковское</w:t>
      </w:r>
      <w:proofErr w:type="spellEnd"/>
      <w:r w:rsidRPr="004E6A6B">
        <w:rPr>
          <w:color w:val="000000"/>
          <w:sz w:val="24"/>
          <w:szCs w:val="24"/>
          <w:lang w:bidi="ru-RU"/>
        </w:rPr>
        <w:t>, зимний период по зимнику, летнее-паром).</w:t>
      </w:r>
    </w:p>
    <w:p w:rsidR="00F062E7" w:rsidRPr="004E6A6B" w:rsidRDefault="00F062E7" w:rsidP="004E6A6B">
      <w:pPr>
        <w:framePr w:w="9394" w:h="7645" w:hRule="exact" w:wrap="none" w:vAnchor="page" w:hAnchor="page" w:x="1561" w:y="1"/>
        <w:ind w:firstLine="5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Исходя из анализа рождаемости и смертности по поселениям района за 2017-2022 годы (приложение № 1) в 6 поселениях </w:t>
      </w:r>
      <w:proofErr w:type="gramStart"/>
      <w:r w:rsidRPr="004E6A6B">
        <w:rPr>
          <w:color w:val="000000"/>
          <w:sz w:val="24"/>
          <w:szCs w:val="24"/>
          <w:lang w:bidi="ru-RU"/>
        </w:rPr>
        <w:t xml:space="preserve">( </w:t>
      </w:r>
      <w:proofErr w:type="spellStart"/>
      <w:r w:rsidRPr="004E6A6B">
        <w:rPr>
          <w:color w:val="000000"/>
          <w:sz w:val="24"/>
          <w:szCs w:val="24"/>
          <w:lang w:bidi="ru-RU"/>
        </w:rPr>
        <w:t>Аталанское</w:t>
      </w:r>
      <w:proofErr w:type="spellEnd"/>
      <w:proofErr w:type="gram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Балаганкинское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Игжейское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Молькинское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Светлолобовское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Новоудинское</w:t>
      </w:r>
      <w:proofErr w:type="spellEnd"/>
      <w:r w:rsidRPr="004E6A6B">
        <w:rPr>
          <w:color w:val="000000"/>
          <w:sz w:val="24"/>
          <w:szCs w:val="24"/>
          <w:lang w:bidi="ru-RU"/>
        </w:rPr>
        <w:t>) отмечена положительная динамика по рождаемости, а в 8 поселениях (</w:t>
      </w:r>
      <w:proofErr w:type="spellStart"/>
      <w:r w:rsidRPr="004E6A6B">
        <w:rPr>
          <w:color w:val="000000"/>
          <w:sz w:val="24"/>
          <w:szCs w:val="24"/>
          <w:lang w:bidi="ru-RU"/>
        </w:rPr>
        <w:t>Усть-Удинское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Аносовское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Малышевское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Среднемуйское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Подволоченское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Ключинское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Чичковское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4E6A6B">
        <w:rPr>
          <w:color w:val="000000"/>
          <w:sz w:val="24"/>
          <w:szCs w:val="24"/>
          <w:lang w:bidi="ru-RU"/>
        </w:rPr>
        <w:t>Юголокское</w:t>
      </w:r>
      <w:proofErr w:type="spellEnd"/>
      <w:r w:rsidRPr="004E6A6B">
        <w:rPr>
          <w:color w:val="000000"/>
          <w:sz w:val="24"/>
          <w:szCs w:val="24"/>
          <w:lang w:bidi="ru-RU"/>
        </w:rPr>
        <w:t>) смертность превышает рождаемость.</w:t>
      </w:r>
    </w:p>
    <w:p w:rsidR="00F062E7" w:rsidRPr="004E6A6B" w:rsidRDefault="00F062E7" w:rsidP="004E6A6B">
      <w:pPr>
        <w:framePr w:w="9394" w:h="7645" w:hRule="exact" w:wrap="none" w:vAnchor="page" w:hAnchor="page" w:x="1561" w:y="1"/>
        <w:ind w:firstLine="520"/>
        <w:rPr>
          <w:sz w:val="24"/>
          <w:szCs w:val="24"/>
        </w:rPr>
      </w:pPr>
      <w:r w:rsidRPr="004E6A6B">
        <w:rPr>
          <w:color w:val="000000"/>
          <w:sz w:val="24"/>
          <w:szCs w:val="24"/>
          <w:lang w:bidi="ru-RU"/>
        </w:rPr>
        <w:t xml:space="preserve">В 2022 году родилось - 68 мальчиков, самые популярные имена: Александр, Артём, Денис, Дмитрий, Михаил, Василий, Илья, Андрей, и самые редкие: </w:t>
      </w:r>
      <w:proofErr w:type="spellStart"/>
      <w:r w:rsidRPr="004E6A6B">
        <w:rPr>
          <w:color w:val="000000"/>
          <w:sz w:val="24"/>
          <w:szCs w:val="24"/>
          <w:lang w:bidi="ru-RU"/>
        </w:rPr>
        <w:t>Климентий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Ринат, Дамир, Али, </w:t>
      </w:r>
      <w:proofErr w:type="spellStart"/>
      <w:r w:rsidRPr="004E6A6B">
        <w:rPr>
          <w:color w:val="000000"/>
          <w:sz w:val="24"/>
          <w:szCs w:val="24"/>
          <w:lang w:bidi="ru-RU"/>
        </w:rPr>
        <w:t>Самир</w:t>
      </w:r>
      <w:proofErr w:type="spellEnd"/>
      <w:r w:rsidRPr="004E6A6B">
        <w:rPr>
          <w:color w:val="000000"/>
          <w:sz w:val="24"/>
          <w:szCs w:val="24"/>
          <w:lang w:bidi="ru-RU"/>
        </w:rPr>
        <w:t>, Мирон, Лев и Амир.</w:t>
      </w:r>
    </w:p>
    <w:p w:rsidR="00F062E7" w:rsidRDefault="00F062E7" w:rsidP="004E6A6B">
      <w:pPr>
        <w:framePr w:w="9394" w:h="7645" w:hRule="exact" w:wrap="none" w:vAnchor="page" w:hAnchor="page" w:x="1561" w:y="1"/>
        <w:spacing w:after="637"/>
        <w:ind w:firstLine="520"/>
      </w:pPr>
      <w:r w:rsidRPr="004E6A6B">
        <w:rPr>
          <w:color w:val="000000"/>
          <w:sz w:val="24"/>
          <w:szCs w:val="24"/>
          <w:lang w:bidi="ru-RU"/>
        </w:rPr>
        <w:t xml:space="preserve">Родились 54 девочки, четырем девочкам присвоено имя- Анастасия и Ксения, три- Евы, и две- Кристины, Таисии, Виктории, Анны, Варвары, Алины, Зои и самые редкие имена: Серафима, </w:t>
      </w:r>
      <w:proofErr w:type="spellStart"/>
      <w:r w:rsidRPr="004E6A6B">
        <w:rPr>
          <w:color w:val="000000"/>
          <w:sz w:val="24"/>
          <w:szCs w:val="24"/>
          <w:lang w:bidi="ru-RU"/>
        </w:rPr>
        <w:t>Аделина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Азалия, </w:t>
      </w:r>
      <w:proofErr w:type="spellStart"/>
      <w:r w:rsidRPr="004E6A6B">
        <w:rPr>
          <w:color w:val="000000"/>
          <w:sz w:val="24"/>
          <w:szCs w:val="24"/>
          <w:lang w:bidi="ru-RU"/>
        </w:rPr>
        <w:t>Аделия</w:t>
      </w:r>
      <w:proofErr w:type="spellEnd"/>
      <w:r w:rsidRPr="004E6A6B">
        <w:rPr>
          <w:color w:val="000000"/>
          <w:sz w:val="24"/>
          <w:szCs w:val="24"/>
          <w:lang w:bidi="ru-RU"/>
        </w:rPr>
        <w:t xml:space="preserve">, Оливия, Ангелина, Агата и </w:t>
      </w:r>
      <w:proofErr w:type="spellStart"/>
      <w:r w:rsidRPr="004E6A6B">
        <w:rPr>
          <w:color w:val="000000"/>
          <w:sz w:val="24"/>
          <w:szCs w:val="24"/>
          <w:lang w:bidi="ru-RU"/>
        </w:rPr>
        <w:t>Зухра</w:t>
      </w:r>
      <w:proofErr w:type="spellEnd"/>
      <w:r w:rsidRPr="004E6A6B">
        <w:rPr>
          <w:color w:val="000000"/>
          <w:sz w:val="24"/>
          <w:szCs w:val="24"/>
          <w:lang w:bidi="ru-RU"/>
        </w:rPr>
        <w:t>.</w:t>
      </w:r>
    </w:p>
    <w:p w:rsidR="00F062E7" w:rsidRDefault="00F062E7" w:rsidP="00F062E7">
      <w:pPr>
        <w:framePr w:wrap="none" w:vAnchor="page" w:hAnchor="page" w:x="1934" w:y="10738"/>
        <w:spacing w:line="280" w:lineRule="exact"/>
      </w:pPr>
    </w:p>
    <w:p w:rsidR="00F062E7" w:rsidRDefault="00F062E7" w:rsidP="00F062E7">
      <w:pPr>
        <w:rPr>
          <w:sz w:val="2"/>
          <w:szCs w:val="2"/>
        </w:rPr>
        <w:sectPr w:rsidR="00F062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62E7" w:rsidRDefault="00F062E7" w:rsidP="00F062E7">
      <w:pPr>
        <w:pStyle w:val="a9"/>
        <w:framePr w:w="3226" w:wrap="none" w:vAnchor="page" w:hAnchor="page" w:x="7516" w:y="578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Приложение № 1</w:t>
      </w:r>
    </w:p>
    <w:p w:rsidR="00F062E7" w:rsidRDefault="00F062E7" w:rsidP="00F062E7">
      <w:pPr>
        <w:pStyle w:val="10"/>
        <w:framePr w:wrap="none" w:vAnchor="page" w:hAnchor="page" w:x="931" w:y="1141"/>
        <w:shd w:val="clear" w:color="auto" w:fill="auto"/>
        <w:spacing w:line="320" w:lineRule="exact"/>
      </w:pPr>
      <w:bookmarkStart w:id="1" w:name="bookmark0"/>
      <w:r>
        <w:rPr>
          <w:color w:val="000000"/>
          <w:lang w:eastAsia="ru-RU" w:bidi="ru-RU"/>
        </w:rPr>
        <w:t>Анализ рождаемости и смертности по поселениям за 2017-2021 годы</w:t>
      </w:r>
      <w:bookmarkEnd w:id="1"/>
    </w:p>
    <w:p w:rsidR="00F062E7" w:rsidRDefault="00F062E7" w:rsidP="00F062E7">
      <w:pPr>
        <w:pStyle w:val="101"/>
        <w:framePr w:w="2554" w:h="648" w:hRule="exact" w:wrap="none" w:vAnchor="page" w:hAnchor="page" w:x="6099" w:y="8522"/>
        <w:shd w:val="clear" w:color="auto" w:fill="auto"/>
        <w:spacing w:before="0" w:line="180" w:lineRule="exact"/>
        <w:ind w:left="67"/>
      </w:pPr>
    </w:p>
    <w:p w:rsidR="00F062E7" w:rsidRDefault="00F062E7" w:rsidP="00F062E7">
      <w:pPr>
        <w:framePr w:wrap="none" w:vAnchor="page" w:hAnchor="page" w:x="12349" w:y="9184"/>
        <w:spacing w:line="280" w:lineRule="exact"/>
      </w:pPr>
      <w:r>
        <w:rPr>
          <w:color w:val="000000"/>
          <w:lang w:bidi="ru-RU"/>
        </w:rPr>
        <w:t xml:space="preserve">О.Ю. </w:t>
      </w:r>
      <w:proofErr w:type="spellStart"/>
      <w:r>
        <w:rPr>
          <w:color w:val="000000"/>
          <w:lang w:bidi="ru-RU"/>
        </w:rPr>
        <w:t>Голофаст</w:t>
      </w:r>
      <w:proofErr w:type="spellEnd"/>
    </w:p>
    <w:p w:rsidR="00F062E7" w:rsidRDefault="00F062E7" w:rsidP="00F062E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4"/>
        <w:gridCol w:w="722"/>
        <w:gridCol w:w="624"/>
        <w:gridCol w:w="643"/>
        <w:gridCol w:w="713"/>
        <w:gridCol w:w="508"/>
        <w:gridCol w:w="205"/>
        <w:gridCol w:w="40"/>
        <w:gridCol w:w="860"/>
        <w:gridCol w:w="733"/>
        <w:gridCol w:w="724"/>
        <w:gridCol w:w="725"/>
        <w:gridCol w:w="595"/>
        <w:gridCol w:w="580"/>
        <w:gridCol w:w="554"/>
        <w:gridCol w:w="40"/>
        <w:gridCol w:w="661"/>
        <w:gridCol w:w="50"/>
      </w:tblGrid>
      <w:tr w:rsidR="004E6A6B" w:rsidTr="004E6A6B">
        <w:trPr>
          <w:gridAfter w:val="2"/>
          <w:wAfter w:w="711" w:type="dxa"/>
          <w:trHeight w:hRule="exact" w:val="9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</w:pPr>
            <w:r>
              <w:rPr>
                <w:rStyle w:val="212pt"/>
              </w:rPr>
              <w:t>Сельское поселение</w:t>
            </w:r>
          </w:p>
        </w:tc>
        <w:tc>
          <w:tcPr>
            <w:tcW w:w="39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РОЖДЕНИЕ</w:t>
            </w:r>
          </w:p>
        </w:tc>
        <w:tc>
          <w:tcPr>
            <w:tcW w:w="50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СМЕРТЬ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after="120" w:line="240" w:lineRule="exact"/>
            </w:pPr>
            <w:r>
              <w:rPr>
                <w:rStyle w:val="212pt"/>
              </w:rPr>
              <w:t>Естественный</w:t>
            </w:r>
          </w:p>
          <w:p w:rsidR="00F062E7" w:rsidRDefault="00F062E7" w:rsidP="004E6A6B">
            <w:pPr>
              <w:framePr w:w="15514" w:h="5467" w:wrap="none" w:vAnchor="page" w:hAnchor="page" w:x="847" w:y="2987"/>
              <w:spacing w:before="120" w:line="240" w:lineRule="exact"/>
              <w:jc w:val="center"/>
            </w:pPr>
            <w:r>
              <w:rPr>
                <w:rStyle w:val="212pt"/>
              </w:rPr>
              <w:t>прирост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60"/>
            </w:pPr>
            <w:r>
              <w:rPr>
                <w:rStyle w:val="212pt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60"/>
            </w:pPr>
            <w:r>
              <w:rPr>
                <w:rStyle w:val="212pt"/>
              </w:rP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</w:pPr>
            <w:r>
              <w:rPr>
                <w:rStyle w:val="212pt"/>
              </w:rPr>
              <w:t>2019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60"/>
            </w:pPr>
            <w:r>
              <w:rPr>
                <w:rStyle w:val="212pt"/>
              </w:rPr>
              <w:t>2021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60"/>
            </w:pPr>
            <w:r>
              <w:rPr>
                <w:rStyle w:val="212pt"/>
              </w:rPr>
              <w:t>2022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</w:pPr>
            <w:r>
              <w:rPr>
                <w:rStyle w:val="212pt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60"/>
            </w:pPr>
            <w:r>
              <w:rPr>
                <w:rStyle w:val="212pt"/>
              </w:rPr>
              <w:t>2017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</w:pPr>
            <w:r>
              <w:rPr>
                <w:rStyle w:val="212pt"/>
              </w:rPr>
              <w:t>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40"/>
            </w:pPr>
            <w:r>
              <w:rPr>
                <w:rStyle w:val="212pt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160"/>
            </w:pPr>
            <w:r>
              <w:rPr>
                <w:rStyle w:val="212pt"/>
              </w:rPr>
              <w:t>2021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right"/>
            </w:pPr>
            <w:r>
              <w:rPr>
                <w:rStyle w:val="212pt"/>
              </w:rPr>
              <w:t>2022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right"/>
            </w:pPr>
            <w:r>
              <w:rPr>
                <w:rStyle w:val="212pt"/>
              </w:rPr>
              <w:t>итого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proofErr w:type="gramStart"/>
            <w:r>
              <w:rPr>
                <w:rStyle w:val="2115pt"/>
              </w:rPr>
              <w:t>1 .У</w:t>
            </w:r>
            <w:proofErr w:type="gram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сть-Удинское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45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321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93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58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410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-89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2.Аталанское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0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19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+1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proofErr w:type="spellStart"/>
            <w:r>
              <w:rPr>
                <w:rStyle w:val="2115pt"/>
              </w:rPr>
              <w:t>З.Аносовское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0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62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-44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4.Балаганкинское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32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+15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5.Игжейское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40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55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+1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proofErr w:type="spellStart"/>
            <w:r>
              <w:rPr>
                <w:rStyle w:val="2115pt"/>
              </w:rPr>
              <w:t>б.Малышевское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60"/>
              <w:jc w:val="center"/>
            </w:pPr>
            <w:r>
              <w:rPr>
                <w:rStyle w:val="212pt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86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-45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7.Молькинское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60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101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+19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8.Светлолобовское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4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52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+7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9.Среднемуйское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60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right="340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78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-27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proofErr w:type="spellStart"/>
            <w:r>
              <w:rPr>
                <w:rStyle w:val="2115pt"/>
              </w:rPr>
              <w:t>Ю.Подволоченское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25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-15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proofErr w:type="spellStart"/>
            <w:r>
              <w:rPr>
                <w:rStyle w:val="2115pt"/>
              </w:rPr>
              <w:t>П.Новоудинское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102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+3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12.Ключинское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-12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13.Чичковское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21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-3</w:t>
            </w:r>
          </w:p>
        </w:tc>
      </w:tr>
      <w:tr w:rsidR="004E6A6B" w:rsidTr="004E6A6B">
        <w:trPr>
          <w:gridAfter w:val="2"/>
          <w:wAfter w:w="711" w:type="dxa"/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14.Юголокское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  <w:jc w:val="center"/>
            </w:pPr>
            <w:r>
              <w:rPr>
                <w:rStyle w:val="212pt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108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-54</w:t>
            </w:r>
          </w:p>
        </w:tc>
      </w:tr>
      <w:tr w:rsidR="004E6A6B" w:rsidTr="004E6A6B">
        <w:trPr>
          <w:gridAfter w:val="2"/>
          <w:wAfter w:w="711" w:type="dxa"/>
          <w:trHeight w:hRule="exact"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60"/>
              <w:jc w:val="center"/>
            </w:pPr>
            <w:r>
              <w:rPr>
                <w:rStyle w:val="2115pt0"/>
                <w:rFonts w:eastAsia="Arial Narrow"/>
              </w:rPr>
              <w:t>187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60"/>
              <w:jc w:val="center"/>
            </w:pPr>
            <w:r>
              <w:rPr>
                <w:rStyle w:val="2115pt0"/>
                <w:rFonts w:eastAsia="Arial Narrow"/>
              </w:rP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60"/>
              <w:jc w:val="center"/>
            </w:pPr>
            <w:r>
              <w:rPr>
                <w:rStyle w:val="2115pt0"/>
                <w:rFonts w:eastAsia="Arial Narrow"/>
              </w:rPr>
              <w:t>131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60"/>
              <w:jc w:val="center"/>
            </w:pPr>
            <w:r>
              <w:rPr>
                <w:rStyle w:val="2115pt"/>
              </w:rPr>
              <w:t>119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300"/>
              <w:jc w:val="center"/>
            </w:pPr>
            <w:r>
              <w:rPr>
                <w:rStyle w:val="2115pt0"/>
                <w:rFonts w:eastAsia="Arial Narrow"/>
              </w:rPr>
              <w:t>924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60"/>
              <w:jc w:val="center"/>
            </w:pPr>
            <w:r>
              <w:rPr>
                <w:rStyle w:val="2115pt0"/>
                <w:rFonts w:eastAsia="Arial Narrow"/>
              </w:rPr>
              <w:t>197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240"/>
              <w:jc w:val="center"/>
            </w:pPr>
            <w:r>
              <w:rPr>
                <w:rStyle w:val="2115pt0"/>
                <w:rFonts w:eastAsia="Arial Narrow"/>
              </w:rPr>
              <w:t>197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40"/>
              <w:jc w:val="center"/>
            </w:pPr>
            <w:r>
              <w:rPr>
                <w:rStyle w:val="2115pt0"/>
                <w:rFonts w:eastAsia="Arial Narrow"/>
              </w:rPr>
              <w:t>158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240"/>
              <w:jc w:val="center"/>
            </w:pPr>
            <w:r>
              <w:rPr>
                <w:rStyle w:val="2115pt0"/>
                <w:rFonts w:eastAsia="Arial Narrow"/>
              </w:rPr>
              <w:t>223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ind w:left="160"/>
              <w:jc w:val="center"/>
            </w:pPr>
            <w:r>
              <w:rPr>
                <w:rStyle w:val="2115pt0"/>
                <w:rFonts w:eastAsia="Arial Narrow"/>
              </w:rPr>
              <w:t>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"/>
              </w:rPr>
              <w:t>161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1167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  <w:jc w:val="center"/>
            </w:pPr>
            <w:r>
              <w:rPr>
                <w:rStyle w:val="2115pt0"/>
                <w:rFonts w:eastAsia="Arial Narrow"/>
              </w:rPr>
              <w:t>-243</w:t>
            </w:r>
          </w:p>
        </w:tc>
      </w:tr>
      <w:tr w:rsidR="004E6A6B" w:rsidTr="004E6A6B">
        <w:trPr>
          <w:trHeight w:hRule="exact" w:val="4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30" w:lineRule="exact"/>
            </w:pPr>
            <w:r>
              <w:rPr>
                <w:rStyle w:val="2115pt"/>
              </w:rPr>
              <w:t>мертворожденные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</w:pPr>
            <w:r>
              <w:rPr>
                <w:rStyle w:val="212pt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2E7" w:rsidRDefault="00F062E7" w:rsidP="004E6A6B">
            <w:pPr>
              <w:framePr w:w="15514" w:h="5467" w:wrap="none" w:vAnchor="page" w:hAnchor="page" w:x="847" w:y="2987"/>
              <w:spacing w:line="240" w:lineRule="exact"/>
              <w:ind w:left="300"/>
            </w:pPr>
            <w:r>
              <w:rPr>
                <w:rStyle w:val="212pt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E7" w:rsidRDefault="00F062E7" w:rsidP="004E6A6B">
            <w:pPr>
              <w:framePr w:w="15514" w:h="5467" w:wrap="none" w:vAnchor="page" w:hAnchor="page" w:x="847" w:y="2987"/>
              <w:rPr>
                <w:sz w:val="10"/>
                <w:szCs w:val="10"/>
              </w:rPr>
            </w:pPr>
          </w:p>
        </w:tc>
      </w:tr>
    </w:tbl>
    <w:p w:rsidR="006A2651" w:rsidRDefault="006A2651" w:rsidP="000C53FB">
      <w:pPr>
        <w:jc w:val="center"/>
        <w:rPr>
          <w:sz w:val="24"/>
          <w:szCs w:val="24"/>
        </w:rPr>
      </w:pPr>
    </w:p>
    <w:sectPr w:rsidR="006A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5027D"/>
    <w:rsid w:val="00213888"/>
    <w:rsid w:val="004E6A6B"/>
    <w:rsid w:val="00503BD0"/>
    <w:rsid w:val="006A2651"/>
    <w:rsid w:val="009920B0"/>
    <w:rsid w:val="00CC2F56"/>
    <w:rsid w:val="00D92FAB"/>
    <w:rsid w:val="00E10346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062E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2pt">
    <w:name w:val="Основной текст (2) + 12 pt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F06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62E7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814pt0pt">
    <w:name w:val="Основной текст (8) + 14 pt;Интервал 0 pt"/>
    <w:basedOn w:val="8"/>
    <w:rsid w:val="00F062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062E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062E7"/>
    <w:rPr>
      <w:rFonts w:ascii="Franklin Gothic Medium" w:eastAsia="Franklin Gothic Medium" w:hAnsi="Franklin Gothic Medium" w:cs="Franklin Gothic Medium"/>
      <w:sz w:val="60"/>
      <w:szCs w:val="6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062E7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F062E7"/>
    <w:pPr>
      <w:widowControl w:val="0"/>
      <w:shd w:val="clear" w:color="auto" w:fill="FFFFFF"/>
      <w:overflowPunct/>
      <w:autoSpaceDE/>
      <w:autoSpaceDN/>
      <w:adjustRightInd/>
      <w:spacing w:before="600" w:line="0" w:lineRule="atLeast"/>
    </w:pPr>
    <w:rPr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  <w:outlineLvl w:val="0"/>
    </w:pPr>
    <w:rPr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rsid w:val="00F062E7"/>
    <w:pPr>
      <w:widowControl w:val="0"/>
      <w:shd w:val="clear" w:color="auto" w:fill="FFFFFF"/>
      <w:overflowPunct/>
      <w:autoSpaceDE/>
      <w:autoSpaceDN/>
      <w:adjustRightInd/>
      <w:spacing w:before="60" w:line="326" w:lineRule="exact"/>
      <w:ind w:hanging="400"/>
    </w:pPr>
    <w:rPr>
      <w:spacing w:val="-1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062E7"/>
    <w:pPr>
      <w:widowControl w:val="0"/>
      <w:shd w:val="clear" w:color="auto" w:fill="FFFFFF"/>
      <w:overflowPunct/>
      <w:autoSpaceDE/>
      <w:autoSpaceDN/>
      <w:adjustRightInd/>
      <w:spacing w:before="120" w:line="0" w:lineRule="atLeast"/>
    </w:pPr>
    <w:rPr>
      <w:rFonts w:ascii="Palatino Linotype" w:eastAsia="Palatino Linotype" w:hAnsi="Palatino Linotype" w:cs="Palatino Linotype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Franklin Gothic Medium" w:eastAsia="Franklin Gothic Medium" w:hAnsi="Franklin Gothic Medium" w:cs="Franklin Gothic Medium"/>
      <w:sz w:val="60"/>
      <w:szCs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2023-02-09T03:36:00Z</dcterms:created>
  <dcterms:modified xsi:type="dcterms:W3CDTF">2023-02-14T06:40:00Z</dcterms:modified>
</cp:coreProperties>
</file>