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421" w:rsidRDefault="005807AE" w:rsidP="005807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Российская Федерация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Иркутская область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Усть-Удинский район</w:t>
      </w:r>
    </w:p>
    <w:p w:rsidR="005807AE" w:rsidRPr="005807AE" w:rsidRDefault="00F3443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МЭР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ПОСТАНОВЛЕНИЕ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</w:pPr>
      <w:proofErr w:type="gramStart"/>
      <w:r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«</w:t>
      </w:r>
      <w:r w:rsidR="00F344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12</w:t>
      </w:r>
      <w:proofErr w:type="gramEnd"/>
      <w:r w:rsidR="00F344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» января</w:t>
      </w:r>
      <w:r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202</w:t>
      </w:r>
      <w:r w:rsidR="00F344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3</w:t>
      </w:r>
      <w:r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г.  № </w:t>
      </w:r>
      <w:r w:rsidR="00F344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11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п. Усть-Уда</w:t>
      </w:r>
    </w:p>
    <w:p w:rsidR="005807AE" w:rsidRDefault="005807AE" w:rsidP="005807AE">
      <w:pPr>
        <w:jc w:val="center"/>
      </w:pPr>
    </w:p>
    <w:p w:rsidR="00F3443E" w:rsidRPr="00F3443E" w:rsidRDefault="00F3443E" w:rsidP="00F34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в 2023 году первоначальной постановки </w:t>
      </w:r>
    </w:p>
    <w:p w:rsidR="00F3443E" w:rsidRPr="00F3443E" w:rsidRDefault="00F3443E" w:rsidP="00F34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воинский учет граждан 2006 года рождения</w:t>
      </w:r>
    </w:p>
    <w:p w:rsidR="00F3443E" w:rsidRPr="00F3443E" w:rsidRDefault="00F3443E" w:rsidP="00F34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3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старших возрастов, не состоящих, но обязанных</w:t>
      </w:r>
    </w:p>
    <w:p w:rsidR="00F3443E" w:rsidRDefault="00F3443E" w:rsidP="00F344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состоять на воинском учете</w:t>
      </w:r>
    </w:p>
    <w:p w:rsidR="00F3443E" w:rsidRDefault="00F3443E" w:rsidP="00F34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43E" w:rsidRPr="00F3443E" w:rsidRDefault="00F3443E" w:rsidP="00F34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организованного и качественного проведения первоначальной постановки на воинский учет граждан 2006 года рождения, в соответствии с Федеральным законом от 28.03.1998 № 53-ФЗ «О воинской обязанности и военной службе», Постановлением Правительства РФ от 11.11.2006г. № 663 «Об утверждении Положения о призыве на военную службу граждан Российской Федерации», руководствуясь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</w:t>
      </w:r>
      <w:r w:rsidRPr="00F3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«Усть-Удинский район», </w:t>
      </w:r>
    </w:p>
    <w:p w:rsidR="00F3443E" w:rsidRPr="00F3443E" w:rsidRDefault="00F3443E" w:rsidP="00F344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43E" w:rsidRPr="00F3443E" w:rsidRDefault="00F3443E" w:rsidP="00F344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4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F3443E" w:rsidRPr="00F3443E" w:rsidRDefault="00F3443E" w:rsidP="00F3443E">
      <w:pPr>
        <w:numPr>
          <w:ilvl w:val="0"/>
          <w:numId w:val="1"/>
        </w:numPr>
        <w:tabs>
          <w:tab w:val="clear" w:pos="720"/>
          <w:tab w:val="num" w:pos="180"/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Первоначальную постановку на воинский учет граждан 2006 года рождения и старших возрастов, не состоящих, но обязанных состоять на воинском учете, проживающих постоянно или временно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</w:t>
      </w:r>
      <w:r w:rsidRPr="00F344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«Усть-Удинский», организовать и провести с 09 января по 31 марта 2023 г.</w:t>
      </w:r>
    </w:p>
    <w:p w:rsidR="00F3443E" w:rsidRPr="00F3443E" w:rsidRDefault="00F3443E" w:rsidP="00F3443E">
      <w:pPr>
        <w:numPr>
          <w:ilvl w:val="0"/>
          <w:numId w:val="1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освидетельствование граждан 2006 года рождения и старших возрастов и комиссию по первоначальной постановке на воинский учёт провести 26 и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января 2023 г. на базе ОГБУЗ </w:t>
      </w:r>
      <w:r w:rsidRPr="00F3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«Усть-Удинская районная больница»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  Иркутская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</w:t>
      </w:r>
      <w:r w:rsidRPr="00F3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Усть-Уда, ул. </w:t>
      </w:r>
      <w:r w:rsidR="00A735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</w:t>
      </w:r>
      <w:r w:rsidRPr="00F3443E">
        <w:rPr>
          <w:rFonts w:ascii="Times New Roman" w:eastAsia="Times New Roman" w:hAnsi="Times New Roman" w:cs="Times New Roman"/>
          <w:sz w:val="24"/>
          <w:szCs w:val="24"/>
          <w:lang w:eastAsia="ru-RU"/>
        </w:rPr>
        <w:t>, 1.</w:t>
      </w:r>
    </w:p>
    <w:p w:rsidR="00F3443E" w:rsidRPr="00F3443E" w:rsidRDefault="00F3443E" w:rsidP="00F3443E">
      <w:pPr>
        <w:numPr>
          <w:ilvl w:val="0"/>
          <w:numId w:val="1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Флюорографическое исследование и сдачу анализов гражданами 2006 года рождения и старших возрастов в ОГБУЗ «Усть-Удинская районная больница» провести в период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3443E">
        <w:rPr>
          <w:rFonts w:ascii="Times New Roman" w:eastAsia="Times New Roman" w:hAnsi="Times New Roman" w:cs="Times New Roman"/>
          <w:sz w:val="24"/>
          <w:szCs w:val="24"/>
          <w:lang w:eastAsia="ru-RU"/>
        </w:rPr>
        <w:t>6 по 20 января 2023 г. Оповещение граждан о явке на мероприятия, связанные с первоначальной постановкой на воинский учет, провести повестками военного комиссариата (</w:t>
      </w:r>
      <w:proofErr w:type="spellStart"/>
      <w:r w:rsidRPr="00F3443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Нукутского</w:t>
      </w:r>
      <w:proofErr w:type="spellEnd"/>
      <w:r w:rsidRPr="00F3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4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Балаганского</w:t>
      </w:r>
      <w:proofErr w:type="spellEnd"/>
      <w:r w:rsidRPr="00F3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Усть-Удинского районов Иркутской области). Оповещение осуществлять на протяжении всего периода подготовки и проведения первоначальной постановки на воинский учет.</w:t>
      </w:r>
    </w:p>
    <w:p w:rsidR="00F3443E" w:rsidRPr="00F3443E" w:rsidRDefault="00F3443E" w:rsidP="00F3443E">
      <w:pPr>
        <w:numPr>
          <w:ilvl w:val="0"/>
          <w:numId w:val="1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профессиональному психологическому отбору с указанной категорией граждан провести 26 и 27 января 2023 г.</w:t>
      </w:r>
    </w:p>
    <w:p w:rsidR="00F3443E" w:rsidRPr="00F3443E" w:rsidRDefault="00F3443E" w:rsidP="00F3443E">
      <w:pPr>
        <w:numPr>
          <w:ilvl w:val="0"/>
          <w:numId w:val="1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Рекомендовать главному врачу </w:t>
      </w:r>
      <w:proofErr w:type="gramStart"/>
      <w:r w:rsidRPr="00F3443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ОГБУЗ  «</w:t>
      </w:r>
      <w:proofErr w:type="gramEnd"/>
      <w:r w:rsidRPr="00F344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Усть-Удинская районная больница» (Крыс  А.В.) обеспечить комиссию по медицинскому освидетельствованию граждан, подлежащих первоначальной постановке на воинский учет 26 и 27 января 2023 года необходимым медицинским инструментарием, помещениями и медикаментами, обеспечить (при необходимости) доставку врачей - специалистов для проведения  медицинской комиссии.</w:t>
      </w:r>
    </w:p>
    <w:p w:rsidR="00F3443E" w:rsidRPr="00F3443E" w:rsidRDefault="00F3443E" w:rsidP="00F3443E">
      <w:pPr>
        <w:numPr>
          <w:ilvl w:val="0"/>
          <w:numId w:val="1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гражданам, подлежащим первоначальной постановке на воинский учет, провести флюорографическое исследование органов грудной клетки с описанием, произвести забор крови </w:t>
      </w:r>
      <w:r w:rsidRPr="00F344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RW</w:t>
      </w:r>
      <w:r w:rsidRPr="00F3443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провести исследования:</w:t>
      </w:r>
    </w:p>
    <w:p w:rsidR="00F3443E" w:rsidRPr="00F3443E" w:rsidRDefault="00F3443E" w:rsidP="00F344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крови с формулой;</w:t>
      </w:r>
    </w:p>
    <w:p w:rsidR="00F3443E" w:rsidRPr="00F3443E" w:rsidRDefault="00F3443E" w:rsidP="00F344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анализ мочи;</w:t>
      </w:r>
    </w:p>
    <w:p w:rsidR="00F3443E" w:rsidRPr="00F3443E" w:rsidRDefault="00F3443E" w:rsidP="00F344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исследования по </w:t>
      </w:r>
      <w:r w:rsidRPr="00F344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 показаниям.</w:t>
      </w:r>
    </w:p>
    <w:p w:rsidR="00F3443E" w:rsidRPr="00F3443E" w:rsidRDefault="00F3443E" w:rsidP="00F344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главам муниципальных образований, руководителям образовательных учреждений Усть-Удинского района:</w:t>
      </w:r>
    </w:p>
    <w:p w:rsidR="00F3443E" w:rsidRPr="00F3443E" w:rsidRDefault="00F3443E" w:rsidP="00F3443E">
      <w:pPr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гражданам 2006 года рождения, а также старших возрастов, возможность их своевременной явки в сроки, указанные в повестках военного комиссариата; </w:t>
      </w:r>
    </w:p>
    <w:p w:rsidR="00F3443E" w:rsidRPr="00F3443E" w:rsidRDefault="00F3443E" w:rsidP="00F3443E">
      <w:pPr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должностных лиц, ответственных за проведение данных мероприятий;</w:t>
      </w:r>
    </w:p>
    <w:p w:rsidR="00F3443E" w:rsidRPr="00F3443E" w:rsidRDefault="00F3443E" w:rsidP="00F3443E">
      <w:pPr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установленные дни явки, под руководством и в с</w:t>
      </w:r>
      <w:r w:rsidR="00E9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опровождении лиц, ответственных </w:t>
      </w:r>
      <w:bookmarkStart w:id="0" w:name="_GoBack"/>
      <w:bookmarkEnd w:id="0"/>
      <w:r w:rsidRPr="00F344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военно-учётную работу, направить граждан дл</w:t>
      </w:r>
      <w:r w:rsidR="00E9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сдачи анализов, флюорографии, </w:t>
      </w:r>
      <w:r w:rsidRPr="00F344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 комиссии по первоначальной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остановке на воинский учет. Для</w:t>
      </w:r>
      <w:r w:rsidRPr="00F3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ответственных должностных лиц установить завершение мероприятий по первоначальной постановке на воинский уч</w:t>
      </w:r>
      <w:r w:rsidR="00E9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только после получения всеми </w:t>
      </w:r>
      <w:r w:rsidRPr="00F3443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гражданами удостоверений гражданина, подлежащего призыву на военную службу.</w:t>
      </w:r>
    </w:p>
    <w:p w:rsidR="00F3443E" w:rsidRDefault="00F3443E" w:rsidP="00F344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начальнику отдела полиции № 2 МО МВД России «</w:t>
      </w:r>
      <w:proofErr w:type="spellStart"/>
      <w:r w:rsidRPr="00F34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Боханский</w:t>
      </w:r>
      <w:proofErr w:type="spellEnd"/>
      <w:r w:rsidRPr="00F3443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(дислокация п. Усть-Уда) оказывать военному комиссариату (</w:t>
      </w:r>
      <w:proofErr w:type="spellStart"/>
      <w:r w:rsidRPr="00F34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Балаганского</w:t>
      </w:r>
      <w:proofErr w:type="spellEnd"/>
      <w:r w:rsidRPr="00F3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443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Нукутского</w:t>
      </w:r>
      <w:proofErr w:type="spellEnd"/>
      <w:r w:rsidRPr="00F3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Усть-Удинского районов Иркутской области) содействие в розыске граждан, уклоняющихся от постановки на воинский учет, и доставке их в военный комиссариат.</w:t>
      </w:r>
    </w:p>
    <w:p w:rsidR="00F3443E" w:rsidRPr="00F3443E" w:rsidRDefault="00F3443E" w:rsidP="00F344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временно исполняющей обязанности военного комиссара (</w:t>
      </w:r>
      <w:proofErr w:type="spellStart"/>
      <w:r w:rsidRPr="00F3443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Нукутского</w:t>
      </w:r>
      <w:proofErr w:type="spellEnd"/>
      <w:r w:rsidRPr="00F3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44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Балаганского</w:t>
      </w:r>
      <w:proofErr w:type="spellEnd"/>
      <w:r w:rsidRPr="00F3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Усть-Удинского районов Иркутской области) Хамагановой А.А.:</w:t>
      </w:r>
    </w:p>
    <w:p w:rsidR="00F3443E" w:rsidRPr="00F3443E" w:rsidRDefault="00F3443E" w:rsidP="00F344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и провести 25 января 2023 г. однодневный инструкторско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3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методический сбор с членами комиссии по постановке граждан на воинский учет. </w:t>
      </w:r>
    </w:p>
    <w:p w:rsidR="00F3443E" w:rsidRDefault="00F3443E" w:rsidP="00F344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районной газете «Усть-Удинские вести» и разместить на официальном сайте администрации </w:t>
      </w:r>
      <w:r w:rsidR="00864D4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344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«Усть-Удинский район».</w:t>
      </w:r>
    </w:p>
    <w:p w:rsidR="00F3443E" w:rsidRPr="00F3443E" w:rsidRDefault="00F3443E" w:rsidP="00F344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F3443E" w:rsidRPr="00F3443E" w:rsidRDefault="00F3443E" w:rsidP="00F34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43E" w:rsidRDefault="00F3443E" w:rsidP="00F34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5B2" w:rsidRPr="00F3443E" w:rsidRDefault="00E915B2" w:rsidP="00F34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43E" w:rsidRPr="00F3443E" w:rsidRDefault="00F3443E" w:rsidP="00F3443E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43E" w:rsidRPr="00F3443E" w:rsidRDefault="00F3443E" w:rsidP="00F3443E">
      <w:pPr>
        <w:spacing w:after="0" w:line="240" w:lineRule="auto"/>
        <w:ind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3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«Усть-Удинский </w:t>
      </w:r>
      <w:proofErr w:type="gramStart"/>
      <w:r w:rsidRPr="00F3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район»   </w:t>
      </w:r>
      <w:proofErr w:type="gramEnd"/>
      <w:r w:rsidRPr="00F34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С.Н.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43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Чемезов</w:t>
      </w:r>
    </w:p>
    <w:p w:rsidR="00F3443E" w:rsidRPr="00F3443E" w:rsidRDefault="00F3443E" w:rsidP="00F3443E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43E" w:rsidRDefault="00F3443E" w:rsidP="00F3443E"/>
    <w:sectPr w:rsidR="00F3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967E0"/>
    <w:multiLevelType w:val="hybridMultilevel"/>
    <w:tmpl w:val="92AAE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E6F8E"/>
    <w:multiLevelType w:val="hybridMultilevel"/>
    <w:tmpl w:val="EC7CF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B461C"/>
    <w:multiLevelType w:val="hybridMultilevel"/>
    <w:tmpl w:val="CC0A2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CCA9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C64BB3"/>
    <w:multiLevelType w:val="hybridMultilevel"/>
    <w:tmpl w:val="A986EC10"/>
    <w:lvl w:ilvl="0" w:tplc="23CCA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E7EDF"/>
    <w:multiLevelType w:val="hybridMultilevel"/>
    <w:tmpl w:val="17BCF8D2"/>
    <w:lvl w:ilvl="0" w:tplc="23CCA9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05AF3"/>
    <w:multiLevelType w:val="hybridMultilevel"/>
    <w:tmpl w:val="71EE4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AE"/>
    <w:rsid w:val="0001621D"/>
    <w:rsid w:val="005807AE"/>
    <w:rsid w:val="00864D4B"/>
    <w:rsid w:val="00A73421"/>
    <w:rsid w:val="00A735DD"/>
    <w:rsid w:val="00E915B2"/>
    <w:rsid w:val="00E9188D"/>
    <w:rsid w:val="00F3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A3FC"/>
  <w15:chartTrackingRefBased/>
  <w15:docId w15:val="{02AB7F3E-94D7-494B-AB5B-6866DA86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4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2023-01-12T03:01:00Z</cp:lastPrinted>
  <dcterms:created xsi:type="dcterms:W3CDTF">2021-03-15T07:43:00Z</dcterms:created>
  <dcterms:modified xsi:type="dcterms:W3CDTF">2023-01-12T03:12:00Z</dcterms:modified>
</cp:coreProperties>
</file>