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96" w:rsidRDefault="001F5C96" w:rsidP="001F5C96">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Проверка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2018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18.02.2019 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2.1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11.04.2019 </w:t>
      </w:r>
      <w:r>
        <w:rPr>
          <w:rFonts w:ascii="Palatino Linotype" w:hAnsi="Palatino Linotype"/>
          <w:color w:val="000000"/>
          <w:sz w:val="21"/>
          <w:szCs w:val="21"/>
        </w:rPr>
        <w:t>Проведена внешняя проверка бюджетной отчетности главных администраторов бюджетных средств района. Подготовлено 6 актов и 1 отчет. Объем проверенных средств составил 884296393,41 руб.,  выявлено нарушений на сумму 2899626,72 руб. или 0,3% от проверенных средств. Установлены нарушения в части применения  Инструкций № 162н,157н, 174н, 183н, 191н, 33н; ст. 9 Федерального закона № 402-ФЗ «О бухгалтерском учете», ст. 34, 219 БК РФ.  Из представленной отчетности можно сделать вывод, что ведение бюджетного (бухгалтерского) учета осуществляется с применением программного продукта 1С. Указывалось на необходимость соблюдать Инструкции № 157н,162н,174н, 183н  и  её применение по отражению операций в программе 1С.</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Объектами проверки по результатам рассмотрения актов о результатах контрольных мероприятий представлялись пояснения, замечания, уточненные формы. Отчет, подготовленный с учетом поступившей информации, был направлен для сведения мэру РМО «Усть-Удинский район» и в районную Думу РМО «Усть-Удинский район».</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Результаты проведенной проверки будут использованы при подготовке заключения на проект решения районной Думы «Об исполнении районного бюджета за 2018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Игжейского сельского поселения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18.01.2019 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2.2.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21.02.2019 </w:t>
      </w:r>
      <w:r>
        <w:rPr>
          <w:rFonts w:ascii="Palatino Linotype" w:hAnsi="Palatino Linotype"/>
          <w:color w:val="000000"/>
          <w:sz w:val="21"/>
          <w:szCs w:val="21"/>
        </w:rPr>
        <w:t>Проведено контрольное мероприятие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Игжейского сельского поселения». Объем проверенных средств составил 4152569,73 рублей. Выявлено нарушений на сумму 76449,89 рублей, из них 61468,8 рублей в нарушение принципа эффективности использования бюджетных средств ст. 34 Бюджетных средств РФ выразившееся в несоответствии выплат действующему положению об оплате труда в муниципальном образовании, 14981,09 рублей в нарушение п. 16 Постановления Правительства РФ от 24.12.2007 № 922. Установлены нарушения Приказа Минфина РФ от 30.03.2015г. № 52н о первичных учетных документах, нарушение ст. 91 ТК РФ в части учета рабочего времени. В итоговом отчете предлагалось внести изменения в Положение об оплате труда муниципальных служащих. Отчет направлен в адрес руководителя объекта проверки для принятия мер по устранению выявленных нарушений, и в районную Думу для сведения.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законного, результативного (эффективного и экономного) использования средств областного бюджета, предусмотренных в 2018 году на реализацию мероприятий проектов народных инициатив (Балаганкинское муниципальное образование)</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27.02.2019 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2.3.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lastRenderedPageBreak/>
        <w:t>02.04.2019 </w:t>
      </w:r>
      <w:r>
        <w:rPr>
          <w:rFonts w:ascii="Palatino Linotype" w:hAnsi="Palatino Linotype"/>
          <w:color w:val="000000"/>
          <w:sz w:val="21"/>
          <w:szCs w:val="21"/>
        </w:rPr>
        <w:t>Проведено контрольное мероприятие «Проверка законного, результативного (эффективного и экономного) использования средств областного бюджета, предусмотренных в 2018 году на реализацию мероприятий проектов народных инициатив (Балаганкинское муниципальное образование)». Объем проверенных средств составил 115,9 тыс. рублей. В ходе контрольного мероприятия установлены нарушения  п. 2 ст. 87 БК РФ в части не отражения в реестре расходных обязательств постановления об утверждении перечня проектов народных инициатив. Администрацией после рассмотрения акта проверки  представлен уточненный реестр, в который включено указанное выше постановление. Отчет отправлен в районную Думу и Главе администрации Балаганкинского сельского поселения для сведения.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формирования и использования в 2018 году и истекшем периоде 2019 года средств в рамках исполнения районным муниципальным образованием «Усть-Удинский район» полномочий по хранению, комплектованию, учету и использованию архивных документов.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20.03.2019 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2.9.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07.05.2019 </w:t>
      </w:r>
      <w:r>
        <w:rPr>
          <w:rFonts w:ascii="Palatino Linotype" w:hAnsi="Palatino Linotype"/>
          <w:color w:val="000000"/>
          <w:sz w:val="21"/>
          <w:szCs w:val="21"/>
        </w:rPr>
        <w:t>Проведено контрольное мероприятие «Проверка формирования и использования в 2018 году и истекшем периоде 2019 года средств в рамках исполнения районным муниципальным образованием «Усть-Удинский район» полномочий по хранению, комплектованию, учету и использованию архивных документов». Объем проверенных средств составил 1422,9 тыс. рублей. Выявлено нарушений на сумму 383,3 тыс. рублей, из них с нарушением действующего Положения о секторе архива администрации муниципального образования 383,3 тыс. рублей. В итоговом отчете отмечалось привести действующее Положение о секторе архива в соответствии с замечаниями в настоящем отчете, привести трудовой договор с заведующей сектором в соответствии с требованиями статьи 57 Трудового кодекса РФ, соблюдать требования Приказа архивного агентства Иркутской области от 22.03.2017 г. № 5-агпр. Отчет направлен мэру района для принятия мер, в районную Думу для сведения, а также в КСП Иркутской области для включения в Итоговый отчет по контрольному мероприятию в целом по Иркутской области.</w:t>
      </w:r>
    </w:p>
    <w:p w:rsidR="001F5C96" w:rsidRDefault="001F5C96" w:rsidP="001F5C96">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Аудит эффективности использования бюджетных средств, предусмотренных на реализацию муниципальной программы «Обеспечение деятельности мэра района и администрации района»</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02.04.2019 </w:t>
      </w:r>
      <w:r>
        <w:rPr>
          <w:rFonts w:ascii="Palatino Linotype" w:hAnsi="Palatino Linotype"/>
          <w:color w:val="000000"/>
          <w:sz w:val="21"/>
          <w:szCs w:val="21"/>
        </w:rPr>
        <w:t xml:space="preserve">Проведено контрольное мероприятие «Аудит эффективности использования бюджетных средств, предусмотренных на реализацию муниципальной программы «Обеспечение деятельности мэра района и администрации района». Объем проверенных средств составил 23523652,3 рублей. Выявлено нарушений  на общую сумма 705973,93 рублей, из них 44895,74 руб. нарушения ст. 153 ч.3, ст. 112 ТК РФ, 399783,79 рублей нарушения ст. 10 Федерального закона № 402-ФЗ, 261294,4 рублей нарушения ст. 9 Федерального закона № 402-ФЗ, п.6 раздел 6.2 Положения об оплате труда. Также проведен аудит в сфере закупок в отношении 3 муниципальных контрактов на сумму 279000 рублей. Установлено, что в извещении о проведении запроса котировок на поставку бумаги в проекте Заявки на участие указано об оказании услуг по утилизации твердых отходов на полигоне временного размещения, что не соответствует наименованию закупки. Также установлено, что участники запроса котировок на поставку бумаги представляли заявки на участи, где указано об оказании услуг по утилизации твердых отходов на полигоне временного размещения. Указанные нарушения установлены в отношении двух муниципальных контрактов. </w:t>
      </w:r>
      <w:r>
        <w:rPr>
          <w:rFonts w:ascii="Palatino Linotype" w:hAnsi="Palatino Linotype"/>
          <w:color w:val="000000"/>
          <w:sz w:val="21"/>
          <w:szCs w:val="21"/>
        </w:rPr>
        <w:lastRenderedPageBreak/>
        <w:t>Установлено нарушение ст. 35, 42 Федерального закона № 44-ФЗ, в части отсутствия порядка предоставления обеспечения исполнения контракта, требования к обеспечению, информация о банковском сопровождении контракта. Восстановлено средств в ходе проведения проверки 53775,53 руб. По результатам контрольного мероприятия предлагалось внести изменения в Положение о порядке принятия решений о разработке муниципальных программ по замечаниям, изложенным в Отчете. Также внести изменения в муниципальную программу по замечаниям, изложенным в Отчете. Отчет направлен мэру района для принятия мер по отмеченным замечаниям, а также в районную Думу для сведения.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законного, результативного (эффективного и экономного) использования бюджетных средств, предусмотренных в 2018 году на реализацию мероприятий проектов народных инициатив (Среднемуйское муниципальное образование)</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06.05.2019 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2.6.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11.07.2019 </w:t>
      </w:r>
      <w:r>
        <w:rPr>
          <w:rFonts w:ascii="Palatino Linotype" w:hAnsi="Palatino Linotype"/>
          <w:color w:val="000000"/>
          <w:sz w:val="21"/>
          <w:szCs w:val="21"/>
        </w:rPr>
        <w:t>Проведено контрольное мероприятие «Проверка законного, результативного (эффективного и экономного) использования бюджетных средств, предусмотренных в 2018 году на реализацию мероприятий перечня проектов народных инициатив». Объем проверенных средств составил 268686,91 руб. Установлено, что в нарушение части  5 ст. 51 Федерального закона № 131-ФЗ для ведения реестра утверждено положение о ведении реестра муниципального имущества решением Думы муниципального образования. По результатам рассмотрения акта проверки указанное решение отменено решением Думы муниципального образования от 26.06.2019г. № 12/3-ДП. Также, отмечалось о необходимости соблюдения требований порядка применения кодов бюджетной классификации от 08.06.2018г. № 132н при составлении бюджета и его исполнении. В итоговом отчете отмечены и другие замечания. Отчет направлен главе муниципального образования для принятия мер, и в районную Думу для сведения.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законного, результативного (эффективного и экономного) использования бюджетных средств, предусмотренных в 2018 году на реализацию мероприятий проектов народных инициатив (Чичковское муниципальное образование)</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06.05.2019 </w:t>
      </w:r>
      <w:r>
        <w:rPr>
          <w:rFonts w:ascii="Palatino Linotype" w:hAnsi="Palatino Linotype"/>
          <w:color w:val="000000"/>
          <w:sz w:val="21"/>
          <w:szCs w:val="21"/>
        </w:rPr>
        <w:t>Контрольно-счетныйорган проведет контрольное мероприятие, предусмотренное пунктом 2.7.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28.06.2019 </w:t>
      </w:r>
      <w:r>
        <w:rPr>
          <w:rFonts w:ascii="Palatino Linotype" w:hAnsi="Palatino Linotype"/>
          <w:color w:val="000000"/>
          <w:sz w:val="21"/>
          <w:szCs w:val="21"/>
        </w:rPr>
        <w:t>Проведено контрольное мероприятие «Проверка законного, результативного (эффективного и экономного) использования бюджетных средств, предусмотренных в 2018 году на реализацию мероприятий перечня проектов народных инициатив». Объем проверенных средств составил 101010, 2 рублей. Установлено нарушение по  формам первичных учетных документов, а именно акты о приемке выполненных работ по формам КС-2 и КС-3 не составлялись. Отчет направлен главе муниципального образования для принятия мер, и в районную Думу для сведения.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Малышевского сельского поселения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lastRenderedPageBreak/>
        <w:t>06.06.2019 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2.5. плана работы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19.08.2019 </w:t>
      </w:r>
      <w:r>
        <w:rPr>
          <w:rFonts w:ascii="Palatino Linotype" w:hAnsi="Palatino Linotype"/>
          <w:color w:val="000000"/>
          <w:sz w:val="21"/>
          <w:szCs w:val="21"/>
        </w:rPr>
        <w:t>Проведено контрольное мероприятие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Малышевского сельского поселения. Объем проверенных средств составил 4877455,17 рублей. Выявлено нарушений и замечаний в объеме 24270,58 рублей, из них 24270,58 рублей в нарушение принципа эффективности использования средств местного бюджета выразившееся в переплатах за выслугу лет, переплаты доплат до МРОТ, переплата единовременной и материальной помощи при увольнении. Отмечались нарушения в части ведения первичных учетных документов, по расчетам среднего заработка для опускных, по учету рабочего времени. Предложено восстановить в бюджет средства, внести изменения в положения об оплате труда. Отчет направлен Главе администрации для принятия мер, а также в районную Думу для сведения.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Аудит в сфере закупок в отношении муниципального контракта № Ф.2018.323522 от 09.07.2018 года на приобретение дизельной электростанции ДЭС-150.1 в утепленном блок-контейнере (Аталанское сельское поселение)</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19.06.2019 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2.12. плана работы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07.08.2019 </w:t>
      </w:r>
      <w:r>
        <w:rPr>
          <w:rFonts w:ascii="Palatino Linotype" w:hAnsi="Palatino Linotype"/>
          <w:color w:val="000000"/>
          <w:sz w:val="21"/>
          <w:szCs w:val="21"/>
        </w:rPr>
        <w:t>Проведено контрольное мероприятие «Аудит в сфере закупок в отношении муниципального контракта № Ф.2018.323522 от 09.07.2018 года на приобретение дизельной электростанции ДЭС-150.1 в утепленном блок-контейнере». Объем проверенных средств составил 1777780 рублей. Установлены нарушения ст. 42, 64, 103 Федерального закона № 44-ФЗ «О контрактной системе в сфере закупок товаров, работ, услуг для обеспечения государственных и муниципальных нужд». По результатам контрольного мероприятия главе Администрации сельского поселения  внесено </w:t>
      </w:r>
      <w:hyperlink r:id="rId4" w:history="1">
        <w:r>
          <w:rPr>
            <w:rStyle w:val="a5"/>
            <w:rFonts w:ascii="Palatino Linotype" w:hAnsi="Palatino Linotype"/>
            <w:sz w:val="21"/>
            <w:szCs w:val="21"/>
          </w:rPr>
          <w:t>представление</w:t>
        </w:r>
      </w:hyperlink>
      <w:r>
        <w:rPr>
          <w:rFonts w:ascii="Palatino Linotype" w:hAnsi="Palatino Linotype"/>
          <w:color w:val="000000"/>
          <w:sz w:val="21"/>
          <w:szCs w:val="21"/>
        </w:rPr>
        <w:t> с требованиями о принятии мер внесению соответствующей информации об исполнении контракта в реестр контрактов. Отчет отправлен Главе администрации сельского поселения для принятия мер, в районную Думу для сведения. Кроме того, отчет направлен в Прокуратуру Усть-Удинского района.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Аудит эффективности использования бюджетных средств, предусмотренных на реализацию муниципальной программы «Развитие культуры районного муниципального образования «Усть-Удинский район»</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11.07.2019 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2.4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23.12.2019 </w:t>
      </w:r>
      <w:r>
        <w:rPr>
          <w:rFonts w:ascii="Palatino Linotype" w:hAnsi="Palatino Linotype"/>
          <w:color w:val="000000"/>
          <w:sz w:val="21"/>
          <w:szCs w:val="21"/>
        </w:rPr>
        <w:t xml:space="preserve">Проведено контрольное мероприятие «Аудит эффективности использования бюджетных средств, предусмотренных на реализацию муниципальной программы «Развитие культуры районного муниципального образования «Усть-Удинский район»». Объем проверенных средств составил 2089543,0 рублей. Установлены нарушения на сумму 127654,66 рублей, из них 7085,24 рублей в нарушение ст. 38 Бюджетного кодекса РФ, 99965,0 рублей в нарушение Федерального закона № 44-ФЗ ст. 91 ч. 1, 20604,42 рублей в нарушение Закона Иркутской области № 88-ОЗ ст. 5(4) в части установления классного чина. Установлены отдельные нарушения к показателям муниципальной программы в части их несоответствия требованиям Положения в порядке принятия решений о разработке муниципальных программ. Также установлены нарушения при выплате премии (расчет </w:t>
      </w:r>
      <w:r>
        <w:rPr>
          <w:rFonts w:ascii="Palatino Linotype" w:hAnsi="Palatino Linotype"/>
          <w:color w:val="000000"/>
          <w:sz w:val="21"/>
          <w:szCs w:val="21"/>
        </w:rPr>
        <w:lastRenderedPageBreak/>
        <w:t>произведен пропорционально отработанным дням), отсутствие первичных учетных документов, предусмотренных договором поставки товара. В итоговом отчете предлагалось соблюдать нормы Бюджетного кодекса РФ, Трудового кодекса РФ, Федерального закона № 44-ФЗ, Закона Иркутской области 88-оз. Также предлагалось внести изменения в муниципальную программу в соответствии с учетом отмеченных в Отчете замечаний, привлечь к дисциплинарной ответственности заведующую отделом культуры.</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Проверка выплаты заработной платы с начислениями на нее работникам учреждения культуры в МКУК «КДЦ Новоудинского МО»</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05.08.2019 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2.8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18.10.2019 </w:t>
      </w:r>
      <w:r>
        <w:rPr>
          <w:rFonts w:ascii="Palatino Linotype" w:hAnsi="Palatino Linotype"/>
          <w:color w:val="000000"/>
          <w:sz w:val="21"/>
          <w:szCs w:val="21"/>
        </w:rPr>
        <w:t>Проведено контрольное мероприятие «Проверка выплаты заработной платы с начислениями на нее работникам учреждения культуры в МКУК «КДЦ Новоудинского МО». Объем проверенных средств составил 9141,9 тыс. рублей. Установлены нарушения на сумму 2277,99 тыс. рублей, из них 2277,99 тыс. рублей в нарушение принципа эффективности ст. 34 Бюджетного кодекса РФ, выразившиеся в переплате стимулирующий выплат (не соответствует протоколам), а также в выплатах надбавок в нарушение установленных законодательством норм. Установлены нарушения в расчете среднедневного заработка, ведение первичных учетных документов, учета фактически отработанного каждым работником. В Отчете указывалось о необходимости внести изменения в Положение об оплате труда работников, разработать положение об оплате труда руководителя. Также предлагалось возместить суммы переплат, привлечь к дисциплинарной ответственности должностных лиц. Отчет направлен Главе администрации и в районную Думу.</w:t>
      </w:r>
    </w:p>
    <w:p w:rsidR="001F5C96" w:rsidRDefault="001F5C96" w:rsidP="001F5C96">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и истекшем периоде 2019 года в администрации Молькинского сельского поселения</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14.10.2019 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2.10 Плана работы КСО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12.12.2019 </w:t>
      </w:r>
      <w:r>
        <w:rPr>
          <w:rFonts w:ascii="Palatino Linotype" w:hAnsi="Palatino Linotype"/>
          <w:color w:val="000000"/>
          <w:sz w:val="21"/>
          <w:szCs w:val="21"/>
        </w:rPr>
        <w:t xml:space="preserve">Проведено контрольное мероприятие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и истекшем периоде 2019 года в администрации Молькинского сельского поселения». Объем проверенных средств составил 11465,8 тыс. рублей. Установлены нарушения на сумму 297,3 тыс. рублей, из них 114,5 тыс. рублей в нарушение принципа эффективности использования бюджетных средств ст. 34 БК РФ выразившиеся в переплатах оплаты труда  в нарушение норм законодательства об оплате труда, 38,3 тыс. рублей нарушение ст. 5 п. 1 ст. 6 Бюджетного кодекса РФ, 27,7 тыс. рублей нарушения выплат по окладам за классный чин, 38,3 тыс. рублей нарушение Положения в части выплаты премии, 33,1 тыс. рублей выплат доплат в нарушение Положения об оплате труда, начисление отпускных, оплаты МРОТ – Постановления Правительства РФ от 24.12.2007 № 922, ст. 133, ст. 153 Трудового кодекса РФ, 44,6 тыс. рублей – нарушение инструкций № 157н, 162н, 191н ведение бюджетного учета и составления бюджетной отчетности на основе данных бюджетного учета, 0,7 тыс. рублей нецелевое использование средств бюджета, выразившееся </w:t>
      </w:r>
      <w:r>
        <w:rPr>
          <w:rFonts w:ascii="Palatino Linotype" w:hAnsi="Palatino Linotype"/>
          <w:color w:val="000000"/>
          <w:sz w:val="21"/>
          <w:szCs w:val="21"/>
        </w:rPr>
        <w:lastRenderedPageBreak/>
        <w:t>в произведенной оплате выплат предусмотренных по КОСГУ 211 за счет КОСГУ 2013. В итоговом Отчете предлагалось привести в соответствие с действующим законодательством Положения об оплате труда, произвести перерасчет ежемесячной надбавки за особые условия труда по зав.сектору, консультанту, восстановить денежные средства в части переплат в бюджет муниципального образования, соблюдать Инструкции по бюджетному учету. Отчет направлен Главе администрации и в районную Думу.</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Fonts w:ascii="Palatino Linotype" w:hAnsi="Palatino Linotype"/>
          <w:color w:val="000000"/>
          <w:sz w:val="21"/>
          <w:szCs w:val="21"/>
        </w:rPr>
        <w:t> </w:t>
      </w:r>
    </w:p>
    <w:p w:rsidR="001F5C96" w:rsidRDefault="001F5C96" w:rsidP="001F5C96">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Проверка законного, результативного (эффективного и экономного) использования бюджетных средств, предусмотренных в 2018 году на реализацию мероприятий проектов народных инициатив (Молькинское муниципальное образование)</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11.10.2019 </w:t>
      </w:r>
      <w:r>
        <w:rPr>
          <w:rFonts w:ascii="Palatino Linotype" w:hAnsi="Palatino Linotype"/>
          <w:color w:val="000000"/>
          <w:sz w:val="21"/>
          <w:szCs w:val="21"/>
        </w:rPr>
        <w:t>Контрольно-счетный орган проведет контрольное мероприятие предусмотренное пунктом 2.11 Плана работы на 2019 год.</w:t>
      </w:r>
    </w:p>
    <w:p w:rsidR="001F5C96" w:rsidRDefault="001F5C96" w:rsidP="001F5C96">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27.12.2019 </w:t>
      </w:r>
      <w:r>
        <w:rPr>
          <w:rFonts w:ascii="Palatino Linotype" w:hAnsi="Palatino Linotype"/>
          <w:color w:val="000000"/>
          <w:sz w:val="21"/>
          <w:szCs w:val="21"/>
        </w:rPr>
        <w:t>Проведено контрольное мероприятие «Проверка законного, результативно (эффективного и экономного) использования бюджетных средств, предусмотренных в 2018 году на реализацию мероприятий проектов народных инициатив в Молькинском муниципальном образовании». Объем проверенных средств составил 363,7 тыс. рублей. Выявлены нарушения в части применения бюджетной классификации, а именно - по единому коду целевой статьи расхода следовало предусматривать бюджетные ассигнования за счет субсидии и софинансирования с местного бюджета. Также установлено, что в реестр расходных обязательств не включено постановление о реализации мероприятий перечня народных инициатив. Отчет направлен главе администрации, председателю Думы муниципального образования и в районную Думу.</w:t>
      </w:r>
    </w:p>
    <w:p w:rsidR="003E0016" w:rsidRPr="001F5C96" w:rsidRDefault="003E0016" w:rsidP="001F5C96">
      <w:bookmarkStart w:id="0" w:name="_GoBack"/>
      <w:bookmarkEnd w:id="0"/>
    </w:p>
    <w:sectPr w:rsidR="003E0016" w:rsidRPr="001F5C96"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174DE6"/>
    <w:rsid w:val="001924B6"/>
    <w:rsid w:val="001F0D4D"/>
    <w:rsid w:val="001F5C96"/>
    <w:rsid w:val="002E1509"/>
    <w:rsid w:val="002E3581"/>
    <w:rsid w:val="003E0016"/>
    <w:rsid w:val="005404D5"/>
    <w:rsid w:val="00683D8C"/>
    <w:rsid w:val="006F70CC"/>
    <w:rsid w:val="00797E06"/>
    <w:rsid w:val="00AB3B44"/>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nust-uda.ru/main.php?otdel=42&amp;razdel=0&amp;category=0&amp;str=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2750</Words>
  <Characters>15680</Characters>
  <Application>Microsoft Office Word</Application>
  <DocSecurity>0</DocSecurity>
  <Lines>130</Lines>
  <Paragraphs>36</Paragraphs>
  <ScaleCrop>false</ScaleCrop>
  <Company>diakov.net</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11</cp:revision>
  <dcterms:created xsi:type="dcterms:W3CDTF">2021-08-10T02:26:00Z</dcterms:created>
  <dcterms:modified xsi:type="dcterms:W3CDTF">2021-08-10T02:48:00Z</dcterms:modified>
</cp:coreProperties>
</file>