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ED" w:rsidRPr="005A3DED" w:rsidRDefault="005A3DED" w:rsidP="005A3DED">
      <w:pPr>
        <w:shd w:val="clear" w:color="auto" w:fill="F3F5FC"/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A3DE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Правовые основы охраны труда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Обеспечение приоритета сохранения здоровья и жизни работников по отношению к любым другим результатам трудовой деятельности - один из главных общечеловеческих принципов. Он соответствует: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Всеобщей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декларации прав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человека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Международному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пакту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об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экономических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социальных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культурных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правах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декларациям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конвенциям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Международной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организации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труда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международным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обязательствам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Российской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Федерации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приня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тым в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рамках ОБСЕ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Конве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нции Содружества Независимых Государств (СНГ) о правах и основных свободах человека;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Конституции Российской Федерации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Конституция Российской Федерации определяет обязанность го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сударства, как гаранта справедливой социальной политики, коорди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натора интересов всего общества, защищать право каждого челове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ка на труд в условиях, отвечающих требованиям безопасности и гигиены труда.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Трудовой кодекс Российской Федерации (далее - Кодекс) уста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навливает основные направления государственной политики в облас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ти охраны труда и закрепляет принципы решения сформулирован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ных задач путем разработки и реализации целевых (федеральных, отраслевых и территориальных) программ улучшения условий и ох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раны труда.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Правовое регулирование охраны труда осуществляется на основе федеральных законов и иных нормативных правовых актов Россий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ской Федерации, а также ее субъектов.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Регулирование трудовых отношений и иных, непосредственно связанных с ними отношений в соответствии с Конституцией Рос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сийской Федерации, федеральными конституционными законами осуществляют трудовое законодательство (включая законодательство об охране труда) и иные нормативные правовые акты, содержащие нормы трудового права: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</w:t>
      </w: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Трудовой кодекс Российской Федерации;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</w:t>
      </w: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иные федеральные законы;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</w:t>
      </w: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указы Президента Российской Федерации;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</w:t>
      </w: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постановления Правительства Российской Федерации и нормативные  правовые  акты  федеральных  органов исполнительной власти;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</w:t>
      </w: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конституции (уставы), законы и иные нормативные правовые акты  субъектов  Российской  Федерации;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</w:t>
      </w: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акты органов местного самоуправления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и локальные нормативные акты, содержащие нормы трудового права (коллективные договоры, правила  внутреннего трудового распорядка, инструкции по охране труда и др.).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Кодексе вид источников норм трудового права и их юриди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ческая сила определены в зависимости от иерархии государственных органов и их компетенции.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Нормы трудового права, содержащиеся в законах, должны соот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ветствовать Кодексу.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Указы Президента Российской Федерации, содержащие нормы трудового права, не должны противоречить Кодексу и иным феде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ральным законам.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Постановления Правительства Российской Федерации, содержащие нормы трудового права, не должны противоречить Кодексу, иным федеральным законам и указам Президента Российской Федерации.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Нормативные правовые акты федеральных органов исполнитель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ной власти, содержащие нормы трудового права, не должны проти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воречить Кодексу, иным федеральным законам, указам Президента Российской Федерации и постановлениям Правительства Российской Федерации.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Законы и иные нормативные правовые акты субъектов Россий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ской Федерации, содержащие нормы трудового права, не должны противоречить Кодексу, иным федеральным законам, указам Прези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дента Российской Федерации, постановлениям Правительства Россий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ской Федерации и нормативным правовым актам федеральных ор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ганов исполнительной власти.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Акты органов местного самоуправления и локальные норматив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ные акты, содержащие нормы трудового права, не должны проти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воречить Кодексу, иным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законам и иным нормативным правовым ак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там субъектов Российской Федерации.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случае противоречий между Кодексом и иными федеральны</w:t>
      </w: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softHyphen/>
        <w:t>ми законами, содержащими нормы трудового права, применяется Кодекс.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Если вновь принятый федеральный закон противоречит Кодексу, то этот федеральный закон применяется только при условии внесе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ния соответствующих изменений и дополнений в Кодекс.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Нормативные правовые акты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Нормативные правовые акты по охране труда, положения о подразделениях, должностные инструкции регламентируют и обеспечи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вают необходимый порядок выполнения работающими возложенных на них обязанностей, соблюдение требований охраны труда, а так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же контроль деятельности работающих должностными лицами </w:t>
      </w: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организации.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соответствии с Законом «О техническом регулировании» уста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новлены три основных вида нормативных правовых актов: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технический регламент -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документ, принятый международным договором Российской Федерации, или федеральным законом, или указом Президента России, или постановлением Правительства Рос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сийской Федерации и подразумевающий обязательное выполнение;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национальный стандарт -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документ, подразумевающий добро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вольное исполнение, утвержденный национальным органом Россий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ской Федерации по стандартизации;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стандарт организации -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документ, подразумевающий доброволь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ное выполнение только той организацией,  которая его принимает.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 дня вступления в силу Федерального закона «О техническом регулировании» (с 1 июля 2003 г.) до введения в действие техни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ческих регламентов, разрабатываемых в его исполнение (они долж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ны быть созданы в течение 7 лет), действуют нормативные право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вые акты, утвержденные федеральными органами власти, и только в части: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защиты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жизни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или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здоровья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граждан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защиты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имущества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физических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или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юридических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лиц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государ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ственного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или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муниципального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имущества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охраны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окружающей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среды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жизни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или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здоровья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животных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растений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предупреждения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действий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вводящих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в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забл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уждение приобретателей.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этом вся остальная нормативная техническая документация отменяется.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 введения технических регламентов в организациях действуют: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Межотраслевые правила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 охране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труда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ПОТ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РМ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lastRenderedPageBreak/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Межотраслевые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типовые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инструкции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охране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тру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 (ТИ РМ);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общекомбинатские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ОК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),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общезаводские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(03)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цеховые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инструкции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охране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труда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отраслевые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правила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охране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труда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ПОТ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РО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)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отраслевые типовые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инструкции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охране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труда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РО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правила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безопасности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ПБ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правила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устройства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безопас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ной эксплуатации электроустановок (ПУЭ, ПУБЭ);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государственные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стандарты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системы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безопасности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труда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ССБТ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строительные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нормы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правила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СНиП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),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своды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правил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проектированию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строительству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СП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санитарные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правила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СП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),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санитарные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нормы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СН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),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санитарные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правила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нормы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СанПиН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),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гигиенические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нормативы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ГН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стандарты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организации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Нормативные правовые акты, содержащие государственные нор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мативные требования охраны труда, утверждаются на пять лет, их действие может быть продлено, но не более чем на два срока. Ре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шение о продлении действия или об отмене нормативных правовых актов может быть принято не позднее чем за 9 месяцев до окон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чания их действия.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Специалисту по охране труда следует составить </w:t>
      </w:r>
      <w:r w:rsidRPr="005A3DE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Перечень законов и иных нормативных правовых актов,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содержащих государственные нормативные требования охраны труда, распространяющиеся в данной организации. При этом необходимо изучить: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необходимые и имеющиеся правила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 охране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труда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В приложениях к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ним обычно содержится перечень нормативных правовых актов, на основании которых подготовлен данный документ;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«Российскую газету» и 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«Бюллетень нормативных актов федеральных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органов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исполнительной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власти»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особенно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за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последние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три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года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);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Segoe UI Symbol" w:eastAsia="Times New Roman" w:hAnsi="Segoe UI Symbol" w:cs="Segoe UI Symbol"/>
          <w:color w:val="000000"/>
          <w:sz w:val="21"/>
          <w:szCs w:val="21"/>
          <w:lang w:eastAsia="ru-RU"/>
        </w:rPr>
        <w:t>♦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  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r w:rsidRPr="005A3DED">
        <w:rPr>
          <w:rFonts w:ascii="Palatino Linotype" w:eastAsia="Times New Roman" w:hAnsi="Palatino Linotype" w:cs="Palatino Linotype"/>
          <w:color w:val="000000"/>
          <w:sz w:val="21"/>
          <w:szCs w:val="21"/>
          <w:lang w:eastAsia="ru-RU"/>
        </w:rPr>
        <w:t>информ</w:t>
      </w: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ацию о новых нормативных правовых актах на Интернет - сайтах издательских фирм.</w:t>
      </w:r>
    </w:p>
    <w:p w:rsidR="005A3DED" w:rsidRPr="005A3DED" w:rsidRDefault="005A3DED" w:rsidP="005A3DE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A3DE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Специалисту по охране труда следует регулярно вносить изменения и дополнения в составленный им перечень.</w:t>
      </w:r>
    </w:p>
    <w:p w:rsidR="003554B0" w:rsidRPr="005A3DED" w:rsidRDefault="005A3DED" w:rsidP="005A3DED">
      <w:bookmarkStart w:id="0" w:name="_GoBack"/>
      <w:bookmarkEnd w:id="0"/>
    </w:p>
    <w:sectPr w:rsidR="003554B0" w:rsidRPr="005A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21207C"/>
    <w:rsid w:val="002A5364"/>
    <w:rsid w:val="002C33B0"/>
    <w:rsid w:val="00305170"/>
    <w:rsid w:val="003D55D4"/>
    <w:rsid w:val="003D6778"/>
    <w:rsid w:val="003F764B"/>
    <w:rsid w:val="00454264"/>
    <w:rsid w:val="004739C3"/>
    <w:rsid w:val="00517DA9"/>
    <w:rsid w:val="005713A4"/>
    <w:rsid w:val="005A3DED"/>
    <w:rsid w:val="006A7523"/>
    <w:rsid w:val="006C4FE1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DE1176"/>
    <w:rsid w:val="00E91DE2"/>
    <w:rsid w:val="00EA29B5"/>
    <w:rsid w:val="00EB2AEE"/>
    <w:rsid w:val="00EE78B4"/>
    <w:rsid w:val="00F00957"/>
    <w:rsid w:val="00F30BE9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1117</Words>
  <Characters>6367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34</cp:revision>
  <dcterms:created xsi:type="dcterms:W3CDTF">2021-08-06T01:18:00Z</dcterms:created>
  <dcterms:modified xsi:type="dcterms:W3CDTF">2021-08-06T07:52:00Z</dcterms:modified>
</cp:coreProperties>
</file>