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b/>
          <w:bCs/>
          <w:color w:val="000000"/>
          <w:sz w:val="21"/>
          <w:szCs w:val="21"/>
        </w:rPr>
        <w:t>Обмен и возврат трикотажных бельевых изделий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t>Не редко мы покупаем нижнее и постельное белье, чулочно – носочные изделия, но только дома, оценивая купленную вещь, понимаем, что по каким – либо причинам она нам не подходит. Идем в магазин и хотим вернуть или обменять купленный товар, но получаем отказ. Возникает вопрос -  правомерен ли отказ и что же делать в такой ситуации?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t>Статья 25 Закона «О защите прав потребителей» говорит нам, что у потребителя есть  право на обмен товара надлежащего качества.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t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t>Но при этом есть категории товаров, на которые не распространяется действия этой статьи. Швейные и трикотажные изделия (бельевые, чулочно-носочные, постельное белье, нижнее белье) относятся именно к такой категории товаров, согласно Постановления Правительства РФ от 19.01.1998 N55 не подлежат обмену и возврату.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t>Что же относиться к швейным и трикотажным изделиям (изделия швейные и трикотажные бельевые, изделия чулочно-носочные)?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t>Обратимся к ГОСТу - 17037-85 бельевое изделие – Швейное или трикотажное изделие для создания необходимых гигиенических условий тела и быта. ГОСТ -25296-2003 п. 4.1 </w:t>
      </w:r>
      <w:r w:rsidRPr="00F4677A">
        <w:rPr>
          <w:rFonts w:ascii="Palatino Linotype" w:hAnsi="Palatino Linotype"/>
          <w:b/>
          <w:bCs/>
          <w:color w:val="000000"/>
          <w:sz w:val="21"/>
          <w:szCs w:val="21"/>
        </w:rPr>
        <w:t>Бельевые изделия </w:t>
      </w:r>
      <w:r w:rsidRPr="00F4677A">
        <w:rPr>
          <w:rFonts w:ascii="Palatino Linotype" w:hAnsi="Palatino Linotype"/>
          <w:color w:val="000000"/>
          <w:sz w:val="21"/>
          <w:szCs w:val="21"/>
        </w:rPr>
        <w:t>включают в себя следующие виды: пижамы, ночные сорочки, нижние сорочки, пижамные брюки и куртки, пеньюары, ночные халаты, кальсоны, трусы, нижние юбки, купальники, купальные костюмы, пляжные комплекты и другие аналогичные изделия из тканей, нетканых полотен и других видов текстильных материалов. ГОСТ 31307-2005. </w:t>
      </w:r>
      <w:r w:rsidRPr="00F4677A">
        <w:rPr>
          <w:rFonts w:ascii="Palatino Linotype" w:hAnsi="Palatino Linotype"/>
          <w:b/>
          <w:bCs/>
          <w:color w:val="000000"/>
          <w:sz w:val="21"/>
          <w:szCs w:val="21"/>
        </w:rPr>
        <w:t>Постельное белье</w:t>
      </w:r>
      <w:r w:rsidRPr="00F4677A">
        <w:rPr>
          <w:rFonts w:ascii="Palatino Linotype" w:hAnsi="Palatino Linotype"/>
          <w:color w:val="000000"/>
          <w:sz w:val="21"/>
          <w:szCs w:val="21"/>
        </w:rPr>
        <w:t> - это пододеяльники, простыни, наволочки для подушек нижние и верхние, тюфячные и другие аналогичные изделия, в том числе детские.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b/>
          <w:bCs/>
          <w:color w:val="000000"/>
          <w:sz w:val="21"/>
          <w:szCs w:val="21"/>
        </w:rPr>
        <w:t>Что считается чулочно-носочными товарами?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t>Определение им также дано в ГОСТ 17037-85. К чулкам-носкам относят изделия из трикотажа, надеваемые непосредственно на тело и покрывающие нижнюю его часть и (или) ноги, включая ступни. К таким товарам ГОСТ причисляет носки, колготы, гетры, чулки и получулки, подследники.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t>Таким образом, ни нераспечатанные колготы, ни новенький купальник, ни пижаму в ненарушенной упаковке — если они просто разонравились — вернуть не получится. Возврат или обмен возможны только, если в этих товарах обнаружится брак. При этом следует руководствоваться статьей 18  Закона  «О защите прав потребителей»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  <w:u w:val="single"/>
        </w:rPr>
        <w:t>Рассмотрим несколько ситуаций: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b/>
          <w:bCs/>
          <w:color w:val="000000"/>
          <w:sz w:val="21"/>
          <w:szCs w:val="21"/>
        </w:rPr>
        <w:t>1. Пляжная туника из плотного гипюра с вышивкой относится к невозвратным товарам?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t>В соответствии с ГОСТ 17037-85 купальный костюм – это костюм женский и для девочек, состоящий из бюстгальтера и трусов или плавок, предназначенный для купания. Пляжный комплект – это комплект швейной или трикотажной одежды, составной частью которого является купальник или купальный костюм, или плавки.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t>Пляжная туника – не относиться к пляжному комплекту, если её составной частью не является купальник или купальный костюм, или плавки. В таком случае возможен обмен или возврат.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b/>
          <w:bCs/>
          <w:color w:val="000000"/>
          <w:sz w:val="21"/>
          <w:szCs w:val="21"/>
        </w:rPr>
        <w:t>2. Купила в магазине хлопчатобумажную майку женскую 44 размера. На следующий день продавец отказался обменять на размер больше. Разве майки без рукавов автоматически считаются нижним бельем?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color w:val="000000"/>
          <w:sz w:val="21"/>
          <w:szCs w:val="21"/>
        </w:rPr>
        <w:lastRenderedPageBreak/>
        <w:t>Майка - трикотажная плечевая одежда без рукавов и застежки, покрывающая туловище частично или полностью, надеваемая непосредственно на тело. Все что надевается непосредственно на тело, является нижнем бельем. Отказ в обмене товара правомерен.</w:t>
      </w:r>
    </w:p>
    <w:p w:rsidR="00F4677A" w:rsidRPr="00F4677A" w:rsidRDefault="00F4677A" w:rsidP="00F4677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677A">
        <w:rPr>
          <w:rFonts w:ascii="Palatino Linotype" w:hAnsi="Palatino Linotype"/>
          <w:i/>
          <w:iCs/>
          <w:color w:val="000000"/>
          <w:sz w:val="21"/>
          <w:szCs w:val="21"/>
        </w:rPr>
        <w:t>Информация подготовлена специалистами Консультационного центра с использованием материалов СПС КонсультантПлюс</w:t>
      </w:r>
    </w:p>
    <w:p w:rsidR="003E0016" w:rsidRPr="00F4677A" w:rsidRDefault="003E0016" w:rsidP="00F4677A">
      <w:bookmarkStart w:id="0" w:name="_GoBack"/>
      <w:bookmarkEnd w:id="0"/>
    </w:p>
    <w:sectPr w:rsidR="003E0016" w:rsidRPr="00F4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3054</Characters>
  <Application>Microsoft Office Word</Application>
  <DocSecurity>0</DocSecurity>
  <Lines>25</Lines>
  <Paragraphs>7</Paragraphs>
  <ScaleCrop>false</ScaleCrop>
  <Company>diakov.net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28</cp:revision>
  <dcterms:created xsi:type="dcterms:W3CDTF">2021-07-29T03:34:00Z</dcterms:created>
  <dcterms:modified xsi:type="dcterms:W3CDTF">2021-07-29T04:06:00Z</dcterms:modified>
</cp:coreProperties>
</file>