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56" w:rsidRPr="00B253FC" w:rsidRDefault="001E6756" w:rsidP="00064058">
      <w:pPr>
        <w:autoSpaceDE w:val="0"/>
        <w:autoSpaceDN w:val="0"/>
        <w:adjustRightInd w:val="0"/>
        <w:jc w:val="both"/>
        <w:rPr>
          <w:b/>
          <w:snapToGrid/>
          <w:szCs w:val="26"/>
        </w:rPr>
      </w:pPr>
    </w:p>
    <w:p w:rsidR="00271A46" w:rsidRPr="00B253FC" w:rsidRDefault="00B253FC" w:rsidP="00271A46">
      <w:pPr>
        <w:jc w:val="both"/>
        <w:rPr>
          <w:b/>
          <w:szCs w:val="26"/>
          <w:highlight w:val="white"/>
        </w:rPr>
      </w:pPr>
      <w:r w:rsidRPr="00B253FC">
        <w:rPr>
          <w:b/>
          <w:szCs w:val="26"/>
          <w:highlight w:val="white"/>
        </w:rPr>
        <w:t>Имущественные</w:t>
      </w:r>
      <w:r w:rsidR="008E27F9" w:rsidRPr="00B253FC">
        <w:rPr>
          <w:b/>
          <w:szCs w:val="26"/>
          <w:highlight w:val="white"/>
        </w:rPr>
        <w:t xml:space="preserve"> налоги рас</w:t>
      </w:r>
      <w:r w:rsidRPr="00B253FC">
        <w:rPr>
          <w:b/>
          <w:szCs w:val="26"/>
          <w:highlight w:val="white"/>
        </w:rPr>
        <w:t>с</w:t>
      </w:r>
      <w:r w:rsidR="008E27F9" w:rsidRPr="00B253FC">
        <w:rPr>
          <w:b/>
          <w:szCs w:val="26"/>
          <w:highlight w:val="white"/>
        </w:rPr>
        <w:t>читают корректн</w:t>
      </w:r>
      <w:r w:rsidRPr="00B253FC">
        <w:rPr>
          <w:b/>
          <w:szCs w:val="26"/>
          <w:highlight w:val="white"/>
        </w:rPr>
        <w:t>о, если право на льготу подтверждено до 1 апреля</w:t>
      </w:r>
    </w:p>
    <w:p w:rsidR="000B65C9" w:rsidRPr="00B253FC" w:rsidRDefault="000B65C9" w:rsidP="00271A46">
      <w:pPr>
        <w:jc w:val="both"/>
        <w:rPr>
          <w:szCs w:val="26"/>
        </w:rPr>
      </w:pPr>
    </w:p>
    <w:p w:rsidR="008E27F9" w:rsidRPr="00B253FC" w:rsidRDefault="00271A46" w:rsidP="00B253FC">
      <w:pPr>
        <w:spacing w:before="120" w:after="120"/>
        <w:jc w:val="both"/>
        <w:rPr>
          <w:szCs w:val="26"/>
          <w:highlight w:val="white"/>
        </w:rPr>
      </w:pPr>
      <w:r w:rsidRPr="00B253FC">
        <w:rPr>
          <w:szCs w:val="26"/>
        </w:rPr>
        <w:t xml:space="preserve">В </w:t>
      </w:r>
      <w:r w:rsidR="000B65C9" w:rsidRPr="00B253FC">
        <w:rPr>
          <w:szCs w:val="26"/>
        </w:rPr>
        <w:t>2022</w:t>
      </w:r>
      <w:r w:rsidRPr="00B253FC">
        <w:rPr>
          <w:szCs w:val="26"/>
        </w:rPr>
        <w:t xml:space="preserve"> году </w:t>
      </w:r>
      <w:r w:rsidR="000B65C9" w:rsidRPr="00B253FC">
        <w:rPr>
          <w:szCs w:val="26"/>
        </w:rPr>
        <w:t xml:space="preserve">МИ ФНС России №16 по Иркутской области направила </w:t>
      </w:r>
      <w:r w:rsidRPr="00B253FC">
        <w:rPr>
          <w:szCs w:val="26"/>
        </w:rPr>
        <w:t>налогоплательщикам – физическим лицам</w:t>
      </w:r>
      <w:r w:rsidR="000B65C9" w:rsidRPr="00B253FC">
        <w:rPr>
          <w:szCs w:val="26"/>
        </w:rPr>
        <w:t xml:space="preserve">, зарегистрированным </w:t>
      </w:r>
      <w:r w:rsidR="00103B8F" w:rsidRPr="00B253FC">
        <w:rPr>
          <w:szCs w:val="26"/>
        </w:rPr>
        <w:t>на территориях,</w:t>
      </w:r>
      <w:r w:rsidR="000B65C9" w:rsidRPr="00B253FC">
        <w:rPr>
          <w:szCs w:val="26"/>
        </w:rPr>
        <w:t xml:space="preserve"> подведомственных инспекции,</w:t>
      </w:r>
      <w:r w:rsidRPr="00B253FC">
        <w:rPr>
          <w:szCs w:val="26"/>
        </w:rPr>
        <w:t xml:space="preserve"> 159 тыс. налоговых уведомлений на уплату более 690 </w:t>
      </w:r>
      <w:proofErr w:type="gramStart"/>
      <w:r w:rsidRPr="00B253FC">
        <w:rPr>
          <w:szCs w:val="26"/>
        </w:rPr>
        <w:t>млн</w:t>
      </w:r>
      <w:proofErr w:type="gramEnd"/>
      <w:r w:rsidRPr="00B253FC">
        <w:rPr>
          <w:szCs w:val="26"/>
        </w:rPr>
        <w:t xml:space="preserve"> рублей имущественных налогов. </w:t>
      </w:r>
      <w:r w:rsidR="00B253FC" w:rsidRPr="00B253FC">
        <w:rPr>
          <w:szCs w:val="26"/>
        </w:rPr>
        <w:t xml:space="preserve">При этом 70 тыс. граждан предоставлены льготы по транспортному налогу (на общую сумму 40 </w:t>
      </w:r>
      <w:proofErr w:type="gramStart"/>
      <w:r w:rsidR="00B253FC" w:rsidRPr="00B253FC">
        <w:rPr>
          <w:szCs w:val="26"/>
        </w:rPr>
        <w:t>млн</w:t>
      </w:r>
      <w:proofErr w:type="gramEnd"/>
      <w:r w:rsidR="00B253FC" w:rsidRPr="00B253FC">
        <w:rPr>
          <w:szCs w:val="26"/>
        </w:rPr>
        <w:t xml:space="preserve"> рублей), 28 тыс. граждан - по земельному налогу (20 млн рублей), 55 тыс. граждан - по налогу на имущество физических лиц (65 млн рублей). </w:t>
      </w:r>
      <w:r w:rsidR="008E27F9" w:rsidRPr="00B253FC">
        <w:rPr>
          <w:szCs w:val="26"/>
          <w:highlight w:val="white"/>
        </w:rPr>
        <w:t>В первом квартале 2023 года налоговые органы региона провели информационную кампанию по разъяснению процедуры предоставления налоговых льгот при налогообложении имущества.</w:t>
      </w:r>
      <w:r w:rsidR="008E27F9" w:rsidRPr="00B253FC">
        <w:rPr>
          <w:szCs w:val="26"/>
        </w:rPr>
        <w:t xml:space="preserve"> В результате </w:t>
      </w:r>
      <w:r w:rsidR="008E27F9" w:rsidRPr="00B253FC">
        <w:rPr>
          <w:szCs w:val="26"/>
          <w:highlight w:val="white"/>
        </w:rPr>
        <w:t xml:space="preserve">налогоплательщики, которым по какой-то причине не были предоставлены льготы или получившие право на них только в нынешнем году,  подали в инспекцию 112 заявлений на льготу. </w:t>
      </w:r>
    </w:p>
    <w:p w:rsidR="008E27F9" w:rsidRPr="00B253FC" w:rsidRDefault="00103B8F" w:rsidP="00B253FC">
      <w:pPr>
        <w:jc w:val="both"/>
        <w:rPr>
          <w:szCs w:val="26"/>
        </w:rPr>
      </w:pPr>
      <w:r w:rsidRPr="00B253FC">
        <w:rPr>
          <w:szCs w:val="26"/>
        </w:rPr>
        <w:t>Имущественные налоги граждане уплачивают в текущем году за прошлый период</w:t>
      </w:r>
      <w:r w:rsidR="008E27F9" w:rsidRPr="00B253FC">
        <w:rPr>
          <w:szCs w:val="26"/>
        </w:rPr>
        <w:t>.</w:t>
      </w:r>
      <w:r w:rsidRPr="00B253FC">
        <w:rPr>
          <w:szCs w:val="26"/>
        </w:rPr>
        <w:t xml:space="preserve"> </w:t>
      </w:r>
      <w:r w:rsidR="008E27F9" w:rsidRPr="00B253FC">
        <w:rPr>
          <w:szCs w:val="26"/>
          <w:highlight w:val="white"/>
        </w:rPr>
        <w:t>Налоговыми органами внедрен</w:t>
      </w:r>
      <w:r w:rsidR="00ED142D">
        <w:rPr>
          <w:szCs w:val="26"/>
          <w:highlight w:val="white"/>
        </w:rPr>
        <w:t xml:space="preserve"> </w:t>
      </w:r>
      <w:proofErr w:type="spellStart"/>
      <w:r w:rsidR="008E27F9" w:rsidRPr="00B253FC">
        <w:rPr>
          <w:szCs w:val="26"/>
          <w:highlight w:val="white"/>
        </w:rPr>
        <w:t>проактивный</w:t>
      </w:r>
      <w:proofErr w:type="spellEnd"/>
      <w:r w:rsidR="008E27F9" w:rsidRPr="00B253FC">
        <w:rPr>
          <w:szCs w:val="26"/>
          <w:highlight w:val="white"/>
        </w:rPr>
        <w:t xml:space="preserve"> порядок предоставления льгот физическим лицам, то есть в беззаявительном порядке без участия самих граждан.</w:t>
      </w:r>
      <w:r w:rsidR="008E27F9" w:rsidRPr="00B253FC">
        <w:rPr>
          <w:szCs w:val="26"/>
        </w:rPr>
        <w:t xml:space="preserve"> </w:t>
      </w:r>
      <w:r w:rsidR="00B253FC" w:rsidRPr="00B253FC">
        <w:rPr>
          <w:szCs w:val="26"/>
        </w:rPr>
        <w:t>Для того</w:t>
      </w:r>
      <w:r w:rsidR="000B65C9" w:rsidRPr="00B253FC">
        <w:rPr>
          <w:szCs w:val="26"/>
        </w:rPr>
        <w:t xml:space="preserve"> чтобы </w:t>
      </w:r>
      <w:r w:rsidR="008E27F9" w:rsidRPr="00B253FC">
        <w:rPr>
          <w:szCs w:val="26"/>
        </w:rPr>
        <w:t xml:space="preserve">вновь предоставленная </w:t>
      </w:r>
      <w:r w:rsidR="000B65C9" w:rsidRPr="00B253FC">
        <w:rPr>
          <w:szCs w:val="26"/>
        </w:rPr>
        <w:t xml:space="preserve">льгота была учтена при расчете имущественного налога, налоговые органы должны получить сведения о </w:t>
      </w:r>
      <w:r w:rsidR="00462471" w:rsidRPr="00B253FC">
        <w:rPr>
          <w:szCs w:val="26"/>
        </w:rPr>
        <w:t xml:space="preserve">возникновении у налогоплательщика </w:t>
      </w:r>
      <w:r w:rsidR="000B65C9" w:rsidRPr="00B253FC">
        <w:rPr>
          <w:szCs w:val="26"/>
        </w:rPr>
        <w:t>прав</w:t>
      </w:r>
      <w:r w:rsidR="00462471" w:rsidRPr="00B253FC">
        <w:rPr>
          <w:szCs w:val="26"/>
        </w:rPr>
        <w:t>а</w:t>
      </w:r>
      <w:r w:rsidR="000B65C9" w:rsidRPr="00B253FC">
        <w:rPr>
          <w:szCs w:val="26"/>
        </w:rPr>
        <w:t xml:space="preserve"> </w:t>
      </w:r>
      <w:r w:rsidR="00462471" w:rsidRPr="00B253FC">
        <w:rPr>
          <w:szCs w:val="26"/>
        </w:rPr>
        <w:t xml:space="preserve">на нее </w:t>
      </w:r>
      <w:r w:rsidR="000B65C9" w:rsidRPr="00B253FC">
        <w:rPr>
          <w:szCs w:val="26"/>
        </w:rPr>
        <w:t>до 1 апреля года, в котором начисляется налог.</w:t>
      </w:r>
      <w:r w:rsidR="00462471" w:rsidRPr="00B253FC">
        <w:rPr>
          <w:szCs w:val="26"/>
        </w:rPr>
        <w:t xml:space="preserve"> </w:t>
      </w:r>
      <w:r w:rsidR="00B253FC" w:rsidRPr="00B253FC">
        <w:rPr>
          <w:szCs w:val="26"/>
        </w:rPr>
        <w:t xml:space="preserve">Если информация поступит позднее, налог придется пересчитывать. </w:t>
      </w:r>
      <w:r w:rsidR="000B65C9" w:rsidRPr="00B253FC">
        <w:rPr>
          <w:szCs w:val="26"/>
          <w:highlight w:val="white"/>
        </w:rPr>
        <w:t>Поэтому</w:t>
      </w:r>
      <w:r w:rsidR="00271A46" w:rsidRPr="00B253FC">
        <w:rPr>
          <w:szCs w:val="26"/>
          <w:highlight w:val="white"/>
        </w:rPr>
        <w:t xml:space="preserve"> важны</w:t>
      </w:r>
      <w:r w:rsidR="000B65C9" w:rsidRPr="00B253FC">
        <w:rPr>
          <w:szCs w:val="26"/>
          <w:highlight w:val="white"/>
        </w:rPr>
        <w:t>м</w:t>
      </w:r>
      <w:r w:rsidR="00271A46" w:rsidRPr="00B253FC">
        <w:rPr>
          <w:szCs w:val="26"/>
          <w:highlight w:val="white"/>
        </w:rPr>
        <w:t xml:space="preserve"> этапо</w:t>
      </w:r>
      <w:r w:rsidR="000B65C9" w:rsidRPr="00B253FC">
        <w:rPr>
          <w:szCs w:val="26"/>
          <w:highlight w:val="white"/>
        </w:rPr>
        <w:t>м</w:t>
      </w:r>
      <w:r w:rsidR="00271A46" w:rsidRPr="00B253FC">
        <w:rPr>
          <w:szCs w:val="26"/>
          <w:highlight w:val="white"/>
        </w:rPr>
        <w:t xml:space="preserve"> подготовки к расчет</w:t>
      </w:r>
      <w:r w:rsidR="000B65C9" w:rsidRPr="00B253FC">
        <w:rPr>
          <w:szCs w:val="26"/>
          <w:highlight w:val="white"/>
        </w:rPr>
        <w:t>у</w:t>
      </w:r>
      <w:r w:rsidR="00271A46" w:rsidRPr="00B253FC">
        <w:rPr>
          <w:szCs w:val="26"/>
          <w:highlight w:val="white"/>
        </w:rPr>
        <w:t xml:space="preserve"> имущественных налогов</w:t>
      </w:r>
      <w:r w:rsidR="000B65C9" w:rsidRPr="00B253FC">
        <w:rPr>
          <w:szCs w:val="26"/>
          <w:highlight w:val="white"/>
        </w:rPr>
        <w:t xml:space="preserve"> для их корректного начисления</w:t>
      </w:r>
      <w:r w:rsidR="00271A46" w:rsidRPr="00B253FC">
        <w:rPr>
          <w:szCs w:val="26"/>
          <w:highlight w:val="white"/>
        </w:rPr>
        <w:t xml:space="preserve"> является получение и учет в информационных ресурсах </w:t>
      </w:r>
      <w:r w:rsidR="00462471" w:rsidRPr="00B253FC">
        <w:rPr>
          <w:szCs w:val="26"/>
          <w:highlight w:val="white"/>
        </w:rPr>
        <w:t>налогового органа</w:t>
      </w:r>
      <w:r w:rsidR="00271A46" w:rsidRPr="00B253FC">
        <w:rPr>
          <w:szCs w:val="26"/>
          <w:highlight w:val="white"/>
        </w:rPr>
        <w:t xml:space="preserve"> </w:t>
      </w:r>
      <w:r w:rsidR="000B65C9" w:rsidRPr="00B253FC">
        <w:rPr>
          <w:szCs w:val="26"/>
          <w:highlight w:val="white"/>
        </w:rPr>
        <w:t>сведений</w:t>
      </w:r>
      <w:r w:rsidR="00271A46" w:rsidRPr="00B253FC">
        <w:rPr>
          <w:szCs w:val="26"/>
          <w:highlight w:val="white"/>
        </w:rPr>
        <w:t xml:space="preserve"> о </w:t>
      </w:r>
      <w:r w:rsidR="00462471" w:rsidRPr="00B253FC">
        <w:rPr>
          <w:szCs w:val="26"/>
          <w:highlight w:val="white"/>
        </w:rPr>
        <w:t>предоста</w:t>
      </w:r>
      <w:r w:rsidRPr="00B253FC">
        <w:rPr>
          <w:szCs w:val="26"/>
          <w:highlight w:val="white"/>
        </w:rPr>
        <w:t>в</w:t>
      </w:r>
      <w:r w:rsidR="00462471" w:rsidRPr="00B253FC">
        <w:rPr>
          <w:szCs w:val="26"/>
          <w:highlight w:val="white"/>
        </w:rPr>
        <w:t>лени</w:t>
      </w:r>
      <w:r w:rsidRPr="00B253FC">
        <w:rPr>
          <w:szCs w:val="26"/>
          <w:highlight w:val="white"/>
        </w:rPr>
        <w:t>и</w:t>
      </w:r>
      <w:r w:rsidR="00462471" w:rsidRPr="00B253FC">
        <w:rPr>
          <w:szCs w:val="26"/>
          <w:highlight w:val="white"/>
        </w:rPr>
        <w:t xml:space="preserve"> права на</w:t>
      </w:r>
      <w:r w:rsidR="00271A46" w:rsidRPr="00B253FC">
        <w:rPr>
          <w:szCs w:val="26"/>
          <w:highlight w:val="white"/>
        </w:rPr>
        <w:t xml:space="preserve"> льгот</w:t>
      </w:r>
      <w:r w:rsidR="00462471" w:rsidRPr="00B253FC">
        <w:rPr>
          <w:szCs w:val="26"/>
          <w:highlight w:val="white"/>
        </w:rPr>
        <w:t>ы</w:t>
      </w:r>
      <w:r w:rsidR="008E27F9" w:rsidRPr="00B253FC">
        <w:rPr>
          <w:szCs w:val="26"/>
          <w:highlight w:val="white"/>
        </w:rPr>
        <w:t>, которые</w:t>
      </w:r>
      <w:r w:rsidR="00462471" w:rsidRPr="00B253FC">
        <w:rPr>
          <w:szCs w:val="26"/>
        </w:rPr>
        <w:t xml:space="preserve"> в инспекции </w:t>
      </w:r>
      <w:r w:rsidRPr="00B253FC">
        <w:rPr>
          <w:szCs w:val="26"/>
        </w:rPr>
        <w:t>направляют</w:t>
      </w:r>
      <w:r w:rsidR="00462471" w:rsidRPr="00B253FC">
        <w:rPr>
          <w:szCs w:val="26"/>
        </w:rPr>
        <w:t xml:space="preserve"> регистрирующие органы.</w:t>
      </w:r>
      <w:r w:rsidR="008E27F9" w:rsidRPr="00B253FC">
        <w:rPr>
          <w:szCs w:val="26"/>
        </w:rPr>
        <w:t xml:space="preserve"> </w:t>
      </w:r>
      <w:r w:rsidR="00290C81" w:rsidRPr="00B253FC">
        <w:rPr>
          <w:szCs w:val="26"/>
          <w:highlight w:val="white"/>
        </w:rPr>
        <w:t>При этом</w:t>
      </w:r>
      <w:r w:rsidR="00271A46" w:rsidRPr="00B253FC">
        <w:rPr>
          <w:szCs w:val="26"/>
          <w:highlight w:val="white"/>
        </w:rPr>
        <w:t xml:space="preserve"> не отменен</w:t>
      </w:r>
      <w:r w:rsidR="00290C81" w:rsidRPr="00B253FC">
        <w:rPr>
          <w:szCs w:val="26"/>
          <w:highlight w:val="white"/>
        </w:rPr>
        <w:t xml:space="preserve">а старая процедура </w:t>
      </w:r>
      <w:r w:rsidR="00271A46" w:rsidRPr="00B253FC">
        <w:rPr>
          <w:szCs w:val="26"/>
          <w:highlight w:val="white"/>
        </w:rPr>
        <w:t xml:space="preserve">– </w:t>
      </w:r>
      <w:r w:rsidR="00290C81" w:rsidRPr="00B253FC">
        <w:rPr>
          <w:szCs w:val="26"/>
          <w:highlight w:val="white"/>
        </w:rPr>
        <w:t>налогоплательщик</w:t>
      </w:r>
      <w:r w:rsidR="00271A46" w:rsidRPr="00B253FC">
        <w:rPr>
          <w:szCs w:val="26"/>
          <w:highlight w:val="white"/>
        </w:rPr>
        <w:t xml:space="preserve"> </w:t>
      </w:r>
      <w:r w:rsidR="00290C81" w:rsidRPr="00B253FC">
        <w:rPr>
          <w:szCs w:val="26"/>
          <w:highlight w:val="white"/>
        </w:rPr>
        <w:t xml:space="preserve">может обратиться в любой налоговый орган </w:t>
      </w:r>
      <w:r w:rsidR="00271A46" w:rsidRPr="00B253FC">
        <w:rPr>
          <w:szCs w:val="26"/>
          <w:highlight w:val="white"/>
        </w:rPr>
        <w:t xml:space="preserve">с заявлением о </w:t>
      </w:r>
      <w:r w:rsidR="00290C81" w:rsidRPr="00B253FC">
        <w:rPr>
          <w:szCs w:val="26"/>
          <w:highlight w:val="white"/>
        </w:rPr>
        <w:t>праве на льготы</w:t>
      </w:r>
      <w:r w:rsidR="00271A46" w:rsidRPr="00B253FC">
        <w:rPr>
          <w:szCs w:val="26"/>
          <w:highlight w:val="white"/>
        </w:rPr>
        <w:t>, в случае, если она не была предоставл</w:t>
      </w:r>
      <w:r w:rsidR="00290C81" w:rsidRPr="00B253FC">
        <w:rPr>
          <w:szCs w:val="26"/>
          <w:highlight w:val="white"/>
        </w:rPr>
        <w:t xml:space="preserve">ена по тем или иным причинам. </w:t>
      </w:r>
      <w:r w:rsidR="00B253FC">
        <w:rPr>
          <w:szCs w:val="26"/>
        </w:rPr>
        <w:t>Предоставить его можно лично (почтой), через МФЦ или в электронном виде, в том числе через «Личный кабинет налогоплательщика».</w:t>
      </w:r>
    </w:p>
    <w:p w:rsidR="00103B8F" w:rsidRPr="00B253FC" w:rsidRDefault="00103B8F" w:rsidP="00271A46">
      <w:pPr>
        <w:spacing w:before="120" w:after="120"/>
        <w:jc w:val="both"/>
        <w:rPr>
          <w:szCs w:val="26"/>
          <w:highlight w:val="white"/>
        </w:rPr>
      </w:pPr>
      <w:r w:rsidRPr="00B253FC">
        <w:rPr>
          <w:szCs w:val="26"/>
          <w:highlight w:val="white"/>
        </w:rPr>
        <w:t xml:space="preserve">За этот же период </w:t>
      </w:r>
      <w:r w:rsidR="00B253FC" w:rsidRPr="00B253FC">
        <w:rPr>
          <w:szCs w:val="26"/>
          <w:highlight w:val="white"/>
        </w:rPr>
        <w:t xml:space="preserve">с начала года </w:t>
      </w:r>
      <w:r w:rsidRPr="00B253FC">
        <w:rPr>
          <w:szCs w:val="26"/>
          <w:highlight w:val="white"/>
        </w:rPr>
        <w:t xml:space="preserve">в беззаявительном порядке предоставлены льготы </w:t>
      </w:r>
      <w:r w:rsidR="00B253FC" w:rsidRPr="00B253FC">
        <w:rPr>
          <w:szCs w:val="26"/>
          <w:highlight w:val="white"/>
        </w:rPr>
        <w:t xml:space="preserve">юридическим лицам: </w:t>
      </w:r>
      <w:r w:rsidRPr="00B253FC">
        <w:rPr>
          <w:szCs w:val="26"/>
          <w:highlight w:val="white"/>
        </w:rPr>
        <w:t>по налогу</w:t>
      </w:r>
      <w:r w:rsidR="00ED142D">
        <w:rPr>
          <w:szCs w:val="26"/>
          <w:highlight w:val="white"/>
        </w:rPr>
        <w:t xml:space="preserve"> на имущество</w:t>
      </w:r>
      <w:bookmarkStart w:id="0" w:name="_GoBack"/>
      <w:bookmarkEnd w:id="0"/>
      <w:r w:rsidRPr="00B253FC">
        <w:rPr>
          <w:szCs w:val="26"/>
          <w:highlight w:val="white"/>
        </w:rPr>
        <w:t xml:space="preserve"> </w:t>
      </w:r>
      <w:r w:rsidR="00B253FC" w:rsidRPr="00B253FC">
        <w:rPr>
          <w:szCs w:val="26"/>
          <w:highlight w:val="white"/>
        </w:rPr>
        <w:t xml:space="preserve">- </w:t>
      </w:r>
      <w:r w:rsidRPr="00B253FC">
        <w:rPr>
          <w:szCs w:val="26"/>
          <w:highlight w:val="white"/>
        </w:rPr>
        <w:t xml:space="preserve">259 </w:t>
      </w:r>
      <w:r w:rsidR="00B253FC" w:rsidRPr="00B253FC">
        <w:rPr>
          <w:szCs w:val="26"/>
          <w:highlight w:val="white"/>
        </w:rPr>
        <w:t>организациям</w:t>
      </w:r>
      <w:r w:rsidRPr="00B253FC">
        <w:rPr>
          <w:szCs w:val="26"/>
          <w:highlight w:val="white"/>
        </w:rPr>
        <w:t xml:space="preserve"> в отношении 273 объектов, по земельному налогу  </w:t>
      </w:r>
      <w:r w:rsidR="00B253FC" w:rsidRPr="00B253FC">
        <w:rPr>
          <w:szCs w:val="26"/>
          <w:highlight w:val="white"/>
        </w:rPr>
        <w:t xml:space="preserve">- </w:t>
      </w:r>
      <w:r w:rsidRPr="00B253FC">
        <w:rPr>
          <w:szCs w:val="26"/>
          <w:highlight w:val="white"/>
        </w:rPr>
        <w:t>50 организациям в отношении 1418 земельных участков.</w:t>
      </w:r>
    </w:p>
    <w:p w:rsidR="00271A46" w:rsidRPr="00B253FC" w:rsidRDefault="00103B8F" w:rsidP="00271A46">
      <w:pPr>
        <w:shd w:val="clear" w:color="auto" w:fill="FFFFFF"/>
        <w:spacing w:line="274" w:lineRule="exact"/>
        <w:ind w:right="19"/>
        <w:jc w:val="both"/>
        <w:rPr>
          <w:szCs w:val="26"/>
          <w:highlight w:val="white"/>
        </w:rPr>
      </w:pPr>
      <w:r w:rsidRPr="00B253FC">
        <w:rPr>
          <w:szCs w:val="26"/>
          <w:highlight w:val="white"/>
        </w:rPr>
        <w:t>С</w:t>
      </w:r>
      <w:r w:rsidR="00271A46" w:rsidRPr="00B253FC">
        <w:rPr>
          <w:szCs w:val="26"/>
          <w:highlight w:val="white"/>
        </w:rPr>
        <w:t xml:space="preserve"> полной информацией о налоговых льготах по имущественным налогам, установленных на территории </w:t>
      </w:r>
      <w:r w:rsidRPr="00B253FC">
        <w:rPr>
          <w:szCs w:val="26"/>
          <w:highlight w:val="white"/>
        </w:rPr>
        <w:t xml:space="preserve">региона </w:t>
      </w:r>
      <w:r w:rsidR="00271A46" w:rsidRPr="00B253FC">
        <w:rPr>
          <w:szCs w:val="26"/>
          <w:highlight w:val="white"/>
        </w:rPr>
        <w:t xml:space="preserve">или муниципального образования, можно ознакомиться с помощью </w:t>
      </w:r>
      <w:r w:rsidRPr="00B253FC">
        <w:rPr>
          <w:szCs w:val="26"/>
          <w:highlight w:val="white"/>
        </w:rPr>
        <w:t xml:space="preserve">онлайн-сервиса «Справочная информация о ставках и льготах по имущественным налогам» </w:t>
      </w:r>
      <w:r w:rsidR="00271A46" w:rsidRPr="00B253FC">
        <w:rPr>
          <w:szCs w:val="26"/>
          <w:highlight w:val="white"/>
        </w:rPr>
        <w:t>на официальном сайте ФНС России www.nalog.gov.ru .</w:t>
      </w:r>
    </w:p>
    <w:p w:rsidR="00AB0462" w:rsidRDefault="00AB0462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A36CF4" w:rsidRDefault="00A36CF4" w:rsidP="00AB4586">
      <w:pPr>
        <w:jc w:val="both"/>
      </w:pPr>
    </w:p>
    <w:sectPr w:rsidR="00A36CF4" w:rsidSect="00271A46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0B65C9"/>
    <w:rsid w:val="00103B8F"/>
    <w:rsid w:val="001946CC"/>
    <w:rsid w:val="001E6756"/>
    <w:rsid w:val="00271A46"/>
    <w:rsid w:val="00290C81"/>
    <w:rsid w:val="002F18C0"/>
    <w:rsid w:val="00383C1A"/>
    <w:rsid w:val="00393940"/>
    <w:rsid w:val="00393F2E"/>
    <w:rsid w:val="003A11FB"/>
    <w:rsid w:val="00462471"/>
    <w:rsid w:val="004A75E5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8E27F9"/>
    <w:rsid w:val="009614C2"/>
    <w:rsid w:val="00A36CF4"/>
    <w:rsid w:val="00A532DA"/>
    <w:rsid w:val="00A667A4"/>
    <w:rsid w:val="00AB0462"/>
    <w:rsid w:val="00AB0DBD"/>
    <w:rsid w:val="00AB4586"/>
    <w:rsid w:val="00B253FC"/>
    <w:rsid w:val="00B87D0D"/>
    <w:rsid w:val="00BB2AE0"/>
    <w:rsid w:val="00BB4D12"/>
    <w:rsid w:val="00BB6EBB"/>
    <w:rsid w:val="00CC216D"/>
    <w:rsid w:val="00E529EE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2</cp:revision>
  <cp:lastPrinted>2022-02-02T07:18:00Z</cp:lastPrinted>
  <dcterms:created xsi:type="dcterms:W3CDTF">2023-04-06T08:49:00Z</dcterms:created>
  <dcterms:modified xsi:type="dcterms:W3CDTF">2023-04-06T08:49:00Z</dcterms:modified>
</cp:coreProperties>
</file>