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6A3FF4" w:rsidP="00D92FAB">
      <w:pPr>
        <w:jc w:val="both"/>
      </w:pPr>
      <w:r>
        <w:t>«</w:t>
      </w:r>
      <w:proofErr w:type="gramStart"/>
      <w:r w:rsidR="009D2410">
        <w:t>18</w:t>
      </w:r>
      <w:r w:rsidR="00D92FAB">
        <w:t xml:space="preserve">» </w:t>
      </w:r>
      <w:r>
        <w:t xml:space="preserve"> </w:t>
      </w:r>
      <w:r w:rsidR="009D2410">
        <w:t>августа</w:t>
      </w:r>
      <w:proofErr w:type="gramEnd"/>
      <w:r w:rsidR="00BE2C3E">
        <w:t xml:space="preserve"> </w:t>
      </w:r>
      <w:r w:rsidR="00D92FAB">
        <w:t xml:space="preserve"> 202</w:t>
      </w:r>
      <w:r w:rsidR="00503BD0">
        <w:t>2</w:t>
      </w:r>
      <w:r w:rsidR="00D92FAB">
        <w:t xml:space="preserve"> г.</w:t>
      </w:r>
      <w:r w:rsidR="00D92FAB"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9D4676">
        <w:t>4</w:t>
      </w:r>
      <w:r w:rsidR="009D2410">
        <w:t>5</w:t>
      </w:r>
      <w:r w:rsidR="00D92FAB">
        <w:t>/</w:t>
      </w:r>
      <w:r w:rsidR="009D2410">
        <w:t>3</w:t>
      </w:r>
      <w:r w:rsidR="00D92FAB"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Pr="00945DB5" w:rsidRDefault="00D92FAB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45DB5">
        <w:rPr>
          <w:rFonts w:ascii="Times New Roman" w:hAnsi="Times New Roman" w:cs="Times New Roman"/>
          <w:sz w:val="24"/>
          <w:szCs w:val="24"/>
        </w:rPr>
        <w:t xml:space="preserve">О заслушивании </w:t>
      </w:r>
      <w:r w:rsidR="00DD2D85" w:rsidRPr="00945DB5">
        <w:rPr>
          <w:rFonts w:ascii="Times New Roman" w:hAnsi="Times New Roman" w:cs="Times New Roman"/>
          <w:sz w:val="24"/>
          <w:szCs w:val="24"/>
        </w:rPr>
        <w:t>информации</w:t>
      </w:r>
      <w:r w:rsidR="00BE2C3E" w:rsidRPr="00945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410" w:rsidRDefault="00945DB5" w:rsidP="00945DB5">
      <w:pPr>
        <w:jc w:val="center"/>
        <w:rPr>
          <w:sz w:val="24"/>
          <w:szCs w:val="24"/>
        </w:rPr>
      </w:pPr>
      <w:r w:rsidRPr="00945DB5">
        <w:rPr>
          <w:sz w:val="24"/>
          <w:szCs w:val="24"/>
        </w:rPr>
        <w:t>«Об</w:t>
      </w:r>
      <w:r w:rsidR="009D2410">
        <w:rPr>
          <w:sz w:val="24"/>
          <w:szCs w:val="24"/>
        </w:rPr>
        <w:t xml:space="preserve"> оплате за твердое топливо граждан, имеющим </w:t>
      </w:r>
    </w:p>
    <w:p w:rsidR="005017C9" w:rsidRPr="00945DB5" w:rsidRDefault="009D2410" w:rsidP="00945DB5">
      <w:pPr>
        <w:jc w:val="center"/>
        <w:rPr>
          <w:sz w:val="24"/>
          <w:szCs w:val="24"/>
        </w:rPr>
      </w:pPr>
      <w:r>
        <w:rPr>
          <w:sz w:val="24"/>
          <w:szCs w:val="24"/>
        </w:rPr>
        <w:t>двойное отопление (твердое топливо, бойлер)</w:t>
      </w:r>
    </w:p>
    <w:p w:rsidR="00BE2C3E" w:rsidRPr="00BE2C3E" w:rsidRDefault="00BE2C3E" w:rsidP="005017C9">
      <w:pPr>
        <w:widowControl w:val="0"/>
        <w:overflowPunct/>
        <w:autoSpaceDE/>
        <w:autoSpaceDN/>
        <w:adjustRightInd/>
        <w:rPr>
          <w:sz w:val="24"/>
          <w:szCs w:val="24"/>
        </w:rPr>
      </w:pPr>
    </w:p>
    <w:p w:rsidR="00BE2C3E" w:rsidRPr="00945DB5" w:rsidRDefault="00BE2C3E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2FAB" w:rsidRPr="00945DB5" w:rsidRDefault="00D92FAB" w:rsidP="00D92FAB">
      <w:pPr>
        <w:rPr>
          <w:sz w:val="24"/>
          <w:szCs w:val="24"/>
        </w:rPr>
      </w:pPr>
      <w:r w:rsidRPr="00945DB5">
        <w:rPr>
          <w:sz w:val="24"/>
          <w:szCs w:val="24"/>
        </w:rPr>
        <w:t xml:space="preserve">Принято на </w:t>
      </w:r>
      <w:r w:rsidR="009D4676" w:rsidRPr="00945DB5">
        <w:rPr>
          <w:sz w:val="24"/>
          <w:szCs w:val="24"/>
        </w:rPr>
        <w:t>4</w:t>
      </w:r>
      <w:r w:rsidR="009D2410">
        <w:rPr>
          <w:sz w:val="24"/>
          <w:szCs w:val="24"/>
        </w:rPr>
        <w:t>5</w:t>
      </w:r>
      <w:r w:rsidRPr="00945DB5">
        <w:rPr>
          <w:sz w:val="24"/>
          <w:szCs w:val="24"/>
        </w:rPr>
        <w:t xml:space="preserve"> заседании</w:t>
      </w:r>
    </w:p>
    <w:p w:rsidR="00D92FAB" w:rsidRPr="00945DB5" w:rsidRDefault="00D92FAB" w:rsidP="00D92FAB">
      <w:pPr>
        <w:rPr>
          <w:sz w:val="24"/>
          <w:szCs w:val="24"/>
        </w:rPr>
      </w:pPr>
      <w:r w:rsidRPr="00945DB5">
        <w:rPr>
          <w:sz w:val="24"/>
          <w:szCs w:val="24"/>
        </w:rPr>
        <w:t xml:space="preserve">районной Думы 7-го созыва </w:t>
      </w:r>
    </w:p>
    <w:p w:rsidR="00D92FAB" w:rsidRPr="00945DB5" w:rsidRDefault="00BE2C3E" w:rsidP="00D92FAB">
      <w:pPr>
        <w:rPr>
          <w:sz w:val="24"/>
          <w:szCs w:val="24"/>
        </w:rPr>
      </w:pPr>
      <w:r w:rsidRPr="00945DB5">
        <w:rPr>
          <w:sz w:val="24"/>
          <w:szCs w:val="24"/>
        </w:rPr>
        <w:t>«</w:t>
      </w:r>
      <w:r w:rsidR="009D2410">
        <w:rPr>
          <w:sz w:val="24"/>
          <w:szCs w:val="24"/>
        </w:rPr>
        <w:t>18</w:t>
      </w:r>
      <w:r w:rsidR="00D92FAB" w:rsidRPr="00945DB5">
        <w:rPr>
          <w:sz w:val="24"/>
          <w:szCs w:val="24"/>
        </w:rPr>
        <w:t xml:space="preserve">» </w:t>
      </w:r>
      <w:r w:rsidR="009D2410">
        <w:rPr>
          <w:sz w:val="24"/>
          <w:szCs w:val="24"/>
        </w:rPr>
        <w:t>августа</w:t>
      </w:r>
      <w:r w:rsidR="00D92FAB" w:rsidRPr="00945DB5">
        <w:rPr>
          <w:sz w:val="24"/>
          <w:szCs w:val="24"/>
        </w:rPr>
        <w:t xml:space="preserve"> 202</w:t>
      </w:r>
      <w:r w:rsidR="00503BD0" w:rsidRPr="00945DB5">
        <w:rPr>
          <w:sz w:val="24"/>
          <w:szCs w:val="24"/>
        </w:rPr>
        <w:t>2</w:t>
      </w:r>
      <w:r w:rsidR="00D92FAB" w:rsidRPr="00945DB5">
        <w:rPr>
          <w:sz w:val="24"/>
          <w:szCs w:val="24"/>
        </w:rPr>
        <w:t xml:space="preserve"> года</w:t>
      </w:r>
    </w:p>
    <w:p w:rsidR="00D92FAB" w:rsidRPr="00945DB5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Pr="00945DB5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DB5">
        <w:rPr>
          <w:rFonts w:ascii="Times New Roman" w:hAnsi="Times New Roman" w:cs="Times New Roman"/>
          <w:sz w:val="24"/>
          <w:szCs w:val="24"/>
        </w:rPr>
        <w:tab/>
      </w:r>
    </w:p>
    <w:p w:rsidR="00D9303F" w:rsidRPr="00DD2D85" w:rsidRDefault="00DD2D85" w:rsidP="000548E0">
      <w:pPr>
        <w:ind w:firstLine="540"/>
        <w:rPr>
          <w:rFonts w:eastAsia="Arial Unicode MS"/>
          <w:color w:val="000000"/>
          <w:sz w:val="24"/>
          <w:szCs w:val="24"/>
          <w:lang w:bidi="ru-RU"/>
        </w:rPr>
      </w:pPr>
      <w:r w:rsidRPr="00945DB5">
        <w:rPr>
          <w:sz w:val="24"/>
          <w:szCs w:val="24"/>
        </w:rPr>
        <w:t>Заслушав информацию</w:t>
      </w:r>
      <w:r w:rsidR="009D2410">
        <w:rPr>
          <w:sz w:val="24"/>
          <w:szCs w:val="24"/>
        </w:rPr>
        <w:t xml:space="preserve">   </w:t>
      </w:r>
      <w:r w:rsidR="009D2410" w:rsidRPr="00945DB5">
        <w:rPr>
          <w:sz w:val="24"/>
          <w:szCs w:val="24"/>
        </w:rPr>
        <w:t>«Об</w:t>
      </w:r>
      <w:r w:rsidR="009D2410">
        <w:rPr>
          <w:sz w:val="24"/>
          <w:szCs w:val="24"/>
        </w:rPr>
        <w:t xml:space="preserve"> оплате за твердое топливо граждан, имеющим двойное отопление (твердое топливо, бойлер)»,</w:t>
      </w:r>
    </w:p>
    <w:p w:rsidR="00D92FAB" w:rsidRPr="00DD2D85" w:rsidRDefault="00D92FAB" w:rsidP="009D2410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7C58C7" w:rsidRDefault="00D9303F" w:rsidP="00DD2D85">
      <w:r>
        <w:rPr>
          <w:sz w:val="24"/>
          <w:szCs w:val="24"/>
        </w:rPr>
        <w:t xml:space="preserve">         </w:t>
      </w:r>
      <w:r w:rsidR="00D92FAB" w:rsidRPr="00EB3DC3">
        <w:rPr>
          <w:sz w:val="24"/>
          <w:szCs w:val="24"/>
        </w:rPr>
        <w:t>1</w:t>
      </w:r>
      <w:r w:rsidR="009D4676">
        <w:rPr>
          <w:sz w:val="24"/>
          <w:szCs w:val="24"/>
        </w:rPr>
        <w:t>.</w:t>
      </w:r>
      <w:r w:rsidR="00DD2D85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BE2C3E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DD2D85">
        <w:rPr>
          <w:sz w:val="24"/>
          <w:szCs w:val="24"/>
        </w:rPr>
        <w:t>И</w:t>
      </w:r>
      <w:r w:rsidR="00DD2D85" w:rsidRPr="00DD2D85">
        <w:rPr>
          <w:sz w:val="24"/>
          <w:szCs w:val="24"/>
        </w:rPr>
        <w:t xml:space="preserve">нформацию </w:t>
      </w:r>
      <w:r w:rsidR="009D2410" w:rsidRPr="00945DB5">
        <w:rPr>
          <w:sz w:val="24"/>
          <w:szCs w:val="24"/>
        </w:rPr>
        <w:t>«Об</w:t>
      </w:r>
      <w:r w:rsidR="009D2410">
        <w:rPr>
          <w:sz w:val="24"/>
          <w:szCs w:val="24"/>
        </w:rPr>
        <w:t xml:space="preserve"> оплате за твердое топливо граждан, имеющим  двойное отопление (твердое топливо, бойлер)</w:t>
      </w:r>
      <w:r w:rsidR="00B456FD">
        <w:rPr>
          <w:sz w:val="24"/>
          <w:szCs w:val="24"/>
        </w:rPr>
        <w:t>,</w:t>
      </w:r>
      <w:r w:rsidR="009D2410">
        <w:rPr>
          <w:sz w:val="24"/>
          <w:szCs w:val="24"/>
        </w:rPr>
        <w:t xml:space="preserve"> </w:t>
      </w:r>
      <w:r w:rsidR="00D92FAB">
        <w:rPr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5631AB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7177A4" w:rsidRDefault="007177A4" w:rsidP="007177A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мэра района                                                                             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bookmarkStart w:id="0" w:name="_GoBack"/>
      <w:r w:rsidRPr="00D92FA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</w:t>
      </w:r>
      <w:r w:rsidR="009D2410">
        <w:rPr>
          <w:sz w:val="24"/>
          <w:szCs w:val="24"/>
        </w:rPr>
        <w:t>18.08</w:t>
      </w:r>
      <w:r w:rsidR="006A3FF4">
        <w:rPr>
          <w:sz w:val="24"/>
          <w:szCs w:val="24"/>
        </w:rPr>
        <w:t>.</w:t>
      </w:r>
      <w:r w:rsidRPr="00D92FAB">
        <w:rPr>
          <w:sz w:val="24"/>
          <w:szCs w:val="24"/>
        </w:rPr>
        <w:t>202</w:t>
      </w:r>
      <w:r w:rsidR="00503BD0">
        <w:rPr>
          <w:sz w:val="24"/>
          <w:szCs w:val="24"/>
        </w:rPr>
        <w:t>2</w:t>
      </w:r>
      <w:r w:rsidRPr="00D92FAB">
        <w:rPr>
          <w:sz w:val="24"/>
          <w:szCs w:val="24"/>
        </w:rPr>
        <w:t xml:space="preserve">г. № </w:t>
      </w:r>
      <w:r w:rsidR="009D4676">
        <w:rPr>
          <w:sz w:val="24"/>
          <w:szCs w:val="24"/>
        </w:rPr>
        <w:t>4</w:t>
      </w:r>
      <w:r w:rsidR="009D2410">
        <w:rPr>
          <w:sz w:val="24"/>
          <w:szCs w:val="24"/>
        </w:rPr>
        <w:t>5</w:t>
      </w:r>
      <w:r w:rsidRPr="00D92FAB">
        <w:rPr>
          <w:sz w:val="24"/>
          <w:szCs w:val="24"/>
        </w:rPr>
        <w:t>/</w:t>
      </w:r>
      <w:r w:rsidR="009D2410">
        <w:rPr>
          <w:sz w:val="24"/>
          <w:szCs w:val="24"/>
        </w:rPr>
        <w:t>3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BA7728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0C53FB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6A3FF4" w:rsidRDefault="006A3FF4" w:rsidP="000C53FB">
      <w:pPr>
        <w:jc w:val="center"/>
        <w:rPr>
          <w:sz w:val="24"/>
          <w:szCs w:val="24"/>
        </w:rPr>
      </w:pPr>
    </w:p>
    <w:p w:rsidR="009D2410" w:rsidRDefault="009D2410" w:rsidP="000C53FB">
      <w:pPr>
        <w:jc w:val="center"/>
        <w:rPr>
          <w:sz w:val="24"/>
          <w:szCs w:val="24"/>
        </w:rPr>
      </w:pPr>
      <w:r w:rsidRPr="00945DB5">
        <w:rPr>
          <w:sz w:val="24"/>
          <w:szCs w:val="24"/>
        </w:rPr>
        <w:t>Об</w:t>
      </w:r>
      <w:r>
        <w:rPr>
          <w:sz w:val="24"/>
          <w:szCs w:val="24"/>
        </w:rPr>
        <w:t xml:space="preserve"> оплате за твердое топливо граждан, имеющим двойное отопление </w:t>
      </w:r>
    </w:p>
    <w:p w:rsidR="0064330F" w:rsidRDefault="0064330F" w:rsidP="0064330F">
      <w:pPr>
        <w:jc w:val="center"/>
        <w:rPr>
          <w:sz w:val="24"/>
          <w:szCs w:val="24"/>
        </w:rPr>
      </w:pPr>
      <w:r>
        <w:rPr>
          <w:sz w:val="24"/>
          <w:szCs w:val="24"/>
        </w:rPr>
        <w:t>(твердое топливо, бойлер)</w:t>
      </w:r>
    </w:p>
    <w:p w:rsidR="006E591E" w:rsidRDefault="006E591E" w:rsidP="000C53FB">
      <w:pPr>
        <w:jc w:val="center"/>
        <w:rPr>
          <w:sz w:val="24"/>
          <w:szCs w:val="24"/>
        </w:rPr>
      </w:pPr>
    </w:p>
    <w:p w:rsidR="006E591E" w:rsidRPr="0064330F" w:rsidRDefault="006E591E" w:rsidP="006E591E">
      <w:pPr>
        <w:tabs>
          <w:tab w:val="left" w:pos="888"/>
        </w:tabs>
        <w:jc w:val="both"/>
        <w:rPr>
          <w:sz w:val="24"/>
          <w:szCs w:val="24"/>
        </w:rPr>
      </w:pPr>
      <w:r w:rsidRPr="0064330F">
        <w:rPr>
          <w:sz w:val="24"/>
          <w:szCs w:val="24"/>
        </w:rPr>
        <w:t xml:space="preserve">      Областное </w:t>
      </w:r>
      <w:proofErr w:type="gramStart"/>
      <w:r w:rsidRPr="0064330F">
        <w:rPr>
          <w:sz w:val="24"/>
          <w:szCs w:val="24"/>
        </w:rPr>
        <w:t>государственное  казенное</w:t>
      </w:r>
      <w:proofErr w:type="gramEnd"/>
      <w:r w:rsidRPr="0064330F">
        <w:rPr>
          <w:sz w:val="24"/>
          <w:szCs w:val="24"/>
        </w:rPr>
        <w:t xml:space="preserve"> учреждение «Управление социальной защиты населения по </w:t>
      </w:r>
      <w:proofErr w:type="spellStart"/>
      <w:r w:rsidRPr="0064330F">
        <w:rPr>
          <w:sz w:val="24"/>
          <w:szCs w:val="24"/>
        </w:rPr>
        <w:t>Усть-Удинскому</w:t>
      </w:r>
      <w:proofErr w:type="spellEnd"/>
      <w:r w:rsidRPr="0064330F">
        <w:rPr>
          <w:sz w:val="24"/>
          <w:szCs w:val="24"/>
        </w:rPr>
        <w:t xml:space="preserve"> району»  по результатам проверки электронных личных дел получателей денежной компенсации на оплату твердого топлива, комплексных выездов министерства в подведомственные учреждения, а также в связи с обращениями граждан обращает внимание на следующее.</w:t>
      </w:r>
    </w:p>
    <w:p w:rsidR="006E591E" w:rsidRPr="0064330F" w:rsidRDefault="006E591E" w:rsidP="006E591E">
      <w:pPr>
        <w:jc w:val="both"/>
        <w:rPr>
          <w:sz w:val="24"/>
          <w:szCs w:val="24"/>
        </w:rPr>
      </w:pPr>
      <w:r w:rsidRPr="0064330F">
        <w:rPr>
          <w:sz w:val="24"/>
          <w:szCs w:val="24"/>
        </w:rPr>
        <w:t>В соответствии со статьей 160 Жилищного кодекса Российской Федерации отдельным категориям граждан в порядке и на условиях, которые установлены федеральными законами, законами субъектов Российской Федерации и нормативными правовыми актами органов местного самоуправления, могут предоставляться компенсации расходов на оплату жилого помещения и коммунальных услуг за счет средств соответствующих бюджетов.</w:t>
      </w:r>
    </w:p>
    <w:p w:rsidR="006E591E" w:rsidRPr="0064330F" w:rsidRDefault="006E591E" w:rsidP="006E591E">
      <w:pPr>
        <w:jc w:val="both"/>
        <w:rPr>
          <w:bCs/>
          <w:sz w:val="24"/>
          <w:szCs w:val="24"/>
        </w:rPr>
      </w:pPr>
      <w:r w:rsidRPr="0064330F">
        <w:rPr>
          <w:bCs/>
          <w:sz w:val="24"/>
          <w:szCs w:val="24"/>
        </w:rPr>
        <w:t>Компенсации расходов на оплату жилого помещения и коммунальных услуг - это возмещение расходов (их части), связанных с оплатой за предоставленные жилищно-коммунальные услуги.</w:t>
      </w:r>
    </w:p>
    <w:p w:rsidR="006E591E" w:rsidRPr="0064330F" w:rsidRDefault="006E591E" w:rsidP="006E591E">
      <w:pPr>
        <w:jc w:val="both"/>
        <w:rPr>
          <w:sz w:val="24"/>
          <w:szCs w:val="24"/>
        </w:rPr>
      </w:pPr>
      <w:r w:rsidRPr="0064330F">
        <w:rPr>
          <w:sz w:val="24"/>
          <w:szCs w:val="24"/>
        </w:rPr>
        <w:t xml:space="preserve">   По результатам анализа личных дел получателей мер социальной поддержки по оплате жилого помещения и коммунальных услуг установлено, что значительное количество граждан для отопления жилых помещений помимо твердого топлива используют также электрическую энергию либо вовсе переходят с печного на альтернативные способы отопления жилого помещения.</w:t>
      </w:r>
    </w:p>
    <w:p w:rsidR="006E591E" w:rsidRPr="0064330F" w:rsidRDefault="006E591E" w:rsidP="006E591E">
      <w:pPr>
        <w:jc w:val="both"/>
        <w:rPr>
          <w:sz w:val="24"/>
          <w:szCs w:val="24"/>
        </w:rPr>
      </w:pPr>
      <w:r w:rsidRPr="0064330F">
        <w:rPr>
          <w:sz w:val="24"/>
          <w:szCs w:val="24"/>
        </w:rPr>
        <w:t xml:space="preserve">    Ввиду того, что компенсация на оплату твердого топлива назначается ежегодно, при наличии смешанного отопления потребность в приобретении дров может снижаться либо вовсе отсутствовать. Данное обстоятельство возможно оценить на основании документов, подтверждающих фактически понесенные расходы на приобретение и доставку твердого топлива, и исключить необоснованное перечисление бюджетных средств.</w:t>
      </w:r>
    </w:p>
    <w:p w:rsidR="006E591E" w:rsidRPr="0064330F" w:rsidRDefault="006E591E" w:rsidP="006E591E">
      <w:pPr>
        <w:jc w:val="both"/>
        <w:rPr>
          <w:sz w:val="24"/>
          <w:szCs w:val="24"/>
        </w:rPr>
      </w:pPr>
      <w:r w:rsidRPr="0064330F">
        <w:rPr>
          <w:sz w:val="24"/>
          <w:szCs w:val="24"/>
        </w:rPr>
        <w:t>Устная информация граждан, обозначенная на личном приеме или в телефонном разговоре, не может подтвердить их нуждаемость в отоплении жилого дома с помощью дров и объем приобретенного ими топлива.</w:t>
      </w:r>
    </w:p>
    <w:p w:rsidR="006E591E" w:rsidRPr="0064330F" w:rsidRDefault="006E591E" w:rsidP="006E591E">
      <w:pPr>
        <w:jc w:val="both"/>
        <w:rPr>
          <w:sz w:val="24"/>
          <w:szCs w:val="24"/>
        </w:rPr>
      </w:pPr>
      <w:r w:rsidRPr="0064330F">
        <w:rPr>
          <w:sz w:val="24"/>
          <w:szCs w:val="24"/>
        </w:rPr>
        <w:t xml:space="preserve">Учитывая </w:t>
      </w:r>
      <w:proofErr w:type="gramStart"/>
      <w:r w:rsidRPr="0064330F">
        <w:rPr>
          <w:sz w:val="24"/>
          <w:szCs w:val="24"/>
        </w:rPr>
        <w:t>изложенное,  граждане</w:t>
      </w:r>
      <w:proofErr w:type="gramEnd"/>
      <w:r w:rsidRPr="0064330F">
        <w:rPr>
          <w:sz w:val="24"/>
          <w:szCs w:val="24"/>
        </w:rPr>
        <w:t xml:space="preserve"> вправе реализовать свое право на предоставление мер социальной поддержки в форме компенсации расходов как на оплату твердого топлива, так и на оплату электрической энергии, используемой на цели отопления, в случае подтверждения этих расходов.</w:t>
      </w:r>
    </w:p>
    <w:p w:rsidR="006E591E" w:rsidRPr="0064330F" w:rsidRDefault="006E591E" w:rsidP="006E591E">
      <w:pPr>
        <w:jc w:val="both"/>
        <w:rPr>
          <w:sz w:val="24"/>
          <w:szCs w:val="24"/>
        </w:rPr>
      </w:pPr>
      <w:r w:rsidRPr="0064330F">
        <w:rPr>
          <w:sz w:val="24"/>
          <w:szCs w:val="24"/>
        </w:rPr>
        <w:t xml:space="preserve">Так, расчет сумм компенсаций расходов на оплату электрической энергии производится на основании сведений </w:t>
      </w:r>
      <w:proofErr w:type="spellStart"/>
      <w:r w:rsidRPr="0064330F">
        <w:rPr>
          <w:sz w:val="24"/>
          <w:szCs w:val="24"/>
        </w:rPr>
        <w:t>энергоснабжающих</w:t>
      </w:r>
      <w:proofErr w:type="spellEnd"/>
      <w:r w:rsidRPr="0064330F">
        <w:rPr>
          <w:sz w:val="24"/>
          <w:szCs w:val="24"/>
        </w:rPr>
        <w:t xml:space="preserve"> организаций, на оплату твердого топлива - по сведениям поставщиков твердого топлива (в рамках межведомственного взаимодействия либо на основании документов о фактических расходах, представленных гражданином или его законным представителем) исходя из предельных цен на твердое топливо, установленных в соответствии с законодательством.</w:t>
      </w:r>
    </w:p>
    <w:p w:rsidR="006E591E" w:rsidRPr="0064330F" w:rsidRDefault="006E591E" w:rsidP="006E591E">
      <w:pPr>
        <w:jc w:val="both"/>
        <w:rPr>
          <w:sz w:val="24"/>
          <w:szCs w:val="24"/>
        </w:rPr>
      </w:pPr>
      <w:r w:rsidRPr="0064330F">
        <w:rPr>
          <w:sz w:val="24"/>
          <w:szCs w:val="24"/>
        </w:rPr>
        <w:t xml:space="preserve">    При этом, в случае приобретения твердого топлива у официальных поставщиков (цены на топливо у которых установлены регулирующим органом - службой по тарифам Иркутской области) расчет компенсации производится исходя из индивидуального тарифа в отношении конкретного хозяйствующего субъекта, реализующего топливо потребителям на территории муниципального образования.</w:t>
      </w:r>
    </w:p>
    <w:p w:rsidR="006E591E" w:rsidRPr="0064330F" w:rsidRDefault="006E591E" w:rsidP="006E591E">
      <w:pPr>
        <w:jc w:val="both"/>
        <w:rPr>
          <w:sz w:val="24"/>
          <w:szCs w:val="24"/>
        </w:rPr>
      </w:pPr>
      <w:r w:rsidRPr="0064330F">
        <w:rPr>
          <w:sz w:val="24"/>
          <w:szCs w:val="24"/>
        </w:rPr>
        <w:t xml:space="preserve">    В случае, если на территории муниципального образования отсутствуют официальные поставщики твердого топлива и деятельность по реализации дров осуществляют иные </w:t>
      </w:r>
      <w:r w:rsidRPr="0064330F">
        <w:rPr>
          <w:sz w:val="24"/>
          <w:szCs w:val="24"/>
        </w:rPr>
        <w:lastRenderedPageBreak/>
        <w:t xml:space="preserve">хозяйствующие субъекты (включая индивидуальных предпринимателей и </w:t>
      </w:r>
      <w:proofErr w:type="spellStart"/>
      <w:r w:rsidRPr="0064330F">
        <w:rPr>
          <w:sz w:val="24"/>
          <w:szCs w:val="24"/>
        </w:rPr>
        <w:t>самозанятых</w:t>
      </w:r>
      <w:proofErr w:type="spellEnd"/>
      <w:r w:rsidRPr="0064330F">
        <w:rPr>
          <w:sz w:val="24"/>
          <w:szCs w:val="24"/>
        </w:rPr>
        <w:t xml:space="preserve"> граждан) либо частные лица, необходимо приобщить в личное электронное дело кассовый и (или) товарный чек, однако расчет производится исходя из предельных цен на твердое топливо, установленных приказом службы по тарифам Иркутской области от 07.08.2008 № 55-спр «Об установлении предельных цен на дрова, реализуемые населению Иркутской области хозяйствующими субъектами всех организационно-правовых форм и форм собственности (за исключением муниципальной), по муниципальным образованиям Иркутской области» (далее - приказ № 55-спр).</w:t>
      </w:r>
    </w:p>
    <w:p w:rsidR="006E591E" w:rsidRPr="0064330F" w:rsidRDefault="006E591E" w:rsidP="006E591E">
      <w:pPr>
        <w:jc w:val="both"/>
        <w:rPr>
          <w:sz w:val="24"/>
          <w:szCs w:val="24"/>
        </w:rPr>
      </w:pPr>
      <w:r w:rsidRPr="0064330F">
        <w:rPr>
          <w:sz w:val="24"/>
          <w:szCs w:val="24"/>
        </w:rPr>
        <w:t xml:space="preserve">    Также обращаем Ваше внимание! В случае, если фактические расходы граждан </w:t>
      </w:r>
      <w:r w:rsidRPr="0064330F">
        <w:rPr>
          <w:sz w:val="24"/>
          <w:szCs w:val="24"/>
          <w:u w:val="single"/>
        </w:rPr>
        <w:t>не превышают</w:t>
      </w:r>
      <w:r w:rsidRPr="0064330F">
        <w:rPr>
          <w:sz w:val="24"/>
          <w:szCs w:val="24"/>
        </w:rPr>
        <w:t xml:space="preserve"> размер компенсации на приобретение твердого топлива, определенный на основании приказа № 55-спр, выплата компенсации осуществляется исходя из фактических расходов.</w:t>
      </w:r>
    </w:p>
    <w:p w:rsidR="006E591E" w:rsidRPr="0064330F" w:rsidRDefault="006E591E" w:rsidP="006E591E">
      <w:pPr>
        <w:jc w:val="both"/>
        <w:rPr>
          <w:sz w:val="24"/>
          <w:szCs w:val="24"/>
        </w:rPr>
      </w:pPr>
      <w:r w:rsidRPr="0064330F">
        <w:rPr>
          <w:sz w:val="24"/>
          <w:szCs w:val="24"/>
        </w:rPr>
        <w:t xml:space="preserve">  </w:t>
      </w:r>
      <w:r w:rsidRPr="0064330F">
        <w:rPr>
          <w:bCs/>
          <w:sz w:val="24"/>
          <w:szCs w:val="24"/>
        </w:rPr>
        <w:t xml:space="preserve">  Таким образом, при консультировании граждан прежде всего необходимо обращать внимание на то, что компенсация предусматривает собой возмещение части понесенных расходов и предоставляется гражданам после внесения ими платы за предоставленные (оказанные) услуги, соответственно,  для расчета компенсации на оплату твердого топлива получатели мер социальной поддержки представляют в учреждение документы, подтверждающие фактически понесенные расходы на оплату твердого топлива, либо необходимые сведения направляются в порядке межведомственного взаимодействия.</w:t>
      </w:r>
    </w:p>
    <w:p w:rsidR="006E591E" w:rsidRPr="0064330F" w:rsidRDefault="006E591E" w:rsidP="006E591E">
      <w:pPr>
        <w:jc w:val="both"/>
        <w:rPr>
          <w:sz w:val="24"/>
          <w:szCs w:val="24"/>
        </w:rPr>
      </w:pPr>
      <w:r w:rsidRPr="0064330F">
        <w:rPr>
          <w:sz w:val="24"/>
          <w:szCs w:val="24"/>
        </w:rPr>
        <w:t xml:space="preserve">    С целью недопущения социальной напряженности среди граждан, необходимо также обращать внимание на то, что начисление компенсации на оплату твердого топлива производится в течение календарного года, документы граждане вправе представить по декабрь включительно.</w:t>
      </w:r>
    </w:p>
    <w:bookmarkEnd w:id="0"/>
    <w:p w:rsidR="006A3FF4" w:rsidRDefault="006E591E" w:rsidP="006E59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A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548E0"/>
    <w:rsid w:val="000B72B2"/>
    <w:rsid w:val="000C53FB"/>
    <w:rsid w:val="002876DE"/>
    <w:rsid w:val="005017C9"/>
    <w:rsid w:val="00503BD0"/>
    <w:rsid w:val="005631AB"/>
    <w:rsid w:val="0064330F"/>
    <w:rsid w:val="006A2651"/>
    <w:rsid w:val="006A3FF4"/>
    <w:rsid w:val="006E591E"/>
    <w:rsid w:val="007177A4"/>
    <w:rsid w:val="008D66DD"/>
    <w:rsid w:val="00945DB5"/>
    <w:rsid w:val="009D2410"/>
    <w:rsid w:val="009D4676"/>
    <w:rsid w:val="009F08DA"/>
    <w:rsid w:val="00B456FD"/>
    <w:rsid w:val="00B500FA"/>
    <w:rsid w:val="00BE2C3E"/>
    <w:rsid w:val="00CC2F56"/>
    <w:rsid w:val="00D92FAB"/>
    <w:rsid w:val="00D9303F"/>
    <w:rsid w:val="00D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2022-08-22T02:23:00Z</cp:lastPrinted>
  <dcterms:created xsi:type="dcterms:W3CDTF">2022-08-15T07:33:00Z</dcterms:created>
  <dcterms:modified xsi:type="dcterms:W3CDTF">2022-08-22T02:23:00Z</dcterms:modified>
</cp:coreProperties>
</file>