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b/>
          <w:bCs/>
          <w:color w:val="000000"/>
          <w:sz w:val="21"/>
          <w:szCs w:val="21"/>
        </w:rPr>
        <w:t>Что нужно знать при выборе изделий из меха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 xml:space="preserve">Территориальный отдел </w:t>
      </w:r>
      <w:proofErr w:type="spellStart"/>
      <w:r w:rsidRPr="00F11B3E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F11B3E">
        <w:rPr>
          <w:rFonts w:ascii="Palatino Linotype" w:hAnsi="Palatino Linotype"/>
          <w:color w:val="000000"/>
          <w:sz w:val="21"/>
          <w:szCs w:val="21"/>
        </w:rPr>
        <w:t xml:space="preserve"> напоминает об основных особенностях продажи изделий их меха.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В соответствии с Законом РФ «О защите прав потребителей» продавец обязан своевременно предоставить потребителю необходимую и достоверную информацию о товаре, обеспечивающую возможность правильного выбора.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В соответствии с Правилами продажи отдельных видов товаров, утвержденными Постановлением Правительства РФ от 19 января 1998 года N 55, изделия из меха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 при необходимости чистку и их мелкий ремонт.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 xml:space="preserve">Меховые товары для мужчин, женщин и детей должны размещаться в торговом зале отдельно, иметь ярлыки с указанием наименования, артикула, цены, размера (для одежды и головных уборов) и роста (для одежды), вида меха и цвета его окраски (для одежды, головных уборов и воротников). Продавец обязан предоставить покупателю условия для примерки. Для этой цели торговые залы должны быть оборудованы примерочными кабинами с зеркалами, оснащены </w:t>
      </w:r>
      <w:proofErr w:type="spellStart"/>
      <w:r w:rsidRPr="00F11B3E">
        <w:rPr>
          <w:rFonts w:ascii="Palatino Linotype" w:hAnsi="Palatino Linotype"/>
          <w:color w:val="000000"/>
          <w:sz w:val="21"/>
          <w:szCs w:val="21"/>
        </w:rPr>
        <w:t>банкетками</w:t>
      </w:r>
      <w:proofErr w:type="spellEnd"/>
      <w:r w:rsidRPr="00F11B3E">
        <w:rPr>
          <w:rFonts w:ascii="Palatino Linotype" w:hAnsi="Palatino Linotype"/>
          <w:color w:val="000000"/>
          <w:sz w:val="21"/>
          <w:szCs w:val="21"/>
        </w:rPr>
        <w:t xml:space="preserve"> или скамейками.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При совершении покупки Вам должны выдать кассовый либо товарный чек с наименованием товара, артикула, сорта (при наличии), наименованием продавца и его подписью, даты продажи и цены товара.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Меховые товары передаются покупателю в упакованном виде без взимания за упаковку дополнительной платы.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Маркировка изделия из меха должна содержать следующую обязательную информацию: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наименование продукции;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наименование страны-изготовителя;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наименование изготовителя, или продавца или уполномоченного изготовителем лица;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юридический адрес изготовителя, или продавца или уполномоченного изготовителем лица;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размер изделия;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состав сырья;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товарный знак (при наличии);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единый знак обращения продукции на рынке государств - членов Таможенного союза;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дату изготовления;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вид меха и вид его обработки (крашеный или некрашеный);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символы по уходу за изделием;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инструкцию по уходу за изделием в процессе эксплуатации (при необходимости);</w:t>
      </w:r>
    </w:p>
    <w:p w:rsidR="00F11B3E" w:rsidRPr="00F11B3E" w:rsidRDefault="00F11B3E" w:rsidP="00F11B3E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11B3E">
        <w:rPr>
          <w:rFonts w:ascii="Palatino Linotype" w:hAnsi="Palatino Linotype"/>
          <w:color w:val="000000"/>
          <w:sz w:val="18"/>
          <w:szCs w:val="18"/>
        </w:rPr>
        <w:t>гарантийные обязательства изготовителя (установление гарантийного срока - это не обязанность, а право изготовителя. Гарантийный срок-это период, в течение которого в случае обнаружения в товаре недостатка изготовитель (продавец) обязан удовлетворить требования потребителя, установленные ст.ст.18, 29 Закона РФ. Продавец вправе установить на товар гарантийный срок, если он не установлен изготовителем).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Маркировка и информация должна быть представлена на русском языке. Для импортных товаров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lastRenderedPageBreak/>
        <w:t>Также на изделиях из натурального меха должна присутствовать маркировка </w:t>
      </w:r>
      <w:r w:rsidRPr="00F11B3E">
        <w:rPr>
          <w:rFonts w:ascii="Palatino Linotype" w:hAnsi="Palatino Linotype"/>
          <w:color w:val="000000"/>
          <w:sz w:val="21"/>
          <w:szCs w:val="21"/>
          <w:u w:val="single"/>
        </w:rPr>
        <w:t>контрольным (идентификационным) знаком (</w:t>
      </w:r>
      <w:proofErr w:type="spellStart"/>
      <w:r w:rsidRPr="00F11B3E">
        <w:rPr>
          <w:rFonts w:ascii="Palatino Linotype" w:hAnsi="Palatino Linotype"/>
          <w:color w:val="000000"/>
          <w:sz w:val="21"/>
          <w:szCs w:val="21"/>
          <w:u w:val="single"/>
        </w:rPr>
        <w:t>КиЗ</w:t>
      </w:r>
      <w:proofErr w:type="spellEnd"/>
      <w:r w:rsidRPr="00F11B3E">
        <w:rPr>
          <w:rFonts w:ascii="Palatino Linotype" w:hAnsi="Palatino Linotype"/>
          <w:color w:val="000000"/>
          <w:sz w:val="21"/>
          <w:szCs w:val="21"/>
          <w:u w:val="single"/>
        </w:rPr>
        <w:t>).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spellStart"/>
      <w:r w:rsidRPr="00F11B3E">
        <w:rPr>
          <w:rFonts w:ascii="Palatino Linotype" w:hAnsi="Palatino Linotype"/>
          <w:color w:val="000000"/>
          <w:sz w:val="21"/>
          <w:szCs w:val="21"/>
        </w:rPr>
        <w:t>КиЗ</w:t>
      </w:r>
      <w:proofErr w:type="spellEnd"/>
      <w:r w:rsidRPr="00F11B3E">
        <w:rPr>
          <w:rFonts w:ascii="Palatino Linotype" w:hAnsi="Palatino Linotype"/>
          <w:color w:val="000000"/>
          <w:sz w:val="21"/>
          <w:szCs w:val="21"/>
        </w:rPr>
        <w:t xml:space="preserve"> — это бланк строгой отчетности с радиочастотной меткой и защитой от подделки.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Это означает, что каждой шубе или дубленке в процессе маркировки присваивается уникальный номер, содержащийся на микросхеме.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Маркировке контрольным (идентификационным) знаком не подлежит одежда с меховыми элементами, перчатки, рукавицы, головные уборы и их части.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 xml:space="preserve">Если изделие отечественного производства, то </w:t>
      </w:r>
      <w:proofErr w:type="spellStart"/>
      <w:r w:rsidRPr="00F11B3E">
        <w:rPr>
          <w:rFonts w:ascii="Palatino Linotype" w:hAnsi="Palatino Linotype"/>
          <w:color w:val="000000"/>
          <w:sz w:val="21"/>
          <w:szCs w:val="21"/>
        </w:rPr>
        <w:t>КиЗ</w:t>
      </w:r>
      <w:proofErr w:type="spellEnd"/>
      <w:r w:rsidRPr="00F11B3E">
        <w:rPr>
          <w:rFonts w:ascii="Palatino Linotype" w:hAnsi="Palatino Linotype"/>
          <w:color w:val="000000"/>
          <w:sz w:val="21"/>
          <w:szCs w:val="21"/>
        </w:rPr>
        <w:t xml:space="preserve"> будет иметь зеленый цвет, для импортных меховых изделий – красный.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Контрольный (идентификационный) знак может быть вшит в изделие, продет в петличку или наклеен на изделие.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>Со дня вступления в силу Постановления Правительства РФ от 11 августа 2016 года № 787 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 </w:t>
      </w:r>
      <w:r w:rsidRPr="00F11B3E">
        <w:rPr>
          <w:rFonts w:ascii="Palatino Linotype" w:hAnsi="Palatino Linotype"/>
          <w:color w:val="000000"/>
          <w:sz w:val="21"/>
          <w:szCs w:val="21"/>
          <w:u w:val="single"/>
        </w:rPr>
        <w:t>маркировка изделий из натурального меха контрольными (идентификационными) знаками является обязательной</w:t>
      </w:r>
      <w:r w:rsidRPr="00F11B3E">
        <w:rPr>
          <w:rFonts w:ascii="Palatino Linotype" w:hAnsi="Palatino Linotype"/>
          <w:color w:val="000000"/>
          <w:sz w:val="21"/>
          <w:szCs w:val="21"/>
        </w:rPr>
        <w:t> для всех участников товарооборота, включая производителей, импортеров, оптовых и розничных продавцов, комиссионеров и иных участников мехового рынка.</w:t>
      </w:r>
    </w:p>
    <w:p w:rsidR="00F11B3E" w:rsidRPr="00F11B3E" w:rsidRDefault="00F11B3E" w:rsidP="00F11B3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11B3E">
        <w:rPr>
          <w:rFonts w:ascii="Palatino Linotype" w:hAnsi="Palatino Linotype"/>
          <w:color w:val="000000"/>
          <w:sz w:val="21"/>
          <w:szCs w:val="21"/>
        </w:rPr>
        <w:t xml:space="preserve">В случае покупки меховых изделий без маркировки контрольными (информационными) знаками либо иных нарушений потребитель вправе обратиться письменно в Управление </w:t>
      </w:r>
      <w:proofErr w:type="spellStart"/>
      <w:r w:rsidRPr="00F11B3E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F11B3E"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области.</w:t>
      </w:r>
    </w:p>
    <w:p w:rsidR="00407D09" w:rsidRPr="00F11B3E" w:rsidRDefault="00407D09" w:rsidP="00F11B3E">
      <w:bookmarkStart w:id="0" w:name="_GoBack"/>
      <w:bookmarkEnd w:id="0"/>
    </w:p>
    <w:sectPr w:rsidR="00407D09" w:rsidRPr="00F1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260D1B"/>
    <w:rsid w:val="00331D94"/>
    <w:rsid w:val="00364CA1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11B3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3614</Characters>
  <Application>Microsoft Office Word</Application>
  <DocSecurity>0</DocSecurity>
  <Lines>30</Lines>
  <Paragraphs>8</Paragraphs>
  <ScaleCrop>false</ScaleCrop>
  <Company>diakov.net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55</cp:revision>
  <dcterms:created xsi:type="dcterms:W3CDTF">2021-07-29T03:34:00Z</dcterms:created>
  <dcterms:modified xsi:type="dcterms:W3CDTF">2021-07-29T04:26:00Z</dcterms:modified>
</cp:coreProperties>
</file>