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0" w:type="pct"/>
        <w:tblCellSpacing w:w="0" w:type="dxa"/>
        <w:shd w:val="clear" w:color="auto" w:fill="F3F5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3D28DA" w:rsidTr="003D28DA">
        <w:trPr>
          <w:trHeight w:val="1560"/>
          <w:tblCellSpacing w:w="0" w:type="dxa"/>
        </w:trPr>
        <w:tc>
          <w:tcPr>
            <w:tcW w:w="15629" w:type="dxa"/>
            <w:shd w:val="clear" w:color="auto" w:fill="F3F5FC"/>
            <w:vAlign w:val="center"/>
            <w:hideMark/>
          </w:tcPr>
          <w:p w:rsidR="003D28DA" w:rsidRDefault="003D28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РОССТАТ</w:t>
            </w:r>
          </w:p>
          <w:p w:rsidR="003D28DA" w:rsidRDefault="003D28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ТЕРРИТОРИАЛЬНЫЙ ОРГАН ФЕДЕРАЛЬНОЙ СЛУЖБЫ</w:t>
            </w:r>
          </w:p>
          <w:p w:rsidR="003D28DA" w:rsidRDefault="003D28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ГОСУДАРСТВЕННОЙ СТАТИСТИКИ ПО ИРКУТСКОЙ ОБЛАСТИ</w:t>
            </w:r>
          </w:p>
          <w:p w:rsidR="003D28DA" w:rsidRDefault="003D28DA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(ИРКУТСКСТАТ)</w:t>
            </w:r>
          </w:p>
        </w:tc>
      </w:tr>
    </w:tbl>
    <w:p w:rsidR="003D28DA" w:rsidRDefault="003D28DA" w:rsidP="003D28D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3D28DA" w:rsidRDefault="003D28DA" w:rsidP="003D28D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ПРЕСС-ВЫПУСК</w:t>
      </w:r>
    </w:p>
    <w:p w:rsidR="003D28DA" w:rsidRDefault="003D28DA" w:rsidP="003D28D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Перепись вековой давности</w:t>
      </w:r>
    </w:p>
    <w:p w:rsidR="003D28DA" w:rsidRDefault="003D28DA" w:rsidP="003D28D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(при использовании данных ссылка на Иркутскстат обязательна)</w:t>
      </w:r>
    </w:p>
    <w:p w:rsidR="003D28DA" w:rsidRDefault="003D28DA" w:rsidP="003D28D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     27.08.2020</w:t>
      </w:r>
    </w:p>
    <w:p w:rsidR="003D28DA" w:rsidRDefault="003D28DA" w:rsidP="003D28D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                                                                 </w:t>
      </w:r>
    </w:p>
    <w:p w:rsidR="003D28DA" w:rsidRDefault="003D28DA" w:rsidP="003D28D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2020г. (23 апреля) отмечалось 100-летие образования Иркутского губернского статистического бюро. На заре своей деятельности иркутским статистикам довелось организовать и провести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Всероссийскуюперепись населения, промышленности и сельского хозяйства.</w:t>
      </w:r>
      <w:r>
        <w:rPr>
          <w:rFonts w:ascii="Palatino Linotype" w:hAnsi="Palatino Linotype"/>
          <w:color w:val="000000"/>
          <w:sz w:val="21"/>
          <w:szCs w:val="21"/>
        </w:rPr>
        <w:t>Данная работа, беспрецедентная по масштабам и сложности, в эти дни тоже отмечает свой вековой юбилей, ее начало приходится на28 августа 1920г.</w:t>
      </w:r>
    </w:p>
    <w:p w:rsidR="003D28DA" w:rsidRDefault="003D28DA" w:rsidP="003D28D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3D28DA" w:rsidRDefault="003D28DA" w:rsidP="003D28D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истории отечественной статистики это единственный случай, когда одновременно с полномасштабным учетом населения подлежали переписи и две основные отрасли хозяйства. Причем программа переписи населения была обширной, охватывала не только основные демографические признаки, но и социальное положение.</w:t>
      </w:r>
    </w:p>
    <w:p w:rsidR="003D28DA" w:rsidRDefault="003D28DA" w:rsidP="003D28D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Век назад в Иркутской губернии было 8 городских поселений и более 4 тысяч сельских, а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население</w:t>
      </w:r>
      <w:r>
        <w:rPr>
          <w:rFonts w:ascii="Palatino Linotype" w:hAnsi="Palatino Linotype"/>
          <w:color w:val="000000"/>
          <w:sz w:val="21"/>
          <w:szCs w:val="21"/>
        </w:rPr>
        <w:t> – втрое меньше теперешнего числа наших земляков, меньше миллиона душ (781,5 тыс.). Подавляющая часть населения (83%) проживала в сельской местности. Примечательно, что соотношение полов складывалось в пользу мужчин, на 1000 представителей сильного пола приходилось 979 женщин. Теперь доминируют женщины, причем их численное превосходство постепенно нарастает.</w:t>
      </w:r>
    </w:p>
    <w:p w:rsidR="003D28DA" w:rsidRDefault="003D28DA" w:rsidP="003D28D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В промышленности </w:t>
      </w:r>
      <w:r>
        <w:rPr>
          <w:rFonts w:ascii="Palatino Linotype" w:hAnsi="Palatino Linotype"/>
          <w:color w:val="000000"/>
          <w:sz w:val="21"/>
          <w:szCs w:val="21"/>
        </w:rPr>
        <w:t>учитывались все предприятия, независимо от размеров, включая бездействующие, сохранившие хотя бы часть оборудования. Промышленная карточка содержала 12 вопросов.</w:t>
      </w:r>
    </w:p>
    <w:p w:rsidR="003D28DA" w:rsidRDefault="003D28DA" w:rsidP="003D28D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Иркутской губернии учтено 2,4 тыс. промышленных заведений, четверть из них была оснащена механическими двигателями. На действовавших заводах (2,2 тыс. ед.) трудилось более 19 тыс. человек. Для сравнения: в настоящее время в Иркутской области 4,4 тыс. промышленных предприятий, включая малые, где общая численность работников – 168 тысяч.</w:t>
      </w:r>
    </w:p>
    <w:p w:rsidR="003D28DA" w:rsidRDefault="003D28DA" w:rsidP="003D28D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Интересно, что в то время значительная часть промышленного производства (80% действующих предприятий) была сосредоточена в сельской местности. По общему числу промышленных предприятий наш регион сильно уступал другим губерниям Сибири (Семипалатинской, Енисейской, Алтайской, Томской и особенно – Омской губернии).</w:t>
      </w:r>
    </w:p>
    <w:p w:rsidR="003D28DA" w:rsidRDefault="003D28DA" w:rsidP="003D28D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За 100 лет существенно изменилась ситуация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в сельском хозяйстве</w:t>
      </w:r>
      <w:r>
        <w:rPr>
          <w:rFonts w:ascii="Palatino Linotype" w:hAnsi="Palatino Linotype"/>
          <w:color w:val="000000"/>
          <w:sz w:val="21"/>
          <w:szCs w:val="21"/>
        </w:rPr>
        <w:t>. Механизация аграрного сектора практически вытеснила рабочий скот. Если раньше незаменимым помощником крестьянина была лошадь, в качестве тягла использовали также волов, то теперь общий табун сократился в десятки раз, в сельхозорганизациях региона осталось лишь 2,5 тыс. лошадей. При снижении областного поголовья овец и коз на 17%, наличие крупного рогатого скота (несмотря на заметное сокращение в последние годы) на треть больше учтенного 100 лет назад, а свиней больше в 1,8 раза.</w:t>
      </w:r>
    </w:p>
    <w:p w:rsidR="003D28DA" w:rsidRDefault="003D28DA" w:rsidP="003D28D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lastRenderedPageBreak/>
        <w:t>За счет внедрения новых технологий и высокоурожайных сортов валовой сбор картофеля за столетие вырос в 5,6 раза, зерновых культур – в 3,5 раза. Существенно изменилась структура посевной площади зерновых культур: 100 лет назад наши предки более половины зернового клина (58%) засевали рожью, в основном озимой, а теперь ее место заняла пшеница. В 1920г. возделывались также лен и конопля (0,3% и 0,9% от всех посевов), причем льноводством занимались переселенцы в Тулуновском и Зиминском уездах, а травосеяние и особенно культура корнеплодов только начинались.</w:t>
      </w:r>
    </w:p>
    <w:p w:rsidR="003D28DA" w:rsidRDefault="003D28DA" w:rsidP="003D28D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Материалы переписей помогают анализировать демографические тенденции и экономическое развитие региона. Перенесенная на апрель 2021 года Всероссийская перепись населения даст обширную информацию о численности и составе россиян в целом, а также жителей каждого региона, города, поселка и деревни.</w:t>
      </w:r>
    </w:p>
    <w:p w:rsidR="003D28DA" w:rsidRDefault="003D28DA" w:rsidP="003D28D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3D28DA" w:rsidRDefault="003D28DA" w:rsidP="003D28D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3D28DA" w:rsidRDefault="003D28DA" w:rsidP="003D28D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664025, г. Иркутск, ул. Чкалова, 39, Тел.: (3952) 34-29-42*403 http://</w:t>
      </w:r>
      <w:hyperlink r:id="rId4" w:history="1">
        <w:r>
          <w:rPr>
            <w:rStyle w:val="a5"/>
            <w:rFonts w:ascii="Palatino Linotype" w:hAnsi="Palatino Linotype"/>
            <w:sz w:val="21"/>
            <w:szCs w:val="21"/>
            <w:u w:val="none"/>
          </w:rPr>
          <w:t>irkutskstat.gks.ru</w:t>
        </w:r>
      </w:hyperlink>
      <w:r>
        <w:rPr>
          <w:rFonts w:ascii="Palatino Linotype" w:hAnsi="Palatino Linotype"/>
          <w:color w:val="000000"/>
          <w:sz w:val="21"/>
          <w:szCs w:val="21"/>
        </w:rPr>
        <w:t>, E-mail: irkstat@irmail.ru</w:t>
      </w:r>
    </w:p>
    <w:p w:rsidR="003D28DA" w:rsidRDefault="003D28DA" w:rsidP="003D28D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Контактное лицо: Овсянникова И.И., тел 8-908-66-282-76 </w:t>
      </w:r>
    </w:p>
    <w:p w:rsidR="003554B0" w:rsidRPr="003D28DA" w:rsidRDefault="003D28DA" w:rsidP="003D28DA">
      <w:bookmarkStart w:id="0" w:name="_GoBack"/>
      <w:bookmarkEnd w:id="0"/>
    </w:p>
    <w:sectPr w:rsidR="003554B0" w:rsidRPr="003D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022BD8"/>
    <w:rsid w:val="00026D15"/>
    <w:rsid w:val="000771AE"/>
    <w:rsid w:val="000C63C1"/>
    <w:rsid w:val="00170407"/>
    <w:rsid w:val="002127E2"/>
    <w:rsid w:val="00273C79"/>
    <w:rsid w:val="00290861"/>
    <w:rsid w:val="002A480C"/>
    <w:rsid w:val="00313B12"/>
    <w:rsid w:val="0031710C"/>
    <w:rsid w:val="003D28DA"/>
    <w:rsid w:val="004420F4"/>
    <w:rsid w:val="004739C3"/>
    <w:rsid w:val="0057408C"/>
    <w:rsid w:val="00624A74"/>
    <w:rsid w:val="00665F4F"/>
    <w:rsid w:val="006C51D2"/>
    <w:rsid w:val="007C1BE9"/>
    <w:rsid w:val="0084721D"/>
    <w:rsid w:val="00B12837"/>
    <w:rsid w:val="00B97F23"/>
    <w:rsid w:val="00C156B2"/>
    <w:rsid w:val="00C27F38"/>
    <w:rsid w:val="00CC53BD"/>
    <w:rsid w:val="00D753E1"/>
    <w:rsid w:val="00D9205E"/>
    <w:rsid w:val="00DC5072"/>
    <w:rsid w:val="00E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  <w:style w:type="character" w:styleId="a6">
    <w:name w:val="Emphasis"/>
    <w:basedOn w:val="a0"/>
    <w:uiPriority w:val="20"/>
    <w:qFormat/>
    <w:rsid w:val="000C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kutsk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583</Words>
  <Characters>3324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27</cp:revision>
  <dcterms:created xsi:type="dcterms:W3CDTF">2021-09-01T01:57:00Z</dcterms:created>
  <dcterms:modified xsi:type="dcterms:W3CDTF">2021-09-01T02:40:00Z</dcterms:modified>
</cp:coreProperties>
</file>