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B9" w:rsidRDefault="002805B9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7569" w:rsidRDefault="004F7569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7569" w:rsidRDefault="004F7569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32C9" w:rsidRDefault="004A32C9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32C9" w:rsidRDefault="004A32C9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7569" w:rsidRDefault="004F7569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7569" w:rsidRDefault="004F7569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7569" w:rsidRDefault="004F7569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7569" w:rsidRDefault="004F7569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7569" w:rsidRDefault="004F7569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05B9" w:rsidRDefault="002805B9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05B9" w:rsidRDefault="002805B9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05B9" w:rsidRDefault="002805B9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05B9" w:rsidRPr="00B179B5" w:rsidRDefault="002805B9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79B5">
        <w:rPr>
          <w:rFonts w:ascii="Times New Roman" w:hAnsi="Times New Roman" w:cs="Times New Roman"/>
          <w:sz w:val="28"/>
          <w:szCs w:val="28"/>
        </w:rPr>
        <w:t>МУНИЦИПАЛЬНАЯ</w:t>
      </w:r>
      <w:r w:rsidRPr="00B179B5">
        <w:rPr>
          <w:rFonts w:ascii="Times New Roman" w:hAnsi="Times New Roman" w:cs="Times New Roman"/>
          <w:sz w:val="28"/>
          <w:szCs w:val="28"/>
        </w:rPr>
        <w:tab/>
        <w:t>ПРОГРАММА РМО «УСТЬ-УДИНСКИЙ РАЙОН»</w:t>
      </w: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79B5">
        <w:rPr>
          <w:rFonts w:ascii="Times New Roman" w:hAnsi="Times New Roman" w:cs="Times New Roman"/>
          <w:sz w:val="28"/>
          <w:szCs w:val="28"/>
        </w:rPr>
        <w:t>«</w:t>
      </w:r>
      <w:r w:rsidR="0044097C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="0044097C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="004409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179B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79B5">
        <w:rPr>
          <w:rFonts w:ascii="Times New Roman" w:hAnsi="Times New Roman" w:cs="Times New Roman"/>
          <w:sz w:val="28"/>
          <w:szCs w:val="28"/>
        </w:rPr>
        <w:t>(201</w:t>
      </w:r>
      <w:r w:rsidR="0044097C">
        <w:rPr>
          <w:rFonts w:ascii="Times New Roman" w:hAnsi="Times New Roman" w:cs="Times New Roman"/>
          <w:sz w:val="28"/>
          <w:szCs w:val="28"/>
        </w:rPr>
        <w:t>7</w:t>
      </w:r>
      <w:r w:rsidRPr="00B179B5">
        <w:rPr>
          <w:rFonts w:ascii="Times New Roman" w:hAnsi="Times New Roman" w:cs="Times New Roman"/>
          <w:sz w:val="28"/>
          <w:szCs w:val="28"/>
        </w:rPr>
        <w:t>-20</w:t>
      </w:r>
      <w:r w:rsidR="0044097C">
        <w:rPr>
          <w:rFonts w:ascii="Times New Roman" w:hAnsi="Times New Roman" w:cs="Times New Roman"/>
          <w:sz w:val="28"/>
          <w:szCs w:val="28"/>
        </w:rPr>
        <w:t>21</w:t>
      </w:r>
      <w:r w:rsidRPr="00B179B5">
        <w:rPr>
          <w:rFonts w:ascii="Times New Roman" w:hAnsi="Times New Roman" w:cs="Times New Roman"/>
          <w:sz w:val="28"/>
          <w:szCs w:val="28"/>
        </w:rPr>
        <w:t xml:space="preserve"> </w:t>
      </w:r>
      <w:r w:rsidR="0044097C">
        <w:rPr>
          <w:rFonts w:ascii="Times New Roman" w:hAnsi="Times New Roman" w:cs="Times New Roman"/>
          <w:sz w:val="28"/>
          <w:szCs w:val="28"/>
        </w:rPr>
        <w:t>годы</w:t>
      </w:r>
      <w:r w:rsidRPr="00B179B5">
        <w:rPr>
          <w:rFonts w:ascii="Times New Roman" w:hAnsi="Times New Roman" w:cs="Times New Roman"/>
          <w:sz w:val="28"/>
          <w:szCs w:val="28"/>
        </w:rPr>
        <w:t>)</w:t>
      </w: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3A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79B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B179B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79B5">
        <w:rPr>
          <w:rFonts w:ascii="Times New Roman" w:hAnsi="Times New Roman" w:cs="Times New Roman"/>
          <w:sz w:val="28"/>
          <w:szCs w:val="28"/>
        </w:rPr>
        <w:t>сть-Уда, 201</w:t>
      </w:r>
      <w:r w:rsidR="0044097C">
        <w:rPr>
          <w:rFonts w:ascii="Times New Roman" w:hAnsi="Times New Roman" w:cs="Times New Roman"/>
          <w:sz w:val="28"/>
          <w:szCs w:val="28"/>
        </w:rPr>
        <w:t>6</w:t>
      </w:r>
      <w:r w:rsidRPr="00B179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1761" w:rsidRPr="00B179B5" w:rsidRDefault="00621761" w:rsidP="0071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9B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621761" w:rsidRPr="00B179B5" w:rsidRDefault="00621761" w:rsidP="0071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9B5">
        <w:rPr>
          <w:rFonts w:ascii="Times New Roman" w:hAnsi="Times New Roman" w:cs="Times New Roman"/>
          <w:sz w:val="28"/>
          <w:szCs w:val="28"/>
        </w:rPr>
        <w:t>МУНИЦИПАЛЬНОЙ ПРОГРАММЫ РМО «УСТЬ-УДИНСКИЙ РАЙОН»</w:t>
      </w:r>
    </w:p>
    <w:p w:rsidR="00621761" w:rsidRPr="00B179B5" w:rsidRDefault="00621761" w:rsidP="008D5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9B5">
        <w:rPr>
          <w:rFonts w:ascii="Times New Roman" w:hAnsi="Times New Roman" w:cs="Times New Roman"/>
          <w:sz w:val="28"/>
          <w:szCs w:val="28"/>
        </w:rPr>
        <w:t>(ДАЛЕЕ - МУНИЦИПАЛЬНАЯ ПРОГРАММА)</w:t>
      </w:r>
    </w:p>
    <w:tbl>
      <w:tblPr>
        <w:tblW w:w="93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88"/>
        <w:gridCol w:w="4586"/>
      </w:tblGrid>
      <w:tr w:rsidR="00621761" w:rsidRPr="00B179B5" w:rsidTr="000A04C9">
        <w:trPr>
          <w:trHeight w:val="252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761" w:rsidRPr="00B179B5" w:rsidRDefault="00621761" w:rsidP="000A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B179B5" w:rsidRDefault="00621761" w:rsidP="000A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97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</w:t>
            </w:r>
            <w:r w:rsidR="00440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097C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="0044097C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="0044097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440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409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21761" w:rsidRPr="00B179B5" w:rsidTr="000A04C9">
        <w:trPr>
          <w:trHeight w:val="5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761" w:rsidRPr="00B179B5" w:rsidRDefault="00621761" w:rsidP="000A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B179B5" w:rsidRDefault="0044097C" w:rsidP="0044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21761" w:rsidRPr="00B179B5" w:rsidTr="000A04C9">
        <w:trPr>
          <w:trHeight w:val="5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761" w:rsidRPr="00B179B5" w:rsidRDefault="00621761" w:rsidP="000A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Default="00621761" w:rsidP="0044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="0044097C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="0044097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73E0F" w:rsidRPr="00B179B5" w:rsidRDefault="00373E0F" w:rsidP="0044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0F">
              <w:rPr>
                <w:rFonts w:ascii="Times New Roman" w:hAnsi="Times New Roman" w:cs="Times New Roman"/>
                <w:sz w:val="24"/>
                <w:szCs w:val="24"/>
              </w:rPr>
              <w:t xml:space="preserve">МКУ "ЦБУ </w:t>
            </w:r>
            <w:proofErr w:type="spellStart"/>
            <w:r w:rsidRPr="00373E0F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73E0F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</w:tr>
      <w:tr w:rsidR="00621761" w:rsidRPr="00B179B5" w:rsidTr="000A04C9">
        <w:trPr>
          <w:trHeight w:val="5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761" w:rsidRPr="00B179B5" w:rsidRDefault="00621761" w:rsidP="000A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0F" w:rsidRPr="00B179B5" w:rsidRDefault="006021E5" w:rsidP="0055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пальными финансами</w:t>
            </w:r>
            <w:r w:rsidR="0055135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373E0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ответственного упра</w:t>
            </w:r>
            <w:r w:rsidR="00373E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3E0F">
              <w:rPr>
                <w:rFonts w:ascii="Times New Roman" w:hAnsi="Times New Roman" w:cs="Times New Roman"/>
                <w:sz w:val="24"/>
                <w:szCs w:val="24"/>
              </w:rPr>
              <w:t>ления муниципальными финансами</w:t>
            </w:r>
          </w:p>
        </w:tc>
      </w:tr>
      <w:tr w:rsidR="00621761" w:rsidRPr="00B179B5" w:rsidTr="000A04C9">
        <w:trPr>
          <w:trHeight w:val="5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761" w:rsidRPr="00B179B5" w:rsidRDefault="00621761" w:rsidP="000A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Default="00373E0F" w:rsidP="000A04C9">
            <w:pPr>
              <w:numPr>
                <w:ilvl w:val="0"/>
                <w:numId w:val="23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тойчивости районного бюджета</w:t>
            </w:r>
          </w:p>
          <w:p w:rsidR="00373E0F" w:rsidRDefault="00373E0F" w:rsidP="000A04C9">
            <w:pPr>
              <w:numPr>
                <w:ilvl w:val="0"/>
                <w:numId w:val="23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73E0F" w:rsidRPr="00B179B5" w:rsidRDefault="00996073" w:rsidP="000A04C9">
            <w:pPr>
              <w:numPr>
                <w:ilvl w:val="0"/>
                <w:numId w:val="23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финансовой устойчивости бюджетов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21761" w:rsidRPr="00B179B5" w:rsidTr="000A04C9">
        <w:trPr>
          <w:trHeight w:val="5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761" w:rsidRPr="00B179B5" w:rsidRDefault="00621761" w:rsidP="000A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 w:rsidP="00ED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6A0F" w:rsidRPr="000A0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D6A0F" w:rsidRPr="000A04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21761" w:rsidRPr="00B179B5" w:rsidTr="000A04C9">
        <w:trPr>
          <w:trHeight w:val="294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761" w:rsidRPr="00B179B5" w:rsidRDefault="00621761" w:rsidP="000A04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6117" w:rsidRPr="000A04C9" w:rsidRDefault="00ED6A0F" w:rsidP="000A04C9">
            <w:pPr>
              <w:pStyle w:val="a3"/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117"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утвержденного районного бюджета на очередной финансовый год и плановый период.</w:t>
            </w:r>
          </w:p>
          <w:p w:rsidR="0069716B" w:rsidRPr="000A04C9" w:rsidRDefault="00016117" w:rsidP="000A04C9">
            <w:pPr>
              <w:pStyle w:val="a3"/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16B" w:rsidRPr="000A04C9">
              <w:rPr>
                <w:rFonts w:ascii="Times New Roman" w:hAnsi="Times New Roman" w:cs="Times New Roman"/>
                <w:sz w:val="24"/>
                <w:szCs w:val="24"/>
              </w:rPr>
              <w:t>2.Темп роста налоговых и неналоговых доходов бюджета.</w:t>
            </w:r>
          </w:p>
          <w:p w:rsidR="00ED6A0F" w:rsidRPr="000A04C9" w:rsidRDefault="0069716B" w:rsidP="000A04C9">
            <w:pPr>
              <w:pStyle w:val="a3"/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A0F" w:rsidRPr="000A04C9">
              <w:rPr>
                <w:rFonts w:ascii="Times New Roman" w:hAnsi="Times New Roman" w:cs="Times New Roman"/>
                <w:sz w:val="24"/>
                <w:szCs w:val="24"/>
              </w:rPr>
              <w:t>. Доля расходов районного бюджета, сформированных в соответствии с пр</w:t>
            </w:r>
            <w:r w:rsidR="00ED6A0F" w:rsidRPr="000A0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6A0F" w:rsidRPr="000A04C9">
              <w:rPr>
                <w:rFonts w:ascii="Times New Roman" w:hAnsi="Times New Roman" w:cs="Times New Roman"/>
                <w:sz w:val="24"/>
                <w:szCs w:val="24"/>
              </w:rPr>
              <w:t>граммным принципом.</w:t>
            </w:r>
          </w:p>
          <w:p w:rsidR="0069716B" w:rsidRPr="000A04C9" w:rsidRDefault="0069716B" w:rsidP="000A04C9">
            <w:pPr>
              <w:pStyle w:val="a3"/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6A0F"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6117" w:rsidRPr="000A0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оля расходов на обслуживание мун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ципального долга в объеме расходов ра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онного бюджета.</w:t>
            </w:r>
          </w:p>
          <w:p w:rsidR="007C4E7D" w:rsidRPr="000A04C9" w:rsidRDefault="00016117" w:rsidP="000A04C9">
            <w:pPr>
              <w:pStyle w:val="a3"/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716B"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4E7D" w:rsidRPr="000A04C9">
              <w:rPr>
                <w:rFonts w:ascii="Times New Roman" w:hAnsi="Times New Roman" w:cs="Times New Roman"/>
                <w:sz w:val="24"/>
                <w:szCs w:val="24"/>
              </w:rPr>
              <w:t>Соответствие размера районного фонда финансовой поддержки поселений нормам законодательства.</w:t>
            </w:r>
          </w:p>
          <w:p w:rsidR="00ED6A0F" w:rsidRPr="000A04C9" w:rsidRDefault="00016117" w:rsidP="000A04C9">
            <w:pPr>
              <w:pStyle w:val="a3"/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4E7D"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Соответствие размера дефицита райо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ного бюджета нормам законодательства</w:t>
            </w:r>
            <w:r w:rsidR="007C4E7D" w:rsidRPr="000A0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761" w:rsidRPr="00B179B5" w:rsidTr="000A04C9">
        <w:trPr>
          <w:trHeight w:val="5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761" w:rsidRPr="00B179B5" w:rsidRDefault="00621761" w:rsidP="000A04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B179B5" w:rsidRDefault="002C450B" w:rsidP="0066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сами, организация составления и исполн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ния районного бюджета»</w:t>
            </w:r>
            <w:r w:rsidR="005F0E20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0E20" w:rsidRPr="00B179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>ды;</w:t>
            </w:r>
          </w:p>
          <w:p w:rsidR="00621761" w:rsidRPr="00B179B5" w:rsidRDefault="002C450B" w:rsidP="0066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 xml:space="preserve">ных расходов в </w:t>
            </w:r>
            <w:proofErr w:type="spellStart"/>
            <w:r w:rsidR="00553102">
              <w:rPr>
                <w:rFonts w:ascii="Times New Roman" w:hAnsi="Times New Roman" w:cs="Times New Roman"/>
                <w:sz w:val="24"/>
                <w:szCs w:val="24"/>
              </w:rPr>
              <w:t>Усть-Удинском</w:t>
            </w:r>
            <w:proofErr w:type="spellEnd"/>
            <w:r w:rsidR="0055310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621761" w:rsidRPr="00B179B5" w:rsidRDefault="002C450B" w:rsidP="0091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ными финансами, повышения устойчив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сти бюджетов муниципальных образов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3102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="0055310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="00553102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916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16AB9">
              <w:rPr>
                <w:rFonts w:ascii="Times New Roman" w:hAnsi="Times New Roman" w:cs="Times New Roman"/>
                <w:sz w:val="24"/>
                <w:szCs w:val="24"/>
              </w:rPr>
              <w:t>21 годы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761" w:rsidRPr="00B179B5" w:rsidTr="000A04C9">
        <w:trPr>
          <w:trHeight w:val="5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761" w:rsidRPr="00B179B5" w:rsidRDefault="00621761" w:rsidP="000A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AC8" w:rsidRDefault="008D5AC8" w:rsidP="002A5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317912,8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уб., в том числе </w:t>
            </w:r>
          </w:p>
          <w:p w:rsidR="008D5AC8" w:rsidRDefault="008D5AC8" w:rsidP="002A5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68155,6 тыс. рублей</w:t>
            </w:r>
          </w:p>
          <w:p w:rsidR="008D5AC8" w:rsidRDefault="008D5AC8" w:rsidP="002A5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60162,11 тыс. рублей</w:t>
            </w:r>
          </w:p>
          <w:p w:rsidR="008D5AC8" w:rsidRDefault="008D5AC8" w:rsidP="002A5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61711,9 тыс. рублей</w:t>
            </w:r>
          </w:p>
          <w:p w:rsidR="008D5AC8" w:rsidRDefault="008D5AC8" w:rsidP="002A5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63240,41 тыс. рублей</w:t>
            </w:r>
          </w:p>
          <w:p w:rsidR="008D5AC8" w:rsidRDefault="008D5AC8" w:rsidP="002A5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64642,79 тыс. рублей</w:t>
            </w:r>
          </w:p>
          <w:p w:rsidR="00621761" w:rsidRPr="00B179B5" w:rsidRDefault="00621761" w:rsidP="002A5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районного бюджета для реализации программы составляет </w:t>
            </w:r>
            <w:r w:rsidR="008D5AC8">
              <w:rPr>
                <w:rFonts w:ascii="Times New Roman" w:hAnsi="Times New Roman" w:cs="Times New Roman"/>
                <w:sz w:val="24"/>
                <w:szCs w:val="24"/>
              </w:rPr>
              <w:t>184030,51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21761" w:rsidRPr="00B179B5" w:rsidRDefault="00621761" w:rsidP="002A5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2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3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C8">
              <w:rPr>
                <w:rFonts w:ascii="Times New Roman" w:hAnsi="Times New Roman" w:cs="Times New Roman"/>
                <w:sz w:val="24"/>
                <w:szCs w:val="24"/>
              </w:rPr>
              <w:t>33586,9</w:t>
            </w:r>
            <w:r w:rsidR="00F3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21761" w:rsidRPr="00B179B5" w:rsidRDefault="00CB2B89" w:rsidP="002A5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D5AC8">
              <w:rPr>
                <w:rFonts w:ascii="Times New Roman" w:hAnsi="Times New Roman" w:cs="Times New Roman"/>
                <w:sz w:val="24"/>
                <w:szCs w:val="24"/>
              </w:rPr>
              <w:t>35175,91</w:t>
            </w:r>
            <w:r w:rsidR="00F3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21761" w:rsidRPr="00B179B5" w:rsidRDefault="00CB2B89" w:rsidP="002A5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D5AC8">
              <w:rPr>
                <w:rFonts w:ascii="Times New Roman" w:hAnsi="Times New Roman" w:cs="Times New Roman"/>
                <w:sz w:val="24"/>
                <w:szCs w:val="24"/>
              </w:rPr>
              <w:t>36936,1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21761" w:rsidRPr="00B179B5" w:rsidRDefault="00CB2B89" w:rsidP="002A5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D5AC8">
              <w:rPr>
                <w:rFonts w:ascii="Times New Roman" w:hAnsi="Times New Roman" w:cs="Times New Roman"/>
                <w:sz w:val="24"/>
                <w:szCs w:val="24"/>
              </w:rPr>
              <w:t>38464,61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621761" w:rsidRPr="00B179B5" w:rsidRDefault="00CB2B89" w:rsidP="008D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8D5AC8">
              <w:rPr>
                <w:rFonts w:ascii="Times New Roman" w:hAnsi="Times New Roman" w:cs="Times New Roman"/>
                <w:sz w:val="24"/>
                <w:szCs w:val="24"/>
              </w:rPr>
              <w:t>39866,99</w:t>
            </w:r>
            <w:r w:rsidR="00F3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61" w:rsidRPr="00B179B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21761" w:rsidRPr="00B179B5" w:rsidTr="000A04C9">
        <w:trPr>
          <w:trHeight w:val="5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761" w:rsidRPr="00B179B5" w:rsidRDefault="00621761" w:rsidP="000A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ции муниципальной программы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72C" w:rsidRDefault="00CE45BF" w:rsidP="00CE45BF">
            <w:pPr>
              <w:pStyle w:val="msolistparagraph0"/>
              <w:tabs>
                <w:tab w:val="left" w:pos="0"/>
              </w:tabs>
              <w:spacing w:before="120"/>
              <w:ind w:left="0"/>
              <w:jc w:val="both"/>
            </w:pPr>
            <w:r w:rsidRPr="00B179B5">
              <w:t xml:space="preserve">1. </w:t>
            </w:r>
            <w:r w:rsidRPr="002B0A25">
              <w:t xml:space="preserve">Наличие утвержденного  районного бюджета  на очередной финансовый  год  и плановый период </w:t>
            </w:r>
            <w:r w:rsidR="0055135A">
              <w:t>(значение да/1, нет/0)</w:t>
            </w:r>
            <w:r w:rsidRPr="002B0A25">
              <w:t xml:space="preserve">.   </w:t>
            </w:r>
          </w:p>
          <w:p w:rsidR="00CE45BF" w:rsidRPr="002B0A25" w:rsidRDefault="000F372C" w:rsidP="00CE45BF">
            <w:pPr>
              <w:pStyle w:val="msolistparagraph0"/>
              <w:tabs>
                <w:tab w:val="left" w:pos="0"/>
              </w:tabs>
              <w:spacing w:before="120"/>
              <w:ind w:left="0"/>
              <w:jc w:val="both"/>
            </w:pPr>
            <w:r>
              <w:t xml:space="preserve">2.Обеспечение ежегодного темпа роста поступления налоговых и неналоговых доходов районного бюджета не менее чем на  </w:t>
            </w:r>
            <w:r w:rsidR="0055135A">
              <w:t>1,7</w:t>
            </w:r>
            <w:r>
              <w:t>%</w:t>
            </w:r>
            <w:r w:rsidR="00CE45BF" w:rsidRPr="002B0A25">
              <w:t xml:space="preserve">                    </w:t>
            </w:r>
          </w:p>
          <w:p w:rsidR="00CE45BF" w:rsidRDefault="000F372C" w:rsidP="00CE45BF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</w:pPr>
            <w:r>
              <w:t>3</w:t>
            </w:r>
            <w:r w:rsidR="00CE45BF" w:rsidRPr="002B0A25">
              <w:t>. Доля расходов бюджета района, сформированных в соответствии с программным принципом – 99%.</w:t>
            </w:r>
          </w:p>
          <w:p w:rsidR="000F372C" w:rsidRDefault="000F372C" w:rsidP="00CE45BF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</w:pPr>
            <w:r>
              <w:t>4. Уровень муниципального долга не более 50% утвержденного годового объема собственных доходов районного бюджета.</w:t>
            </w:r>
          </w:p>
          <w:p w:rsidR="008D5AC8" w:rsidRDefault="000F372C" w:rsidP="008D5AC8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</w:pPr>
            <w:r>
              <w:t xml:space="preserve">5. Размер районного фонда </w:t>
            </w:r>
            <w:r w:rsidR="001815DD">
              <w:t>финансовой поддержки поселений не менее 5% от налоговых</w:t>
            </w:r>
            <w:r w:rsidR="003E2374">
              <w:t xml:space="preserve"> доходов</w:t>
            </w:r>
            <w:r w:rsidR="001815DD">
              <w:t>, дотации на выравнивание бюджетной обеспеченности</w:t>
            </w:r>
            <w:r w:rsidR="003E2374">
              <w:t xml:space="preserve"> муниципального района и субсидии из областного бюджета на формирование районных фондов финансовой поддержки поселений</w:t>
            </w:r>
            <w:r w:rsidR="00436273">
              <w:t>.</w:t>
            </w:r>
          </w:p>
          <w:p w:rsidR="000F372C" w:rsidRDefault="003E2374" w:rsidP="008D5AC8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</w:pPr>
            <w:r>
              <w:t>6</w:t>
            </w:r>
            <w:r w:rsidR="00CE45BF" w:rsidRPr="002B0A25">
              <w:t>.</w:t>
            </w:r>
            <w:r>
              <w:t xml:space="preserve"> </w:t>
            </w:r>
            <w:r w:rsidR="000F372C">
              <w:t>Размер дефицита районного бюджета не более 10% утвержденного общего годового объема доходов районного бюджета без учета утвержденного объема безвозмездных поступлений.</w:t>
            </w:r>
          </w:p>
          <w:p w:rsidR="00CE45BF" w:rsidRPr="00B179B5" w:rsidRDefault="00CE45BF" w:rsidP="00CE45BF">
            <w:pPr>
              <w:pStyle w:val="a3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761" w:rsidRDefault="00621761"/>
    <w:p w:rsidR="003E2374" w:rsidRPr="00B179B5" w:rsidRDefault="003E2374"/>
    <w:p w:rsidR="004F5372" w:rsidRDefault="004F5372" w:rsidP="000105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0105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179B5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</w:t>
      </w:r>
    </w:p>
    <w:p w:rsidR="00621761" w:rsidRDefault="00621761" w:rsidP="00010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9B5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7B42BC" w:rsidRPr="00BC41CF" w:rsidRDefault="007B42BC" w:rsidP="007B42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1CF">
        <w:rPr>
          <w:rFonts w:ascii="Times New Roman" w:hAnsi="Times New Roman" w:cs="Times New Roman"/>
          <w:sz w:val="24"/>
          <w:szCs w:val="24"/>
        </w:rPr>
        <w:t>Муниципальные финансы являются основным инструментом, посредством котор</w:t>
      </w:r>
      <w:r w:rsidRPr="00BC41CF">
        <w:rPr>
          <w:rFonts w:ascii="Times New Roman" w:hAnsi="Times New Roman" w:cs="Times New Roman"/>
          <w:sz w:val="24"/>
          <w:szCs w:val="24"/>
        </w:rPr>
        <w:t>о</w:t>
      </w:r>
      <w:r w:rsidRPr="00BC41CF">
        <w:rPr>
          <w:rFonts w:ascii="Times New Roman" w:hAnsi="Times New Roman" w:cs="Times New Roman"/>
          <w:sz w:val="24"/>
          <w:szCs w:val="24"/>
        </w:rPr>
        <w:t xml:space="preserve">го органы местного самоуправления обеспечивают реализацию 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основных стратегических целей социально-экономического развития района, создают условия для обеспечения ст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бильности и повышения уровня и качества жизни населения.</w:t>
      </w:r>
    </w:p>
    <w:p w:rsidR="007B42BC" w:rsidRPr="00BC41CF" w:rsidRDefault="007B42BC" w:rsidP="007B42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1CF">
        <w:rPr>
          <w:rFonts w:ascii="Times New Roman" w:hAnsi="Times New Roman" w:cs="Times New Roman"/>
          <w:sz w:val="24"/>
          <w:szCs w:val="24"/>
        </w:rPr>
        <w:t>Действующая в районном муниципальном образовании «</w:t>
      </w:r>
      <w:proofErr w:type="spellStart"/>
      <w:r w:rsidRPr="00BC41CF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BC41CF">
        <w:rPr>
          <w:rFonts w:ascii="Times New Roman" w:hAnsi="Times New Roman" w:cs="Times New Roman"/>
          <w:sz w:val="24"/>
          <w:szCs w:val="24"/>
        </w:rPr>
        <w:t xml:space="preserve"> район» финансовая система сложилась в результате проводимой в Российской Федерации бю</w:t>
      </w:r>
      <w:r w:rsidRPr="00BC41CF">
        <w:rPr>
          <w:rFonts w:ascii="Times New Roman" w:hAnsi="Times New Roman" w:cs="Times New Roman"/>
          <w:sz w:val="24"/>
          <w:szCs w:val="24"/>
        </w:rPr>
        <w:t>д</w:t>
      </w:r>
      <w:r w:rsidRPr="00BC41CF">
        <w:rPr>
          <w:rFonts w:ascii="Times New Roman" w:hAnsi="Times New Roman" w:cs="Times New Roman"/>
          <w:sz w:val="24"/>
          <w:szCs w:val="24"/>
        </w:rPr>
        <w:t>жетной реформы.</w:t>
      </w:r>
      <w:r w:rsidRPr="00BC41CF">
        <w:t xml:space="preserve"> </w:t>
      </w:r>
      <w:r w:rsidRPr="00BC41C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BC41CF">
        <w:rPr>
          <w:rFonts w:ascii="Times New Roman" w:hAnsi="Times New Roman" w:cs="Times New Roman"/>
          <w:color w:val="000000"/>
          <w:sz w:val="24"/>
          <w:szCs w:val="24"/>
        </w:rPr>
        <w:t>система управления муниципальными финансами функционирует по следующим направлениям:</w:t>
      </w:r>
      <w:r w:rsidRPr="00BC4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BC" w:rsidRPr="00BC41CF" w:rsidRDefault="007B42BC" w:rsidP="007B42BC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1CF">
        <w:rPr>
          <w:rFonts w:ascii="Times New Roman" w:hAnsi="Times New Roman" w:cs="Times New Roman"/>
          <w:sz w:val="24"/>
          <w:szCs w:val="24"/>
          <w:lang w:eastAsia="ru-RU"/>
        </w:rPr>
        <w:t>создана целостная система регулирования бюджетных правоотношений на о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нове единых принципов бюджетной системы и определены особенности бюджетных по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 xml:space="preserve">номочий участников бюджетного процесса;  </w:t>
      </w:r>
    </w:p>
    <w:p w:rsidR="007B42BC" w:rsidRPr="00BC41CF" w:rsidRDefault="007B42BC" w:rsidP="007B42BC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1CF">
        <w:rPr>
          <w:rFonts w:ascii="Times New Roman" w:hAnsi="Times New Roman" w:cs="Times New Roman"/>
          <w:sz w:val="24"/>
          <w:szCs w:val="24"/>
          <w:lang w:eastAsia="ru-RU"/>
        </w:rPr>
        <w:t xml:space="preserve">создан отдел казначейского исполнения районного бюджета,  обеспечивающий </w:t>
      </w:r>
      <w:r w:rsidRPr="00BC41CF">
        <w:rPr>
          <w:rFonts w:ascii="Times New Roman" w:hAnsi="Times New Roman" w:cs="Times New Roman"/>
          <w:sz w:val="24"/>
          <w:szCs w:val="24"/>
        </w:rPr>
        <w:t>кассовое обслуживание районного бюджета,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эффективный учет и исполнение действу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щих обязательств, оперативное управление единым счетом бюджета;</w:t>
      </w:r>
    </w:p>
    <w:p w:rsidR="007B42BC" w:rsidRPr="00BC41CF" w:rsidRDefault="007B42BC" w:rsidP="007B42BC">
      <w:pPr>
        <w:widowControl w:val="0"/>
        <w:numPr>
          <w:ilvl w:val="0"/>
          <w:numId w:val="9"/>
        </w:numPr>
        <w:tabs>
          <w:tab w:val="left" w:pos="1134"/>
          <w:tab w:val="left" w:pos="3119"/>
          <w:tab w:val="left" w:pos="65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1CF">
        <w:rPr>
          <w:rFonts w:ascii="Times New Roman" w:hAnsi="Times New Roman" w:cs="Times New Roman"/>
          <w:sz w:val="24"/>
          <w:szCs w:val="24"/>
          <w:lang w:eastAsia="ru-RU"/>
        </w:rPr>
        <w:t>осуществлен переход от сметного финансирования к финансовому обеспеч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 xml:space="preserve">нию выполнения муниципальных заданий путем предоставления субсидий </w:t>
      </w:r>
      <w:r w:rsidRPr="00BC41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</w:t>
      </w:r>
      <w:r w:rsidRPr="00BC41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C41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ным бюджетным учреждениям. С 2012 года реформировано правовое положение муниц</w:t>
      </w:r>
      <w:r w:rsidRPr="00BC41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41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пальных учреждений района, в результате чего на сегодняшний день функционируют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 xml:space="preserve"> казенных,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муниципальных учреждений;</w:t>
      </w:r>
    </w:p>
    <w:p w:rsidR="007B42BC" w:rsidRPr="00BC41CF" w:rsidRDefault="007B42BC" w:rsidP="007B42BC">
      <w:pPr>
        <w:widowControl w:val="0"/>
        <w:numPr>
          <w:ilvl w:val="0"/>
          <w:numId w:val="9"/>
        </w:numPr>
        <w:tabs>
          <w:tab w:val="left" w:pos="1134"/>
          <w:tab w:val="left" w:pos="3119"/>
          <w:tab w:val="left" w:pos="65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1CF">
        <w:rPr>
          <w:rFonts w:ascii="Times New Roman" w:hAnsi="Times New Roman" w:cs="Times New Roman"/>
          <w:sz w:val="24"/>
          <w:szCs w:val="24"/>
          <w:lang w:eastAsia="ru-RU"/>
        </w:rPr>
        <w:t>создана система мониторинга кредиторской и дебиторской задолженности бюджета и муниципальных учреждений;</w:t>
      </w:r>
    </w:p>
    <w:p w:rsidR="007B42BC" w:rsidRPr="00BC41CF" w:rsidRDefault="007B42BC" w:rsidP="007B42BC">
      <w:pPr>
        <w:widowControl w:val="0"/>
        <w:numPr>
          <w:ilvl w:val="0"/>
          <w:numId w:val="9"/>
        </w:numPr>
        <w:tabs>
          <w:tab w:val="left" w:pos="1134"/>
          <w:tab w:val="left" w:pos="3119"/>
          <w:tab w:val="left" w:pos="65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1CF">
        <w:rPr>
          <w:rFonts w:ascii="Times New Roman" w:hAnsi="Times New Roman" w:cs="Times New Roman"/>
          <w:sz w:val="24"/>
          <w:szCs w:val="24"/>
          <w:lang w:eastAsia="ru-RU"/>
        </w:rPr>
        <w:t>осуществляется муниципальный финансовый контроль финансовым управл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 xml:space="preserve">нием администрации </w:t>
      </w:r>
      <w:proofErr w:type="spellStart"/>
      <w:r w:rsidRPr="00BC41CF">
        <w:rPr>
          <w:rFonts w:ascii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BC41C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пределах своей компетенции;</w:t>
      </w:r>
    </w:p>
    <w:p w:rsidR="007B42BC" w:rsidRPr="00BC41CF" w:rsidRDefault="007B42BC" w:rsidP="007B42BC">
      <w:pPr>
        <w:widowControl w:val="0"/>
        <w:numPr>
          <w:ilvl w:val="0"/>
          <w:numId w:val="9"/>
        </w:numPr>
        <w:tabs>
          <w:tab w:val="left" w:pos="1134"/>
          <w:tab w:val="left" w:pos="3119"/>
          <w:tab w:val="left" w:pos="65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1CF">
        <w:rPr>
          <w:rFonts w:ascii="Times New Roman" w:hAnsi="Times New Roman" w:cs="Times New Roman"/>
          <w:sz w:val="24"/>
          <w:szCs w:val="24"/>
          <w:lang w:eastAsia="ru-RU"/>
        </w:rPr>
        <w:t>обеспечивается принцип открытости и прозрачности бюджета и бюджетного процесса: на официальном сайте муниципального образования «</w:t>
      </w:r>
      <w:proofErr w:type="spellStart"/>
      <w:r w:rsidRPr="00BC41CF">
        <w:rPr>
          <w:rFonts w:ascii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BC41CF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размещается информация о проекте бюджета, его утверждении, отчетность об исполнении бюджета района. Ежегодно проводятся публичные слушания по проекту бюджета района на очередной финансовый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период,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 xml:space="preserve"> по отчету об исполнении бюджета ра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она за отчетный год;</w:t>
      </w:r>
    </w:p>
    <w:p w:rsidR="007B42BC" w:rsidRPr="00BC41CF" w:rsidRDefault="007B42BC" w:rsidP="007B42BC">
      <w:pPr>
        <w:widowControl w:val="0"/>
        <w:numPr>
          <w:ilvl w:val="0"/>
          <w:numId w:val="9"/>
        </w:numPr>
        <w:tabs>
          <w:tab w:val="left" w:pos="1134"/>
          <w:tab w:val="left" w:pos="3119"/>
          <w:tab w:val="left" w:pos="65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1CF">
        <w:rPr>
          <w:rFonts w:ascii="Times New Roman" w:hAnsi="Times New Roman" w:cs="Times New Roman"/>
          <w:sz w:val="24"/>
          <w:szCs w:val="24"/>
          <w:lang w:eastAsia="ru-RU"/>
        </w:rPr>
        <w:t>отработана система межбюджетных отношений с поселениями района по фо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мированию и распределению межбюджетных трансфертов в соответствии с законодател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ством, а так же согласно соглашениям о передаче полномочий;</w:t>
      </w:r>
    </w:p>
    <w:p w:rsidR="007B42BC" w:rsidRPr="00BC41CF" w:rsidRDefault="007B42BC" w:rsidP="007B42BC">
      <w:pPr>
        <w:widowControl w:val="0"/>
        <w:numPr>
          <w:ilvl w:val="0"/>
          <w:numId w:val="9"/>
        </w:numPr>
        <w:tabs>
          <w:tab w:val="left" w:pos="1134"/>
          <w:tab w:val="left" w:pos="3119"/>
          <w:tab w:val="left" w:pos="65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1CF">
        <w:rPr>
          <w:rFonts w:ascii="Times New Roman" w:hAnsi="Times New Roman" w:cs="Times New Roman"/>
          <w:sz w:val="24"/>
          <w:szCs w:val="24"/>
          <w:lang w:eastAsia="ru-RU"/>
        </w:rPr>
        <w:t>совершенствуется система муниципальных закупок с использованием проц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дур размещения заказов на поставку товаров, выполнение работ, оказания услуг для м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BC41CF">
        <w:rPr>
          <w:rFonts w:ascii="Times New Roman" w:hAnsi="Times New Roman" w:cs="Times New Roman"/>
          <w:sz w:val="24"/>
          <w:szCs w:val="24"/>
          <w:lang w:eastAsia="ru-RU"/>
        </w:rPr>
        <w:t>ниципальных нужд;</w:t>
      </w:r>
    </w:p>
    <w:p w:rsidR="007B42BC" w:rsidRPr="00BC41CF" w:rsidRDefault="007B42BC" w:rsidP="007B42BC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1CF">
        <w:rPr>
          <w:rFonts w:ascii="Times New Roman" w:hAnsi="Times New Roman" w:cs="Times New Roman"/>
          <w:sz w:val="24"/>
          <w:szCs w:val="24"/>
        </w:rPr>
        <w:t>начиная с 2013 года</w:t>
      </w:r>
      <w:r w:rsidR="00BF79A7">
        <w:rPr>
          <w:rFonts w:ascii="Times New Roman" w:hAnsi="Times New Roman" w:cs="Times New Roman"/>
          <w:sz w:val="24"/>
          <w:szCs w:val="24"/>
        </w:rPr>
        <w:t xml:space="preserve"> (за исключением 2016 года)</w:t>
      </w:r>
      <w:r w:rsidRPr="00BC41CF">
        <w:rPr>
          <w:rFonts w:ascii="Times New Roman" w:hAnsi="Times New Roman" w:cs="Times New Roman"/>
          <w:sz w:val="24"/>
          <w:szCs w:val="24"/>
        </w:rPr>
        <w:t>, районный бюджет формир</w:t>
      </w:r>
      <w:r w:rsidRPr="00BC41CF">
        <w:rPr>
          <w:rFonts w:ascii="Times New Roman" w:hAnsi="Times New Roman" w:cs="Times New Roman"/>
          <w:sz w:val="24"/>
          <w:szCs w:val="24"/>
        </w:rPr>
        <w:t>у</w:t>
      </w:r>
      <w:r w:rsidRPr="00BC41CF">
        <w:rPr>
          <w:rFonts w:ascii="Times New Roman" w:hAnsi="Times New Roman" w:cs="Times New Roman"/>
          <w:sz w:val="24"/>
          <w:szCs w:val="24"/>
        </w:rPr>
        <w:t>ется сроком на три года, что, в свою очередь, сближает горизонты бюджетного и социал</w:t>
      </w:r>
      <w:r w:rsidRPr="00BC41CF">
        <w:rPr>
          <w:rFonts w:ascii="Times New Roman" w:hAnsi="Times New Roman" w:cs="Times New Roman"/>
          <w:sz w:val="24"/>
          <w:szCs w:val="24"/>
        </w:rPr>
        <w:t>ь</w:t>
      </w:r>
      <w:r w:rsidRPr="00BC41CF">
        <w:rPr>
          <w:rFonts w:ascii="Times New Roman" w:hAnsi="Times New Roman" w:cs="Times New Roman"/>
          <w:sz w:val="24"/>
          <w:szCs w:val="24"/>
        </w:rPr>
        <w:t>но-экономического планирования.</w:t>
      </w:r>
    </w:p>
    <w:p w:rsidR="007B42BC" w:rsidRPr="00B179B5" w:rsidRDefault="007B42BC" w:rsidP="007B42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районного бюджета на очередной финансовый год и плановый период осуществляется в разрезе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разрабатываемых в соответствии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целепологания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ям деятельности. </w:t>
      </w:r>
      <w:r w:rsidR="00AF52A6">
        <w:rPr>
          <w:rFonts w:ascii="Times New Roman" w:hAnsi="Times New Roman" w:cs="Times New Roman"/>
          <w:sz w:val="24"/>
          <w:szCs w:val="24"/>
        </w:rPr>
        <w:t xml:space="preserve">В 2016 году в </w:t>
      </w:r>
      <w:proofErr w:type="spellStart"/>
      <w:r w:rsidR="00AF52A6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="00AF52A6">
        <w:rPr>
          <w:rFonts w:ascii="Times New Roman" w:hAnsi="Times New Roman" w:cs="Times New Roman"/>
          <w:sz w:val="24"/>
          <w:szCs w:val="24"/>
        </w:rPr>
        <w:t xml:space="preserve"> районе реализуется 8 муниципальных программ охватывающих 99%</w:t>
      </w:r>
      <w:r w:rsidR="00907B97">
        <w:rPr>
          <w:rFonts w:ascii="Times New Roman" w:hAnsi="Times New Roman" w:cs="Times New Roman"/>
          <w:sz w:val="24"/>
          <w:szCs w:val="24"/>
        </w:rPr>
        <w:t xml:space="preserve"> </w:t>
      </w:r>
      <w:r w:rsidR="00AF52A6">
        <w:rPr>
          <w:rFonts w:ascii="Times New Roman" w:hAnsi="Times New Roman" w:cs="Times New Roman"/>
          <w:sz w:val="24"/>
          <w:szCs w:val="24"/>
        </w:rPr>
        <w:t>всех расходов районного бюджета.</w:t>
      </w:r>
    </w:p>
    <w:p w:rsidR="007B42BC" w:rsidRPr="00BC41CF" w:rsidRDefault="007B42BC" w:rsidP="007B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1CF">
        <w:rPr>
          <w:rFonts w:ascii="Times New Roman" w:hAnsi="Times New Roman" w:cs="Times New Roman"/>
          <w:sz w:val="24"/>
          <w:szCs w:val="24"/>
        </w:rPr>
        <w:t>В настоящее время, в условиях предельной ограниченности бюджетными ресурс</w:t>
      </w:r>
      <w:r w:rsidRPr="00BC41CF">
        <w:rPr>
          <w:rFonts w:ascii="Times New Roman" w:hAnsi="Times New Roman" w:cs="Times New Roman"/>
          <w:sz w:val="24"/>
          <w:szCs w:val="24"/>
        </w:rPr>
        <w:t>а</w:t>
      </w:r>
      <w:r w:rsidRPr="00BC41CF">
        <w:rPr>
          <w:rFonts w:ascii="Times New Roman" w:hAnsi="Times New Roman" w:cs="Times New Roman"/>
          <w:sz w:val="24"/>
          <w:szCs w:val="24"/>
        </w:rPr>
        <w:lastRenderedPageBreak/>
        <w:t>ми актуальность оптимального расходования средств повышается.</w:t>
      </w:r>
      <w:r w:rsidRPr="00BC41CF">
        <w:t xml:space="preserve"> </w:t>
      </w:r>
      <w:r w:rsidRPr="00BC41CF">
        <w:rPr>
          <w:rFonts w:ascii="Times New Roman" w:hAnsi="Times New Roman" w:cs="Times New Roman"/>
          <w:sz w:val="24"/>
          <w:szCs w:val="24"/>
        </w:rPr>
        <w:t>Критерием рационал</w:t>
      </w:r>
      <w:r w:rsidRPr="00BC41CF">
        <w:rPr>
          <w:rFonts w:ascii="Times New Roman" w:hAnsi="Times New Roman" w:cs="Times New Roman"/>
          <w:sz w:val="24"/>
          <w:szCs w:val="24"/>
        </w:rPr>
        <w:t>ь</w:t>
      </w:r>
      <w:r w:rsidRPr="00BC41CF">
        <w:rPr>
          <w:rFonts w:ascii="Times New Roman" w:hAnsi="Times New Roman" w:cs="Times New Roman"/>
          <w:sz w:val="24"/>
          <w:szCs w:val="24"/>
        </w:rPr>
        <w:t>ного использования ресурсов становится достижение результата при минимальных затр</w:t>
      </w:r>
      <w:r w:rsidRPr="00BC41CF">
        <w:rPr>
          <w:rFonts w:ascii="Times New Roman" w:hAnsi="Times New Roman" w:cs="Times New Roman"/>
          <w:sz w:val="24"/>
          <w:szCs w:val="24"/>
        </w:rPr>
        <w:t>а</w:t>
      </w:r>
      <w:r w:rsidRPr="00BC41CF">
        <w:rPr>
          <w:rFonts w:ascii="Times New Roman" w:hAnsi="Times New Roman" w:cs="Times New Roman"/>
          <w:sz w:val="24"/>
          <w:szCs w:val="24"/>
        </w:rPr>
        <w:t>тах, обеспечивающих заданное количество и качество муниципальных услуг, определе</w:t>
      </w:r>
      <w:r w:rsidRPr="00BC41CF">
        <w:rPr>
          <w:rFonts w:ascii="Times New Roman" w:hAnsi="Times New Roman" w:cs="Times New Roman"/>
          <w:sz w:val="24"/>
          <w:szCs w:val="24"/>
        </w:rPr>
        <w:t>н</w:t>
      </w:r>
      <w:r w:rsidRPr="00BC41CF">
        <w:rPr>
          <w:rFonts w:ascii="Times New Roman" w:hAnsi="Times New Roman" w:cs="Times New Roman"/>
          <w:sz w:val="24"/>
          <w:szCs w:val="24"/>
        </w:rPr>
        <w:t xml:space="preserve">ных стандартом. Задача использования </w:t>
      </w:r>
      <w:proofErr w:type="spellStart"/>
      <w:r w:rsidRPr="00BC41CF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BC41CF">
        <w:rPr>
          <w:rFonts w:ascii="Times New Roman" w:hAnsi="Times New Roman" w:cs="Times New Roman"/>
          <w:sz w:val="24"/>
          <w:szCs w:val="24"/>
        </w:rPr>
        <w:t>, ориентированного на результ</w:t>
      </w:r>
      <w:r w:rsidRPr="00BC41CF">
        <w:rPr>
          <w:rFonts w:ascii="Times New Roman" w:hAnsi="Times New Roman" w:cs="Times New Roman"/>
          <w:sz w:val="24"/>
          <w:szCs w:val="24"/>
        </w:rPr>
        <w:t>а</w:t>
      </w:r>
      <w:r w:rsidRPr="00BC41CF">
        <w:rPr>
          <w:rFonts w:ascii="Times New Roman" w:hAnsi="Times New Roman" w:cs="Times New Roman"/>
          <w:sz w:val="24"/>
          <w:szCs w:val="24"/>
        </w:rPr>
        <w:t>ты, состоит в оптимизации текущих расходов без нанесения ущерба конечному результ</w:t>
      </w:r>
      <w:r w:rsidRPr="00BC41CF">
        <w:rPr>
          <w:rFonts w:ascii="Times New Roman" w:hAnsi="Times New Roman" w:cs="Times New Roman"/>
          <w:sz w:val="24"/>
          <w:szCs w:val="24"/>
        </w:rPr>
        <w:t>а</w:t>
      </w:r>
      <w:r w:rsidRPr="00BC41CF">
        <w:rPr>
          <w:rFonts w:ascii="Times New Roman" w:hAnsi="Times New Roman" w:cs="Times New Roman"/>
          <w:sz w:val="24"/>
          <w:szCs w:val="24"/>
        </w:rPr>
        <w:t>ту.</w:t>
      </w:r>
    </w:p>
    <w:p w:rsidR="007B42BC" w:rsidRPr="00BC41CF" w:rsidRDefault="007B42BC" w:rsidP="007B42BC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</w:pPr>
      <w:r w:rsidRPr="00BC41CF">
        <w:t>Современное состояние муниципальных финансов районного муниципального о</w:t>
      </w:r>
      <w:r w:rsidRPr="00BC41CF">
        <w:t>б</w:t>
      </w:r>
      <w:r w:rsidRPr="00BC41CF">
        <w:t>разования «</w:t>
      </w:r>
      <w:proofErr w:type="spellStart"/>
      <w:r w:rsidRPr="00BC41CF">
        <w:t>Усть-Удинский</w:t>
      </w:r>
      <w:proofErr w:type="spellEnd"/>
      <w:r w:rsidRPr="00BC41CF">
        <w:t xml:space="preserve"> район» оценивается, как удовлетворительное, традиционно местный бюджет является </w:t>
      </w:r>
      <w:proofErr w:type="spellStart"/>
      <w:r w:rsidRPr="00BC41CF">
        <w:t>высокодотационным</w:t>
      </w:r>
      <w:proofErr w:type="spellEnd"/>
      <w:r w:rsidRPr="00BC41CF">
        <w:t xml:space="preserve"> в виду низкого доходного потенциала,  с</w:t>
      </w:r>
      <w:r w:rsidRPr="00BC41CF">
        <w:t>о</w:t>
      </w:r>
      <w:r w:rsidRPr="00BC41CF">
        <w:t>стояние которого осложнилось под влиянием экономического кризиса, а так же на ст</w:t>
      </w:r>
      <w:r w:rsidRPr="00BC41CF">
        <w:t>а</w:t>
      </w:r>
      <w:r w:rsidRPr="00BC41CF">
        <w:t>бильность районного бюджета влияет образовавшаяся просроченная кредиторская задо</w:t>
      </w:r>
      <w:r w:rsidRPr="00BC41CF">
        <w:t>л</w:t>
      </w:r>
      <w:r w:rsidRPr="00BC41CF">
        <w:t>женность, составляющая на 1 января 201</w:t>
      </w:r>
      <w:r w:rsidR="001C3E99">
        <w:t>6</w:t>
      </w:r>
      <w:r w:rsidRPr="00BC41CF">
        <w:t xml:space="preserve"> года </w:t>
      </w:r>
      <w:r w:rsidR="001C3E99">
        <w:t>8</w:t>
      </w:r>
      <w:r w:rsidR="000B1D67">
        <w:t>338,4</w:t>
      </w:r>
      <w:r w:rsidRPr="00BC41CF">
        <w:t xml:space="preserve"> тыс. рублей.</w:t>
      </w:r>
    </w:p>
    <w:p w:rsidR="00621761" w:rsidRPr="00B179B5" w:rsidRDefault="00621761" w:rsidP="009C0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21761" w:rsidRDefault="00621761" w:rsidP="009C0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179B5">
        <w:rPr>
          <w:rFonts w:ascii="Times New Roman" w:hAnsi="Times New Roman" w:cs="Times New Roman"/>
          <w:sz w:val="28"/>
          <w:szCs w:val="28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0C3659" w:rsidRDefault="000C3659" w:rsidP="000C36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1CF">
        <w:rPr>
          <w:rFonts w:ascii="Times New Roman" w:hAnsi="Times New Roman" w:cs="Times New Roman"/>
          <w:sz w:val="24"/>
          <w:szCs w:val="24"/>
        </w:rPr>
        <w:t xml:space="preserve">Целью подпрограммы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3659">
        <w:rPr>
          <w:rFonts w:ascii="Times New Roman" w:hAnsi="Times New Roman" w:cs="Times New Roman"/>
          <w:sz w:val="24"/>
          <w:szCs w:val="24"/>
        </w:rPr>
        <w:t>Управление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льными финансами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</w:p>
    <w:p w:rsidR="000C3659" w:rsidRPr="00BC41CF" w:rsidRDefault="000C3659" w:rsidP="000C3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C3659">
        <w:rPr>
          <w:rFonts w:ascii="Times New Roman" w:hAnsi="Times New Roman" w:cs="Times New Roman"/>
          <w:sz w:val="24"/>
          <w:szCs w:val="24"/>
        </w:rPr>
        <w:t>айона»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0C365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-2021 годы </w:t>
      </w:r>
      <w:r w:rsidRPr="000C3659">
        <w:rPr>
          <w:rFonts w:ascii="Times New Roman" w:hAnsi="Times New Roman" w:cs="Times New Roman"/>
          <w:sz w:val="24"/>
          <w:szCs w:val="24"/>
        </w:rPr>
        <w:t>является повышение качества управления муниципальными финансами</w:t>
      </w:r>
      <w:r w:rsidRPr="00BC41CF">
        <w:rPr>
          <w:rFonts w:ascii="Times New Roman" w:hAnsi="Times New Roman" w:cs="Times New Roman"/>
          <w:sz w:val="24"/>
          <w:szCs w:val="24"/>
        </w:rPr>
        <w:t>.</w:t>
      </w:r>
    </w:p>
    <w:p w:rsidR="000C3659" w:rsidRDefault="000C3659" w:rsidP="000A04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1CF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выполнением следующих задач:</w:t>
      </w:r>
    </w:p>
    <w:p w:rsidR="00756314" w:rsidRDefault="00756314" w:rsidP="000A04C9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сбалансированности и устойчивости районного бюджета</w:t>
      </w:r>
    </w:p>
    <w:p w:rsidR="00756314" w:rsidRDefault="00756314" w:rsidP="000A04C9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C3659" w:rsidRPr="00BC41CF" w:rsidRDefault="00756314" w:rsidP="000A04C9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финансовой устойчивости бюджетов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C3659" w:rsidRDefault="005D7F35" w:rsidP="000A04C9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Показателем достижения цели и решения указанных задач является</w:t>
      </w:r>
      <w:r w:rsidR="000C3659" w:rsidRPr="00BC41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0740" w:rsidRPr="007B0740" w:rsidRDefault="000C3659" w:rsidP="000A04C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3659">
        <w:rPr>
          <w:rFonts w:ascii="Times New Roman" w:hAnsi="Times New Roman" w:cs="Times New Roman"/>
          <w:sz w:val="24"/>
          <w:szCs w:val="24"/>
        </w:rPr>
        <w:t>1.</w:t>
      </w:r>
      <w:r w:rsidR="00336EBD">
        <w:rPr>
          <w:rFonts w:ascii="Times New Roman" w:hAnsi="Times New Roman" w:cs="Times New Roman"/>
          <w:sz w:val="24"/>
          <w:szCs w:val="24"/>
        </w:rPr>
        <w:t xml:space="preserve"> </w:t>
      </w:r>
      <w:r w:rsidR="007B0740" w:rsidRPr="007B0740">
        <w:rPr>
          <w:rFonts w:ascii="Times New Roman" w:hAnsi="Times New Roman" w:cs="Times New Roman"/>
          <w:sz w:val="24"/>
          <w:szCs w:val="24"/>
        </w:rPr>
        <w:t>Наличие утвержденного районного бюджета на очередной финансовый год и плановый период.</w:t>
      </w:r>
    </w:p>
    <w:p w:rsidR="007B0740" w:rsidRPr="007B0740" w:rsidRDefault="007B0740" w:rsidP="000A04C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7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740">
        <w:rPr>
          <w:rFonts w:ascii="Times New Roman" w:hAnsi="Times New Roman" w:cs="Times New Roman"/>
          <w:sz w:val="24"/>
          <w:szCs w:val="24"/>
        </w:rPr>
        <w:t>Темп роста налоговых и неналоговых доходов бюджета.</w:t>
      </w:r>
    </w:p>
    <w:p w:rsidR="007B0740" w:rsidRPr="007B0740" w:rsidRDefault="007B0740" w:rsidP="000A04C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740">
        <w:rPr>
          <w:rFonts w:ascii="Times New Roman" w:hAnsi="Times New Roman" w:cs="Times New Roman"/>
          <w:sz w:val="24"/>
          <w:szCs w:val="24"/>
        </w:rPr>
        <w:t>3. Доля расходов районного бюджета, сформированных в соответствии с пр</w:t>
      </w:r>
      <w:r w:rsidRPr="007B0740">
        <w:rPr>
          <w:rFonts w:ascii="Times New Roman" w:hAnsi="Times New Roman" w:cs="Times New Roman"/>
          <w:sz w:val="24"/>
          <w:szCs w:val="24"/>
        </w:rPr>
        <w:t>о</w:t>
      </w:r>
      <w:r w:rsidRPr="007B0740">
        <w:rPr>
          <w:rFonts w:ascii="Times New Roman" w:hAnsi="Times New Roman" w:cs="Times New Roman"/>
          <w:sz w:val="24"/>
          <w:szCs w:val="24"/>
        </w:rPr>
        <w:t>граммным принципом.</w:t>
      </w:r>
    </w:p>
    <w:p w:rsidR="007B0740" w:rsidRPr="007B0740" w:rsidRDefault="007B0740" w:rsidP="000A04C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740">
        <w:rPr>
          <w:rFonts w:ascii="Times New Roman" w:hAnsi="Times New Roman" w:cs="Times New Roman"/>
          <w:sz w:val="24"/>
          <w:szCs w:val="24"/>
        </w:rPr>
        <w:t>4. Доля расходов на обслуживание муниципального долга в объеме расходов ра</w:t>
      </w:r>
      <w:r w:rsidRPr="007B0740">
        <w:rPr>
          <w:rFonts w:ascii="Times New Roman" w:hAnsi="Times New Roman" w:cs="Times New Roman"/>
          <w:sz w:val="24"/>
          <w:szCs w:val="24"/>
        </w:rPr>
        <w:t>й</w:t>
      </w:r>
      <w:r w:rsidRPr="007B0740">
        <w:rPr>
          <w:rFonts w:ascii="Times New Roman" w:hAnsi="Times New Roman" w:cs="Times New Roman"/>
          <w:sz w:val="24"/>
          <w:szCs w:val="24"/>
        </w:rPr>
        <w:t>онного бюджета.</w:t>
      </w:r>
    </w:p>
    <w:p w:rsidR="007B0740" w:rsidRPr="007B0740" w:rsidRDefault="007B0740" w:rsidP="000A04C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740">
        <w:rPr>
          <w:rFonts w:ascii="Times New Roman" w:hAnsi="Times New Roman" w:cs="Times New Roman"/>
          <w:sz w:val="24"/>
          <w:szCs w:val="24"/>
        </w:rPr>
        <w:t>5. Соответствие размера районного фонда финансовой поддержки поселений нормам законодательства.</w:t>
      </w:r>
    </w:p>
    <w:p w:rsidR="00621761" w:rsidRPr="00B179B5" w:rsidRDefault="007B0740" w:rsidP="000A04C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740">
        <w:rPr>
          <w:rFonts w:ascii="Times New Roman" w:hAnsi="Times New Roman" w:cs="Times New Roman"/>
          <w:sz w:val="24"/>
          <w:szCs w:val="24"/>
        </w:rPr>
        <w:t>6. Соответствие размера дефицита районного бюджета нормам законодательства.</w:t>
      </w:r>
    </w:p>
    <w:p w:rsidR="00621761" w:rsidRPr="00B179B5" w:rsidRDefault="00621761" w:rsidP="000A04C9">
      <w:pPr>
        <w:pStyle w:val="a3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муниципальной программы представлены в приложении </w:t>
      </w:r>
      <w:r w:rsidR="000B1D67">
        <w:rPr>
          <w:rFonts w:ascii="Times New Roman" w:hAnsi="Times New Roman" w:cs="Times New Roman"/>
          <w:sz w:val="24"/>
          <w:szCs w:val="24"/>
        </w:rPr>
        <w:t>4</w:t>
      </w:r>
      <w:r w:rsidRPr="00B179B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1761" w:rsidRPr="00B179B5" w:rsidRDefault="00621761" w:rsidP="000A0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Описание основных ожидаемых конечных результатов муниципальной програ</w:t>
      </w:r>
      <w:r w:rsidRPr="00B179B5">
        <w:rPr>
          <w:rFonts w:ascii="Times New Roman" w:hAnsi="Times New Roman" w:cs="Times New Roman"/>
          <w:sz w:val="24"/>
          <w:szCs w:val="24"/>
        </w:rPr>
        <w:t>м</w:t>
      </w:r>
      <w:r w:rsidRPr="00B179B5">
        <w:rPr>
          <w:rFonts w:ascii="Times New Roman" w:hAnsi="Times New Roman" w:cs="Times New Roman"/>
          <w:sz w:val="24"/>
          <w:szCs w:val="24"/>
        </w:rPr>
        <w:t xml:space="preserve">мы в разрезе основных мероприятий представлены в приложении </w:t>
      </w:r>
      <w:r w:rsidR="000B1D67">
        <w:rPr>
          <w:rFonts w:ascii="Times New Roman" w:hAnsi="Times New Roman" w:cs="Times New Roman"/>
          <w:sz w:val="24"/>
          <w:szCs w:val="24"/>
        </w:rPr>
        <w:t>5</w:t>
      </w:r>
      <w:r w:rsidRPr="00B179B5">
        <w:rPr>
          <w:rFonts w:ascii="Times New Roman" w:hAnsi="Times New Roman" w:cs="Times New Roman"/>
          <w:sz w:val="24"/>
          <w:szCs w:val="24"/>
        </w:rPr>
        <w:t xml:space="preserve"> к муниципальной пр</w:t>
      </w:r>
      <w:r w:rsidRPr="00B179B5">
        <w:rPr>
          <w:rFonts w:ascii="Times New Roman" w:hAnsi="Times New Roman" w:cs="Times New Roman"/>
          <w:sz w:val="24"/>
          <w:szCs w:val="24"/>
        </w:rPr>
        <w:t>о</w:t>
      </w:r>
      <w:r w:rsidRPr="00B179B5">
        <w:rPr>
          <w:rFonts w:ascii="Times New Roman" w:hAnsi="Times New Roman" w:cs="Times New Roman"/>
          <w:sz w:val="24"/>
          <w:szCs w:val="24"/>
        </w:rPr>
        <w:t>грамме.</w:t>
      </w:r>
    </w:p>
    <w:p w:rsidR="00621761" w:rsidRDefault="00621761" w:rsidP="000A0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Общий срок реализации настоящей муниципальной программы рассчитан на п</w:t>
      </w:r>
      <w:r w:rsidRPr="00B179B5">
        <w:rPr>
          <w:rFonts w:ascii="Times New Roman" w:hAnsi="Times New Roman" w:cs="Times New Roman"/>
          <w:sz w:val="24"/>
          <w:szCs w:val="24"/>
        </w:rPr>
        <w:t>е</w:t>
      </w:r>
      <w:r w:rsidRPr="00B179B5">
        <w:rPr>
          <w:rFonts w:ascii="Times New Roman" w:hAnsi="Times New Roman" w:cs="Times New Roman"/>
          <w:sz w:val="24"/>
          <w:szCs w:val="24"/>
        </w:rPr>
        <w:t>риод 20</w:t>
      </w:r>
      <w:r w:rsidR="005D7F35">
        <w:rPr>
          <w:rFonts w:ascii="Times New Roman" w:hAnsi="Times New Roman" w:cs="Times New Roman"/>
          <w:sz w:val="24"/>
          <w:szCs w:val="24"/>
        </w:rPr>
        <w:t>17</w:t>
      </w:r>
      <w:r w:rsidRPr="00B179B5">
        <w:rPr>
          <w:rFonts w:ascii="Times New Roman" w:hAnsi="Times New Roman" w:cs="Times New Roman"/>
          <w:sz w:val="24"/>
          <w:szCs w:val="24"/>
        </w:rPr>
        <w:t xml:space="preserve"> - 20</w:t>
      </w:r>
      <w:r w:rsidR="005D7F35">
        <w:rPr>
          <w:rFonts w:ascii="Times New Roman" w:hAnsi="Times New Roman" w:cs="Times New Roman"/>
          <w:sz w:val="24"/>
          <w:szCs w:val="24"/>
        </w:rPr>
        <w:t>21</w:t>
      </w:r>
      <w:r w:rsidRPr="00B179B5">
        <w:rPr>
          <w:rFonts w:ascii="Times New Roman" w:hAnsi="Times New Roman" w:cs="Times New Roman"/>
          <w:sz w:val="24"/>
          <w:szCs w:val="24"/>
        </w:rPr>
        <w:t xml:space="preserve"> годов. Этапы реализации муниципальной программы не выделяются.</w:t>
      </w:r>
    </w:p>
    <w:p w:rsidR="00CB620C" w:rsidRPr="00B179B5" w:rsidRDefault="00CB620C" w:rsidP="00C63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B2603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РАЗДЕЛ 3. ОБОСНОВАНИЕ ВЫДЕЛЕНИЯ ПОДПРОГРАММ.</w:t>
      </w:r>
    </w:p>
    <w:p w:rsidR="00621761" w:rsidRPr="00B179B5" w:rsidRDefault="00621761" w:rsidP="00B26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Для достижения заявленных целей и решения поставленных задач в рамках муниц</w:t>
      </w:r>
      <w:r w:rsidRPr="00B179B5">
        <w:rPr>
          <w:rFonts w:ascii="Times New Roman" w:hAnsi="Times New Roman" w:cs="Times New Roman"/>
          <w:sz w:val="24"/>
          <w:szCs w:val="24"/>
        </w:rPr>
        <w:t>и</w:t>
      </w:r>
      <w:r w:rsidRPr="00B179B5">
        <w:rPr>
          <w:rFonts w:ascii="Times New Roman" w:hAnsi="Times New Roman" w:cs="Times New Roman"/>
          <w:sz w:val="24"/>
          <w:szCs w:val="24"/>
        </w:rPr>
        <w:t xml:space="preserve">пальной программы предусмотрена реализация </w:t>
      </w:r>
      <w:r w:rsidR="005D7F35">
        <w:rPr>
          <w:rFonts w:ascii="Times New Roman" w:hAnsi="Times New Roman" w:cs="Times New Roman"/>
          <w:sz w:val="24"/>
          <w:szCs w:val="24"/>
        </w:rPr>
        <w:t>3</w:t>
      </w:r>
      <w:r w:rsidRPr="00B179B5">
        <w:rPr>
          <w:rFonts w:ascii="Times New Roman" w:hAnsi="Times New Roman" w:cs="Times New Roman"/>
          <w:sz w:val="24"/>
          <w:szCs w:val="24"/>
        </w:rPr>
        <w:t xml:space="preserve"> (</w:t>
      </w:r>
      <w:r w:rsidR="005D7F35">
        <w:rPr>
          <w:rFonts w:ascii="Times New Roman" w:hAnsi="Times New Roman" w:cs="Times New Roman"/>
          <w:sz w:val="24"/>
          <w:szCs w:val="24"/>
        </w:rPr>
        <w:t>трех</w:t>
      </w:r>
      <w:r w:rsidRPr="00B179B5">
        <w:rPr>
          <w:rFonts w:ascii="Times New Roman" w:hAnsi="Times New Roman" w:cs="Times New Roman"/>
          <w:sz w:val="24"/>
          <w:szCs w:val="24"/>
        </w:rPr>
        <w:t>) подпрограмм:</w:t>
      </w:r>
    </w:p>
    <w:p w:rsidR="005D7F35" w:rsidRPr="00B179B5" w:rsidRDefault="005D7F35" w:rsidP="005D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79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муниципальными финансами, организация составления и исполн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районного бюджета»</w:t>
      </w:r>
      <w:r w:rsidRPr="00B179B5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79B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179B5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5D7F35" w:rsidRPr="00B179B5" w:rsidRDefault="005D7F35" w:rsidP="005D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79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  <w:r w:rsidRPr="00B179B5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79B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179B5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621761" w:rsidRPr="00B179B5" w:rsidRDefault="005D7F35" w:rsidP="005D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179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ными финансами, повышения устойчивости бюджетов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B179B5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79B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годы</w:t>
      </w:r>
      <w:r w:rsidRPr="00B179B5">
        <w:rPr>
          <w:rFonts w:ascii="Times New Roman" w:hAnsi="Times New Roman" w:cs="Times New Roman"/>
          <w:sz w:val="24"/>
          <w:szCs w:val="24"/>
        </w:rPr>
        <w:t>.</w:t>
      </w:r>
    </w:p>
    <w:p w:rsidR="005D7F35" w:rsidRDefault="00621761" w:rsidP="005D7F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Предусмотренные в рамках каждой из подпрограмм системы целей, задач и мер</w:t>
      </w:r>
      <w:r w:rsidRPr="00B179B5">
        <w:rPr>
          <w:rFonts w:ascii="Times New Roman" w:hAnsi="Times New Roman" w:cs="Times New Roman"/>
          <w:sz w:val="24"/>
          <w:szCs w:val="24"/>
        </w:rPr>
        <w:t>о</w:t>
      </w:r>
      <w:r w:rsidRPr="00B179B5">
        <w:rPr>
          <w:rFonts w:ascii="Times New Roman" w:hAnsi="Times New Roman" w:cs="Times New Roman"/>
          <w:sz w:val="24"/>
          <w:szCs w:val="24"/>
        </w:rPr>
        <w:t>приятий в комплексе наиболее полным образом охватывают весь диапазон заданных пр</w:t>
      </w:r>
      <w:r w:rsidRPr="00B179B5">
        <w:rPr>
          <w:rFonts w:ascii="Times New Roman" w:hAnsi="Times New Roman" w:cs="Times New Roman"/>
          <w:sz w:val="24"/>
          <w:szCs w:val="24"/>
        </w:rPr>
        <w:t>и</w:t>
      </w:r>
      <w:r w:rsidRPr="00B179B5">
        <w:rPr>
          <w:rFonts w:ascii="Times New Roman" w:hAnsi="Times New Roman" w:cs="Times New Roman"/>
          <w:sz w:val="24"/>
          <w:szCs w:val="24"/>
        </w:rPr>
        <w:t xml:space="preserve">оритетных направлений по </w:t>
      </w:r>
      <w:r w:rsidR="005D7F35">
        <w:rPr>
          <w:rFonts w:ascii="Times New Roman" w:hAnsi="Times New Roman" w:cs="Times New Roman"/>
          <w:sz w:val="24"/>
          <w:szCs w:val="24"/>
        </w:rPr>
        <w:t>у</w:t>
      </w:r>
      <w:r w:rsidR="005D7F35" w:rsidRPr="000C3659">
        <w:rPr>
          <w:rFonts w:ascii="Times New Roman" w:hAnsi="Times New Roman" w:cs="Times New Roman"/>
          <w:sz w:val="24"/>
          <w:szCs w:val="24"/>
        </w:rPr>
        <w:t>правлени</w:t>
      </w:r>
      <w:r w:rsidR="005D7F35">
        <w:rPr>
          <w:rFonts w:ascii="Times New Roman" w:hAnsi="Times New Roman" w:cs="Times New Roman"/>
          <w:sz w:val="24"/>
          <w:szCs w:val="24"/>
        </w:rPr>
        <w:t>ю</w:t>
      </w:r>
      <w:r w:rsidR="005D7F35" w:rsidRPr="000C3659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5D7F35">
        <w:rPr>
          <w:rFonts w:ascii="Times New Roman" w:hAnsi="Times New Roman" w:cs="Times New Roman"/>
          <w:sz w:val="24"/>
          <w:szCs w:val="24"/>
        </w:rPr>
        <w:t xml:space="preserve">льными финансами </w:t>
      </w:r>
      <w:proofErr w:type="spellStart"/>
      <w:r w:rsidR="005D7F3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</w:p>
    <w:p w:rsidR="00621761" w:rsidRPr="00B179B5" w:rsidRDefault="005D7F35" w:rsidP="005D7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C3659">
        <w:rPr>
          <w:rFonts w:ascii="Times New Roman" w:hAnsi="Times New Roman" w:cs="Times New Roman"/>
          <w:sz w:val="24"/>
          <w:szCs w:val="24"/>
        </w:rPr>
        <w:t>айона</w:t>
      </w:r>
      <w:r w:rsidR="00621761" w:rsidRPr="00B179B5">
        <w:rPr>
          <w:rFonts w:ascii="Times New Roman" w:hAnsi="Times New Roman" w:cs="Times New Roman"/>
          <w:sz w:val="24"/>
          <w:szCs w:val="24"/>
        </w:rPr>
        <w:t xml:space="preserve"> и в максимальной степени будут способствовать достижению целей и конечных результатов муниципальной программы.</w:t>
      </w:r>
    </w:p>
    <w:p w:rsidR="00621761" w:rsidRDefault="00621761" w:rsidP="00B26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 реализуются по средствам основных мероприятий. Перечень основных мероприятий представлен в приложении </w:t>
      </w:r>
      <w:r w:rsidR="000B1D67">
        <w:rPr>
          <w:rFonts w:ascii="Times New Roman" w:hAnsi="Times New Roman" w:cs="Times New Roman"/>
          <w:sz w:val="24"/>
          <w:szCs w:val="24"/>
        </w:rPr>
        <w:t>5</w:t>
      </w:r>
      <w:r w:rsidRPr="00B179B5">
        <w:rPr>
          <w:rFonts w:ascii="Times New Roman" w:hAnsi="Times New Roman" w:cs="Times New Roman"/>
          <w:sz w:val="24"/>
          <w:szCs w:val="24"/>
        </w:rPr>
        <w:t xml:space="preserve"> к муниц</w:t>
      </w:r>
      <w:r w:rsidRPr="00B179B5">
        <w:rPr>
          <w:rFonts w:ascii="Times New Roman" w:hAnsi="Times New Roman" w:cs="Times New Roman"/>
          <w:sz w:val="24"/>
          <w:szCs w:val="24"/>
        </w:rPr>
        <w:t>и</w:t>
      </w:r>
      <w:r w:rsidRPr="00B179B5">
        <w:rPr>
          <w:rFonts w:ascii="Times New Roman" w:hAnsi="Times New Roman" w:cs="Times New Roman"/>
          <w:sz w:val="24"/>
          <w:szCs w:val="24"/>
        </w:rPr>
        <w:t>пальной программе.</w:t>
      </w:r>
    </w:p>
    <w:p w:rsidR="00C47CF2" w:rsidRPr="00B179B5" w:rsidRDefault="00C47CF2" w:rsidP="00B26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983" w:rsidRDefault="00C47CF2" w:rsidP="00747E8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ПРОГНОЗ СВОДНЫХ ПОКАЗАТЕЛЕЙ МУНИЦИПАЛЬНЫХ ЗАДАНИЙ НА ОКАЗАНИЕ МУНИЦИПАЛЬНЫХ УСЛУГ (ВЫПОЛНЕНИЕ РАБОТ) МУНИЦИПАЛЬНЫМИ УЧРЕЖДЕНИЯМИ РМО «УСТЬ-УДИНСКИЙ РАЙОН»</w:t>
      </w:r>
    </w:p>
    <w:p w:rsidR="00C47CF2" w:rsidRDefault="00C47CF2" w:rsidP="00C47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муниципальной программы выполнение муниципальных услуг (выполн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работ) муниципальными учреждениями 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не предусмо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рено.</w:t>
      </w:r>
    </w:p>
    <w:p w:rsidR="00621761" w:rsidRPr="00B179B5" w:rsidRDefault="00621761" w:rsidP="00747E8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47CF2">
        <w:rPr>
          <w:rFonts w:ascii="Times New Roman" w:hAnsi="Times New Roman" w:cs="Times New Roman"/>
          <w:sz w:val="24"/>
          <w:szCs w:val="24"/>
        </w:rPr>
        <w:t>5</w:t>
      </w:r>
      <w:r w:rsidRPr="00B179B5">
        <w:rPr>
          <w:rFonts w:ascii="Times New Roman" w:hAnsi="Times New Roman" w:cs="Times New Roman"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ПРОГРАММЫ.</w:t>
      </w:r>
    </w:p>
    <w:p w:rsidR="00621761" w:rsidRDefault="00621761" w:rsidP="004E2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</w:t>
      </w:r>
      <w:r w:rsidR="00F9054D">
        <w:rPr>
          <w:rFonts w:ascii="Times New Roman" w:hAnsi="Times New Roman" w:cs="Times New Roman"/>
          <w:sz w:val="24"/>
          <w:szCs w:val="24"/>
        </w:rPr>
        <w:t xml:space="preserve"> от ответственного исполн</w:t>
      </w:r>
      <w:r w:rsidR="00F9054D">
        <w:rPr>
          <w:rFonts w:ascii="Times New Roman" w:hAnsi="Times New Roman" w:cs="Times New Roman"/>
          <w:sz w:val="24"/>
          <w:szCs w:val="24"/>
        </w:rPr>
        <w:t>и</w:t>
      </w:r>
      <w:r w:rsidR="00F9054D">
        <w:rPr>
          <w:rFonts w:ascii="Times New Roman" w:hAnsi="Times New Roman" w:cs="Times New Roman"/>
          <w:sz w:val="24"/>
          <w:szCs w:val="24"/>
        </w:rPr>
        <w:t xml:space="preserve">теля </w:t>
      </w:r>
      <w:r w:rsidRPr="00B179B5">
        <w:rPr>
          <w:rFonts w:ascii="Times New Roman" w:hAnsi="Times New Roman" w:cs="Times New Roman"/>
          <w:sz w:val="24"/>
          <w:szCs w:val="24"/>
        </w:rPr>
        <w:t>и участников муниципальной программы (организационные риски), так и относящ</w:t>
      </w:r>
      <w:r w:rsidRPr="00B179B5">
        <w:rPr>
          <w:rFonts w:ascii="Times New Roman" w:hAnsi="Times New Roman" w:cs="Times New Roman"/>
          <w:sz w:val="24"/>
          <w:szCs w:val="24"/>
        </w:rPr>
        <w:t>и</w:t>
      </w:r>
      <w:r w:rsidRPr="00B179B5">
        <w:rPr>
          <w:rFonts w:ascii="Times New Roman" w:hAnsi="Times New Roman" w:cs="Times New Roman"/>
          <w:sz w:val="24"/>
          <w:szCs w:val="24"/>
        </w:rPr>
        <w:t>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</w:t>
      </w:r>
      <w:r w:rsidRPr="00B179B5">
        <w:rPr>
          <w:rFonts w:ascii="Times New Roman" w:hAnsi="Times New Roman" w:cs="Times New Roman"/>
          <w:sz w:val="24"/>
          <w:szCs w:val="24"/>
        </w:rPr>
        <w:t>и</w:t>
      </w:r>
      <w:r w:rsidRPr="00B179B5">
        <w:rPr>
          <w:rFonts w:ascii="Times New Roman" w:hAnsi="Times New Roman" w:cs="Times New Roman"/>
          <w:sz w:val="24"/>
          <w:szCs w:val="24"/>
        </w:rPr>
        <w:t>зации мероприятий муниципальной программы, приведена в таблице:</w:t>
      </w:r>
    </w:p>
    <w:p w:rsidR="000A04C9" w:rsidRDefault="000A04C9" w:rsidP="004E2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422"/>
        <w:gridCol w:w="4535"/>
      </w:tblGrid>
      <w:tr w:rsidR="00621761" w:rsidRPr="000A04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 w:rsidP="00C8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рисков</w:t>
            </w:r>
          </w:p>
        </w:tc>
      </w:tr>
      <w:tr w:rsidR="00621761" w:rsidRPr="000A04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621761" w:rsidRPr="000A04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 и региональн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в сфере реализации муниципальной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изменения федерального и регионального законод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тельства с оценкой возможных последс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  <w:p w:rsidR="00621761" w:rsidRPr="000A04C9" w:rsidRDefault="00621761" w:rsidP="004E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нормативно-правовых а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сфере ре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</w:tr>
      <w:tr w:rsidR="00621761" w:rsidRPr="000A04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Экономические риски</w:t>
            </w:r>
          </w:p>
        </w:tc>
      </w:tr>
      <w:tr w:rsidR="00621761" w:rsidRPr="000A04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экономич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ской ситуации в Российской Федерации с оценкой возможных последствий. Акту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лизация муниципальной программы</w:t>
            </w:r>
          </w:p>
        </w:tc>
      </w:tr>
      <w:tr w:rsidR="00621761" w:rsidRPr="000A04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Финансовые риски</w:t>
            </w:r>
          </w:p>
        </w:tc>
      </w:tr>
      <w:tr w:rsidR="00621761" w:rsidRPr="000A04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Риск недостаточной обеспеченности ф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нансовыми ресурсами мероприятий м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Мониторинг и оценка эффективности программных мероприятий с целью во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можного перераспределения средств внутри муниципальной программы</w:t>
            </w:r>
          </w:p>
        </w:tc>
      </w:tr>
      <w:tr w:rsidR="00621761" w:rsidRPr="000A04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</w:t>
            </w:r>
          </w:p>
        </w:tc>
      </w:tr>
      <w:tr w:rsidR="00621761" w:rsidRPr="000A04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Несвоевременное принятие управленч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ских решений в сфере реализации мун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761" w:rsidRPr="000A04C9" w:rsidRDefault="0062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выявле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ные недостатки в процедурах управления, контроля и кадрового обеспечения реал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зации муниципальной программы</w:t>
            </w:r>
          </w:p>
        </w:tc>
      </w:tr>
    </w:tbl>
    <w:p w:rsidR="00621761" w:rsidRPr="00B179B5" w:rsidRDefault="00621761" w:rsidP="00747E8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1711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РАЗДЕЛ 6. РЕСУРСНОЕ ОБЕСПЕЧЕНИЕ МУНИЦИПАЛЬНОЙ ПРОГРАММЫ</w:t>
      </w:r>
    </w:p>
    <w:p w:rsidR="00406F70" w:rsidRDefault="00406F70" w:rsidP="000A0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средств предусмотренных в районном бюджете представлено в приложении</w:t>
      </w:r>
      <w:r w:rsidR="00C47CF2">
        <w:rPr>
          <w:rFonts w:ascii="Times New Roman" w:hAnsi="Times New Roman" w:cs="Times New Roman"/>
          <w:sz w:val="24"/>
          <w:szCs w:val="24"/>
        </w:rPr>
        <w:t xml:space="preserve"> 6</w:t>
      </w:r>
      <w:r w:rsidR="00C16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621761" w:rsidRDefault="00621761" w:rsidP="000A0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406F70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B179B5">
        <w:rPr>
          <w:rFonts w:ascii="Times New Roman" w:hAnsi="Times New Roman" w:cs="Times New Roman"/>
          <w:sz w:val="24"/>
          <w:szCs w:val="24"/>
        </w:rPr>
        <w:t xml:space="preserve"> муниципальной программы ежегодно уточн</w:t>
      </w:r>
      <w:r w:rsidRPr="00B179B5">
        <w:rPr>
          <w:rFonts w:ascii="Times New Roman" w:hAnsi="Times New Roman" w:cs="Times New Roman"/>
          <w:sz w:val="24"/>
          <w:szCs w:val="24"/>
        </w:rPr>
        <w:t>я</w:t>
      </w:r>
      <w:r w:rsidRPr="00B179B5">
        <w:rPr>
          <w:rFonts w:ascii="Times New Roman" w:hAnsi="Times New Roman" w:cs="Times New Roman"/>
          <w:sz w:val="24"/>
          <w:szCs w:val="24"/>
        </w:rPr>
        <w:t xml:space="preserve">ются при формировании районного бюджета </w:t>
      </w:r>
      <w:r w:rsidR="00406F70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  <w:r w:rsidRPr="00B179B5">
        <w:rPr>
          <w:rFonts w:ascii="Times New Roman" w:hAnsi="Times New Roman" w:cs="Times New Roman"/>
          <w:sz w:val="24"/>
          <w:szCs w:val="24"/>
        </w:rPr>
        <w:t>.</w:t>
      </w:r>
    </w:p>
    <w:p w:rsidR="00406F70" w:rsidRPr="00B179B5" w:rsidRDefault="00406F70" w:rsidP="000A0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="00C16EC3">
        <w:rPr>
          <w:rFonts w:ascii="Times New Roman" w:hAnsi="Times New Roman" w:cs="Times New Roman"/>
          <w:sz w:val="24"/>
          <w:szCs w:val="24"/>
        </w:rPr>
        <w:t xml:space="preserve">представлена в приложении </w:t>
      </w:r>
      <w:r w:rsidR="00FF2E1F">
        <w:rPr>
          <w:rFonts w:ascii="Times New Roman" w:hAnsi="Times New Roman" w:cs="Times New Roman"/>
          <w:sz w:val="24"/>
          <w:szCs w:val="24"/>
        </w:rPr>
        <w:t>7</w:t>
      </w:r>
      <w:r w:rsidR="00C16EC3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406F70" w:rsidRDefault="00406F70" w:rsidP="0040547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40547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РАЗДЕЛ 7. ОЖИДАЕМЫЕ КОНЕЧНЫЕ РЕЗУЛЬТАТЫ РЕАЛИЗАЦИИ МУНИЦИПАЛЬНОЙ ПРОГРАММЫ.</w:t>
      </w:r>
    </w:p>
    <w:p w:rsidR="00621761" w:rsidRPr="00B179B5" w:rsidRDefault="00621761" w:rsidP="00405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Планируемые показатели результативности муниципальной программы приведены в приложении </w:t>
      </w:r>
      <w:r w:rsidR="000B1D67">
        <w:rPr>
          <w:rFonts w:ascii="Times New Roman" w:hAnsi="Times New Roman" w:cs="Times New Roman"/>
          <w:sz w:val="24"/>
          <w:szCs w:val="24"/>
        </w:rPr>
        <w:t>4</w:t>
      </w:r>
      <w:r w:rsidRPr="00B179B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1761" w:rsidRPr="00B179B5" w:rsidRDefault="00621761" w:rsidP="00405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Для оценки эффективности реализации муниципальной программы используются целевые индикаторы по направлениям, которые отражают выполнение подпрограммных мероприятий. Значения целевых индикаторов зависят от утвержденных в районном бю</w:t>
      </w:r>
      <w:r w:rsidRPr="00B179B5">
        <w:rPr>
          <w:rFonts w:ascii="Times New Roman" w:hAnsi="Times New Roman" w:cs="Times New Roman"/>
          <w:sz w:val="24"/>
          <w:szCs w:val="24"/>
        </w:rPr>
        <w:t>д</w:t>
      </w:r>
      <w:r w:rsidRPr="00B179B5">
        <w:rPr>
          <w:rFonts w:ascii="Times New Roman" w:hAnsi="Times New Roman" w:cs="Times New Roman"/>
          <w:sz w:val="24"/>
          <w:szCs w:val="24"/>
        </w:rPr>
        <w:t>жете на текущий год объемов финансирования.</w:t>
      </w:r>
    </w:p>
    <w:p w:rsidR="00621761" w:rsidRPr="00B179B5" w:rsidRDefault="00621761" w:rsidP="00405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</w:t>
      </w:r>
      <w:r w:rsidRPr="00B179B5">
        <w:rPr>
          <w:rFonts w:ascii="Times New Roman" w:hAnsi="Times New Roman" w:cs="Times New Roman"/>
          <w:sz w:val="24"/>
          <w:szCs w:val="24"/>
        </w:rPr>
        <w:t>и</w:t>
      </w:r>
      <w:r w:rsidRPr="00B179B5">
        <w:rPr>
          <w:rFonts w:ascii="Times New Roman" w:hAnsi="Times New Roman" w:cs="Times New Roman"/>
          <w:sz w:val="24"/>
          <w:szCs w:val="24"/>
        </w:rPr>
        <w:t>тана исходя из количественной оценки показателей затрат и целевых показателей резул</w:t>
      </w:r>
      <w:r w:rsidRPr="00B179B5">
        <w:rPr>
          <w:rFonts w:ascii="Times New Roman" w:hAnsi="Times New Roman" w:cs="Times New Roman"/>
          <w:sz w:val="24"/>
          <w:szCs w:val="24"/>
        </w:rPr>
        <w:t>ь</w:t>
      </w:r>
      <w:r w:rsidRPr="00B179B5">
        <w:rPr>
          <w:rFonts w:ascii="Times New Roman" w:hAnsi="Times New Roman" w:cs="Times New Roman"/>
          <w:sz w:val="24"/>
          <w:szCs w:val="24"/>
        </w:rPr>
        <w:t>тативности программы как соотношение достигнутых и планируемых результатов.</w:t>
      </w:r>
    </w:p>
    <w:p w:rsidR="00621761" w:rsidRDefault="00621761" w:rsidP="00405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</w:t>
      </w:r>
      <w:r w:rsidR="00CA32DE">
        <w:rPr>
          <w:rFonts w:ascii="Times New Roman" w:hAnsi="Times New Roman" w:cs="Times New Roman"/>
          <w:sz w:val="24"/>
          <w:szCs w:val="24"/>
        </w:rPr>
        <w:t>создаст условия для достижения</w:t>
      </w:r>
      <w:r w:rsidRPr="00B179B5">
        <w:rPr>
          <w:rFonts w:ascii="Times New Roman" w:hAnsi="Times New Roman" w:cs="Times New Roman"/>
          <w:sz w:val="24"/>
          <w:szCs w:val="24"/>
        </w:rPr>
        <w:t xml:space="preserve"> следующих результатов</w:t>
      </w:r>
      <w:r w:rsidR="00CA32DE">
        <w:rPr>
          <w:rFonts w:ascii="Times New Roman" w:hAnsi="Times New Roman" w:cs="Times New Roman"/>
          <w:sz w:val="24"/>
          <w:szCs w:val="24"/>
        </w:rPr>
        <w:t xml:space="preserve"> в количественном выражении:</w:t>
      </w:r>
    </w:p>
    <w:p w:rsidR="00E46B4E" w:rsidRDefault="00382B6B" w:rsidP="000A04C9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утвержденного районного бюджета на очередной финансовый год и плановый период (значение да/1).</w:t>
      </w:r>
    </w:p>
    <w:p w:rsidR="00382B6B" w:rsidRDefault="00382B6B" w:rsidP="000A04C9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ежегодного темпа роста поступления налоговых и неналоговых доходов районного бюджета не менее чем  </w:t>
      </w:r>
      <w:r w:rsidR="004A32C9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382B6B" w:rsidRDefault="00382B6B" w:rsidP="000A04C9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доли расходов районного бюджета в соответствии с програм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ным принципом – 99%</w:t>
      </w:r>
    </w:p>
    <w:p w:rsidR="00382B6B" w:rsidRDefault="00382B6B" w:rsidP="000A04C9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муниципального долга не более 50% утвержденного годового объема собственных доходов районного бюджета.</w:t>
      </w:r>
    </w:p>
    <w:p w:rsidR="00382B6B" w:rsidRDefault="00382B6B" w:rsidP="000A04C9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районного фонда финансовой поддержки поселений не менее 5% от налоговых доходов, дотации на выравнивание бюджетной обеспеченности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990CDF">
        <w:rPr>
          <w:rFonts w:ascii="Times New Roman" w:hAnsi="Times New Roman" w:cs="Times New Roman"/>
          <w:sz w:val="24"/>
          <w:szCs w:val="24"/>
        </w:rPr>
        <w:t>и субсидии из областного бюджета на формирование районных фондов фина</w:t>
      </w:r>
      <w:r w:rsidR="00990CDF">
        <w:rPr>
          <w:rFonts w:ascii="Times New Roman" w:hAnsi="Times New Roman" w:cs="Times New Roman"/>
          <w:sz w:val="24"/>
          <w:szCs w:val="24"/>
        </w:rPr>
        <w:t>н</w:t>
      </w:r>
      <w:r w:rsidR="00990CDF">
        <w:rPr>
          <w:rFonts w:ascii="Times New Roman" w:hAnsi="Times New Roman" w:cs="Times New Roman"/>
          <w:sz w:val="24"/>
          <w:szCs w:val="24"/>
        </w:rPr>
        <w:t>совой поддержки поселений.</w:t>
      </w:r>
    </w:p>
    <w:p w:rsidR="00990CDF" w:rsidRDefault="00990CDF" w:rsidP="000A04C9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292897">
        <w:rPr>
          <w:rFonts w:ascii="Times New Roman" w:hAnsi="Times New Roman" w:cs="Times New Roman"/>
          <w:sz w:val="24"/>
          <w:szCs w:val="24"/>
        </w:rPr>
        <w:t xml:space="preserve">дефицита районного бюджета не более 10% утвержденного общего годового объема доходов районного бюджета без учета утвержденного объема </w:t>
      </w:r>
      <w:r w:rsidR="00713C07">
        <w:rPr>
          <w:rFonts w:ascii="Times New Roman" w:hAnsi="Times New Roman" w:cs="Times New Roman"/>
          <w:sz w:val="24"/>
          <w:szCs w:val="24"/>
        </w:rPr>
        <w:t>безво</w:t>
      </w:r>
      <w:r w:rsidR="00713C07">
        <w:rPr>
          <w:rFonts w:ascii="Times New Roman" w:hAnsi="Times New Roman" w:cs="Times New Roman"/>
          <w:sz w:val="24"/>
          <w:szCs w:val="24"/>
        </w:rPr>
        <w:t>з</w:t>
      </w:r>
      <w:r w:rsidR="00713C07">
        <w:rPr>
          <w:rFonts w:ascii="Times New Roman" w:hAnsi="Times New Roman" w:cs="Times New Roman"/>
          <w:sz w:val="24"/>
          <w:szCs w:val="24"/>
        </w:rPr>
        <w:lastRenderedPageBreak/>
        <w:t>мездных</w:t>
      </w:r>
      <w:r w:rsidR="00292897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713C07">
        <w:rPr>
          <w:rFonts w:ascii="Times New Roman" w:hAnsi="Times New Roman" w:cs="Times New Roman"/>
          <w:sz w:val="24"/>
          <w:szCs w:val="24"/>
        </w:rPr>
        <w:t>.</w:t>
      </w:r>
    </w:p>
    <w:p w:rsidR="00CA32DE" w:rsidRDefault="00CA32DE" w:rsidP="00405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Default="00D45420" w:rsidP="00EB0D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D42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 ПОРЯДОК ПРОВЕДЕНИЯ ОЦЕНКИ ЭФФЕКТИВНОСТИ МУНИЦИПАЛЬНОЙ ПРОГРАММЫ.</w:t>
      </w:r>
    </w:p>
    <w:p w:rsidR="00D45420" w:rsidRPr="00135387" w:rsidRDefault="00D45420" w:rsidP="00EB0D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5387" w:rsidRPr="00135387" w:rsidRDefault="00135387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>1. Критериями оценки эффективности реализации муниципальной программы явл</w:t>
      </w:r>
      <w:r w:rsidRPr="00135387">
        <w:rPr>
          <w:rFonts w:ascii="Times New Roman" w:hAnsi="Times New Roman" w:cs="Times New Roman"/>
          <w:sz w:val="24"/>
          <w:szCs w:val="24"/>
        </w:rPr>
        <w:t>я</w:t>
      </w:r>
      <w:r w:rsidRPr="00135387">
        <w:rPr>
          <w:rFonts w:ascii="Times New Roman" w:hAnsi="Times New Roman" w:cs="Times New Roman"/>
          <w:sz w:val="24"/>
          <w:szCs w:val="24"/>
        </w:rPr>
        <w:t>ются:</w:t>
      </w:r>
    </w:p>
    <w:p w:rsidR="00135387" w:rsidRPr="00135387" w:rsidRDefault="00135387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>- степень достижения значений целевых показателей;</w:t>
      </w:r>
    </w:p>
    <w:p w:rsidR="00135387" w:rsidRPr="00135387" w:rsidRDefault="00135387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 xml:space="preserve">- процент отклонения достигнутых значений целевых показателей </w:t>
      </w:r>
      <w:proofErr w:type="gramStart"/>
      <w:r w:rsidRPr="001353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35387">
        <w:rPr>
          <w:rFonts w:ascii="Times New Roman" w:hAnsi="Times New Roman" w:cs="Times New Roman"/>
          <w:sz w:val="24"/>
          <w:szCs w:val="24"/>
        </w:rPr>
        <w:t xml:space="preserve"> плановых;</w:t>
      </w:r>
    </w:p>
    <w:p w:rsidR="00135387" w:rsidRPr="00135387" w:rsidRDefault="00135387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>- динамика расходов на реализацию мероприятий программы.</w:t>
      </w:r>
    </w:p>
    <w:p w:rsidR="00135387" w:rsidRPr="00135387" w:rsidRDefault="003C6128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5387" w:rsidRPr="00135387">
        <w:rPr>
          <w:rFonts w:ascii="Times New Roman" w:hAnsi="Times New Roman" w:cs="Times New Roman"/>
          <w:sz w:val="24"/>
          <w:szCs w:val="24"/>
        </w:rPr>
        <w:t>. Основными этапами оценки эффективности реализации муниципальной програ</w:t>
      </w:r>
      <w:r w:rsidR="00135387" w:rsidRPr="00135387">
        <w:rPr>
          <w:rFonts w:ascii="Times New Roman" w:hAnsi="Times New Roman" w:cs="Times New Roman"/>
          <w:sz w:val="24"/>
          <w:szCs w:val="24"/>
        </w:rPr>
        <w:t>м</w:t>
      </w:r>
      <w:r w:rsidR="00135387" w:rsidRPr="00135387">
        <w:rPr>
          <w:rFonts w:ascii="Times New Roman" w:hAnsi="Times New Roman" w:cs="Times New Roman"/>
          <w:sz w:val="24"/>
          <w:szCs w:val="24"/>
        </w:rPr>
        <w:t>мы являются:</w:t>
      </w:r>
    </w:p>
    <w:p w:rsidR="00135387" w:rsidRPr="00135387" w:rsidRDefault="00135387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>- оценка степени достижения целевых показателей;</w:t>
      </w:r>
    </w:p>
    <w:p w:rsidR="00135387" w:rsidRPr="00135387" w:rsidRDefault="00135387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>- оценка расходов, направленных на достижение целевых показателей;</w:t>
      </w:r>
    </w:p>
    <w:p w:rsidR="00135387" w:rsidRPr="00135387" w:rsidRDefault="00135387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>- оценка состояния целевых показателей;</w:t>
      </w:r>
    </w:p>
    <w:p w:rsidR="00135387" w:rsidRPr="00135387" w:rsidRDefault="00135387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>- расчет индекса эффективности реализации муниципальной программы.</w:t>
      </w:r>
    </w:p>
    <w:p w:rsidR="00135387" w:rsidRPr="00135387" w:rsidRDefault="003C6128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5387" w:rsidRPr="00135387">
        <w:rPr>
          <w:rFonts w:ascii="Times New Roman" w:hAnsi="Times New Roman" w:cs="Times New Roman"/>
          <w:sz w:val="24"/>
          <w:szCs w:val="24"/>
        </w:rPr>
        <w:t>. Оценка степени достижения целевых показателей осуществляется на основании таблицы 1.</w:t>
      </w:r>
    </w:p>
    <w:p w:rsidR="00135387" w:rsidRPr="00135387" w:rsidRDefault="00135387" w:rsidP="0013538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>Таблица 1. Оценка степени достижения целевых показателей</w:t>
      </w:r>
    </w:p>
    <w:p w:rsidR="00135387" w:rsidRPr="00BC41CF" w:rsidRDefault="00135387" w:rsidP="0013538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3"/>
        <w:gridCol w:w="2982"/>
        <w:gridCol w:w="1250"/>
        <w:gridCol w:w="1374"/>
        <w:gridCol w:w="1498"/>
        <w:gridCol w:w="879"/>
        <w:gridCol w:w="879"/>
      </w:tblGrid>
      <w:tr w:rsidR="00135387" w:rsidRPr="000A04C9" w:rsidTr="000A04C9">
        <w:trPr>
          <w:cantSplit/>
          <w:trHeight w:val="240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 </w:t>
            </w:r>
          </w:p>
        </w:tc>
      </w:tr>
      <w:tr w:rsidR="00135387" w:rsidRPr="000A04C9" w:rsidTr="000A04C9">
        <w:trPr>
          <w:cantSplit/>
          <w:trHeight w:val="240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-/+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135387" w:rsidRPr="000A04C9" w:rsidTr="000A04C9">
        <w:trPr>
          <w:cantSplit/>
          <w:trHeight w:val="240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</w:tr>
      <w:tr w:rsidR="00135387" w:rsidRPr="000A04C9" w:rsidTr="000A04C9">
        <w:trPr>
          <w:cantSplit/>
          <w:trHeight w:val="240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87" w:rsidRPr="000A04C9" w:rsidTr="000A04C9">
        <w:trPr>
          <w:cantSplit/>
          <w:trHeight w:val="240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87" w:rsidRPr="000A04C9" w:rsidTr="000A04C9">
        <w:trPr>
          <w:cantSplit/>
          <w:trHeight w:val="240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3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87" w:rsidRPr="000A04C9" w:rsidTr="000A04C9">
        <w:trPr>
          <w:cantSplit/>
          <w:trHeight w:val="240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0A04C9" w:rsidRDefault="00135387" w:rsidP="00FB5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387" w:rsidRPr="00BC41CF" w:rsidRDefault="00135387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387" w:rsidRPr="00135387" w:rsidRDefault="003C6128" w:rsidP="001353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5387" w:rsidRPr="00135387">
        <w:rPr>
          <w:rFonts w:ascii="Times New Roman" w:hAnsi="Times New Roman" w:cs="Times New Roman"/>
          <w:sz w:val="24"/>
          <w:szCs w:val="24"/>
        </w:rPr>
        <w:t>. Для оценки расходов, направленных на достижение целевых показателей, пр</w:t>
      </w:r>
      <w:r w:rsidR="00135387" w:rsidRPr="00135387">
        <w:rPr>
          <w:rFonts w:ascii="Times New Roman" w:hAnsi="Times New Roman" w:cs="Times New Roman"/>
          <w:sz w:val="24"/>
          <w:szCs w:val="24"/>
        </w:rPr>
        <w:t>и</w:t>
      </w:r>
      <w:r w:rsidR="00135387" w:rsidRPr="00135387">
        <w:rPr>
          <w:rFonts w:ascii="Times New Roman" w:hAnsi="Times New Roman" w:cs="Times New Roman"/>
          <w:sz w:val="24"/>
          <w:szCs w:val="24"/>
        </w:rPr>
        <w:t>меняется таблица 2.</w:t>
      </w:r>
    </w:p>
    <w:p w:rsidR="00135387" w:rsidRPr="00135387" w:rsidRDefault="00135387" w:rsidP="001353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>Объем расходования денежных средств учитывается по всем основным мер</w:t>
      </w:r>
      <w:r w:rsidRPr="00135387">
        <w:rPr>
          <w:rFonts w:ascii="Times New Roman" w:hAnsi="Times New Roman" w:cs="Times New Roman"/>
          <w:sz w:val="24"/>
          <w:szCs w:val="24"/>
        </w:rPr>
        <w:t>о</w:t>
      </w:r>
      <w:r w:rsidRPr="00135387">
        <w:rPr>
          <w:rFonts w:ascii="Times New Roman" w:hAnsi="Times New Roman" w:cs="Times New Roman"/>
          <w:sz w:val="24"/>
          <w:szCs w:val="24"/>
        </w:rPr>
        <w:t>приятиям подпрограмм муниципальной программы, повлиявшим на достижение значения целевого показателя муниципальной программы. При этом расходование денежных средств по тому или иному основному мероприятию может быть учтено при оценке ра</w:t>
      </w:r>
      <w:r w:rsidRPr="00135387">
        <w:rPr>
          <w:rFonts w:ascii="Times New Roman" w:hAnsi="Times New Roman" w:cs="Times New Roman"/>
          <w:sz w:val="24"/>
          <w:szCs w:val="24"/>
        </w:rPr>
        <w:t>с</w:t>
      </w:r>
      <w:r w:rsidRPr="00135387">
        <w:rPr>
          <w:rFonts w:ascii="Times New Roman" w:hAnsi="Times New Roman" w:cs="Times New Roman"/>
          <w:sz w:val="24"/>
          <w:szCs w:val="24"/>
        </w:rPr>
        <w:t>ходов, направленных на достижение нескольких целевых показателей.</w:t>
      </w:r>
    </w:p>
    <w:p w:rsidR="00135387" w:rsidRPr="00135387" w:rsidRDefault="00135387" w:rsidP="001353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5387" w:rsidRPr="00135387" w:rsidRDefault="00135387" w:rsidP="001353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>Таблица 2. Оценка расходов, направленных на достижение целевых показателей</w:t>
      </w:r>
    </w:p>
    <w:p w:rsidR="00135387" w:rsidRPr="00BC41CF" w:rsidRDefault="00135387" w:rsidP="001353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729" w:tblpY="-72"/>
        <w:tblW w:w="92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295"/>
        <w:gridCol w:w="1035"/>
        <w:gridCol w:w="1080"/>
        <w:gridCol w:w="1260"/>
        <w:gridCol w:w="900"/>
        <w:gridCol w:w="900"/>
      </w:tblGrid>
      <w:tr w:rsidR="00135387" w:rsidRPr="00BC41CF" w:rsidTr="007D1E71">
        <w:trPr>
          <w:cantSplit/>
          <w:trHeight w:val="240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  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целевого показателя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Наименование  основного м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роприятия подпрограммы м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ниципальной программы, влияющего на достижения ц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левого показателя муниц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 xml:space="preserve">пальной программы  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 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</w:t>
            </w:r>
          </w:p>
        </w:tc>
      </w:tr>
      <w:tr w:rsidR="00135387" w:rsidRPr="00BC41CF" w:rsidTr="007D1E71">
        <w:trPr>
          <w:cantSplit/>
          <w:trHeight w:val="240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плановое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br/>
              <w:t>значение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значение 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135387" w:rsidRPr="00BC41CF" w:rsidTr="007D1E71">
        <w:trPr>
          <w:cantSplit/>
          <w:trHeight w:val="480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br/>
              <w:t>руб.,</w:t>
            </w:r>
            <w:r w:rsidRPr="00BC41C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-/+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</w:tr>
      <w:tr w:rsidR="00135387" w:rsidRPr="00BC41CF" w:rsidTr="007D1E71">
        <w:trPr>
          <w:cantSplit/>
          <w:trHeight w:val="24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 xml:space="preserve">Целевой показатель 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387" w:rsidRPr="00BC41CF" w:rsidTr="007D1E71">
        <w:trPr>
          <w:cantSplit/>
          <w:trHeight w:val="24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387" w:rsidRPr="00BC41CF" w:rsidTr="007D1E71">
        <w:trPr>
          <w:cantSplit/>
          <w:trHeight w:val="24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387" w:rsidRPr="00BC41CF" w:rsidTr="007D1E71">
        <w:trPr>
          <w:cantSplit/>
          <w:trHeight w:val="24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 xml:space="preserve">Целевой показатель 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387" w:rsidRPr="00BC41CF" w:rsidTr="007D1E71">
        <w:trPr>
          <w:cantSplit/>
          <w:trHeight w:val="240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4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387" w:rsidRPr="00BC41CF" w:rsidTr="007D1E71">
        <w:trPr>
          <w:cantSplit/>
          <w:trHeight w:val="24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5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387" w:rsidRPr="00BC41CF" w:rsidTr="007D1E71">
        <w:trPr>
          <w:cantSplit/>
          <w:trHeight w:val="24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387" w:rsidRPr="00BC41CF" w:rsidTr="007D1E71">
        <w:trPr>
          <w:cantSplit/>
          <w:trHeight w:val="24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41CF">
              <w:rPr>
                <w:rFonts w:ascii="Times New Roman" w:hAnsi="Times New Roman" w:cs="Times New Roman"/>
                <w:sz w:val="16"/>
                <w:szCs w:val="16"/>
              </w:rPr>
              <w:t xml:space="preserve">Итого: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BC41CF" w:rsidRDefault="00135387" w:rsidP="007D1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1E71" w:rsidRDefault="007D1E71" w:rsidP="00135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387" w:rsidRPr="00135387" w:rsidRDefault="003C6128" w:rsidP="001353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35387" w:rsidRPr="00135387">
        <w:rPr>
          <w:rFonts w:ascii="Times New Roman" w:hAnsi="Times New Roman" w:cs="Times New Roman"/>
          <w:sz w:val="24"/>
          <w:szCs w:val="24"/>
        </w:rPr>
        <w:t>.Для оценки состояния целевых показателей применяется таблица 3.</w:t>
      </w:r>
    </w:p>
    <w:p w:rsidR="00135387" w:rsidRPr="00135387" w:rsidRDefault="00135387" w:rsidP="001353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>Оценка осуществляется путем установления соответствия между объемом расх</w:t>
      </w:r>
      <w:r w:rsidRPr="00135387">
        <w:rPr>
          <w:rFonts w:ascii="Times New Roman" w:hAnsi="Times New Roman" w:cs="Times New Roman"/>
          <w:sz w:val="24"/>
          <w:szCs w:val="24"/>
        </w:rPr>
        <w:t>о</w:t>
      </w:r>
      <w:r w:rsidRPr="00135387">
        <w:rPr>
          <w:rFonts w:ascii="Times New Roman" w:hAnsi="Times New Roman" w:cs="Times New Roman"/>
          <w:sz w:val="24"/>
          <w:szCs w:val="24"/>
        </w:rPr>
        <w:t xml:space="preserve">дования денежных средств, направленных на достижение установленного показателя, и фактически полученным значением целевого показателя в отчетном периоде в сравнении </w:t>
      </w:r>
      <w:proofErr w:type="gramStart"/>
      <w:r w:rsidRPr="001353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5387">
        <w:rPr>
          <w:rFonts w:ascii="Times New Roman" w:hAnsi="Times New Roman" w:cs="Times New Roman"/>
          <w:sz w:val="24"/>
          <w:szCs w:val="24"/>
        </w:rPr>
        <w:t xml:space="preserve"> плановым. </w:t>
      </w:r>
    </w:p>
    <w:p w:rsidR="00135387" w:rsidRPr="00135387" w:rsidRDefault="00135387" w:rsidP="0013538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>Таблица 3. Оценка состояния целевых показателей</w:t>
      </w:r>
    </w:p>
    <w:p w:rsidR="00135387" w:rsidRPr="00BC41CF" w:rsidRDefault="00135387" w:rsidP="001353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85"/>
        <w:gridCol w:w="1440"/>
        <w:gridCol w:w="961"/>
        <w:gridCol w:w="609"/>
        <w:gridCol w:w="702"/>
        <w:gridCol w:w="614"/>
        <w:gridCol w:w="848"/>
        <w:gridCol w:w="708"/>
        <w:gridCol w:w="801"/>
        <w:gridCol w:w="609"/>
      </w:tblGrid>
      <w:tr w:rsidR="00135387" w:rsidRPr="007D1E71" w:rsidTr="00135387">
        <w:trPr>
          <w:cantSplit/>
          <w:trHeight w:val="240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Наименов</w:t>
            </w:r>
            <w:r w:rsidRPr="007D1E71">
              <w:rPr>
                <w:rFonts w:ascii="Times New Roman" w:hAnsi="Times New Roman" w:cs="Times New Roman"/>
              </w:rPr>
              <w:t>а</w:t>
            </w:r>
            <w:r w:rsidRPr="007D1E71">
              <w:rPr>
                <w:rFonts w:ascii="Times New Roman" w:hAnsi="Times New Roman" w:cs="Times New Roman"/>
              </w:rPr>
              <w:t xml:space="preserve">ние </w:t>
            </w:r>
            <w:r w:rsidRPr="007D1E71">
              <w:rPr>
                <w:rFonts w:ascii="Times New Roman" w:hAnsi="Times New Roman" w:cs="Times New Roman"/>
              </w:rPr>
              <w:br/>
              <w:t xml:space="preserve">целевого   </w:t>
            </w:r>
            <w:r w:rsidRPr="007D1E71">
              <w:rPr>
                <w:rFonts w:ascii="Times New Roman" w:hAnsi="Times New Roman" w:cs="Times New Roman"/>
              </w:rPr>
              <w:br/>
              <w:t xml:space="preserve">показателя  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Наименов</w:t>
            </w:r>
            <w:r w:rsidRPr="007D1E71">
              <w:rPr>
                <w:rFonts w:ascii="Times New Roman" w:hAnsi="Times New Roman" w:cs="Times New Roman"/>
              </w:rPr>
              <w:t>а</w:t>
            </w:r>
            <w:r w:rsidRPr="007D1E71">
              <w:rPr>
                <w:rFonts w:ascii="Times New Roman" w:hAnsi="Times New Roman" w:cs="Times New Roman"/>
              </w:rPr>
              <w:t>ние  осно</w:t>
            </w:r>
            <w:r w:rsidRPr="007D1E71">
              <w:rPr>
                <w:rFonts w:ascii="Times New Roman" w:hAnsi="Times New Roman" w:cs="Times New Roman"/>
              </w:rPr>
              <w:t>в</w:t>
            </w:r>
            <w:r w:rsidRPr="007D1E71">
              <w:rPr>
                <w:rFonts w:ascii="Times New Roman" w:hAnsi="Times New Roman" w:cs="Times New Roman"/>
              </w:rPr>
              <w:t>ного мер</w:t>
            </w:r>
            <w:r w:rsidRPr="007D1E71">
              <w:rPr>
                <w:rFonts w:ascii="Times New Roman" w:hAnsi="Times New Roman" w:cs="Times New Roman"/>
              </w:rPr>
              <w:t>о</w:t>
            </w:r>
            <w:r w:rsidRPr="007D1E71">
              <w:rPr>
                <w:rFonts w:ascii="Times New Roman" w:hAnsi="Times New Roman" w:cs="Times New Roman"/>
              </w:rPr>
              <w:t>приятия подпрогра</w:t>
            </w:r>
            <w:r w:rsidRPr="007D1E71">
              <w:rPr>
                <w:rFonts w:ascii="Times New Roman" w:hAnsi="Times New Roman" w:cs="Times New Roman"/>
              </w:rPr>
              <w:t>м</w:t>
            </w:r>
            <w:r w:rsidRPr="007D1E71">
              <w:rPr>
                <w:rFonts w:ascii="Times New Roman" w:hAnsi="Times New Roman" w:cs="Times New Roman"/>
              </w:rPr>
              <w:t>мы муниц</w:t>
            </w:r>
            <w:r w:rsidRPr="007D1E71">
              <w:rPr>
                <w:rFonts w:ascii="Times New Roman" w:hAnsi="Times New Roman" w:cs="Times New Roman"/>
              </w:rPr>
              <w:t>и</w:t>
            </w:r>
            <w:r w:rsidRPr="007D1E71">
              <w:rPr>
                <w:rFonts w:ascii="Times New Roman" w:hAnsi="Times New Roman" w:cs="Times New Roman"/>
              </w:rPr>
              <w:t>пальной пр</w:t>
            </w:r>
            <w:r w:rsidRPr="007D1E71">
              <w:rPr>
                <w:rFonts w:ascii="Times New Roman" w:hAnsi="Times New Roman" w:cs="Times New Roman"/>
              </w:rPr>
              <w:t>о</w:t>
            </w:r>
            <w:r w:rsidRPr="007D1E71">
              <w:rPr>
                <w:rFonts w:ascii="Times New Roman" w:hAnsi="Times New Roman" w:cs="Times New Roman"/>
              </w:rPr>
              <w:t>граммы, влияющего на достиж</w:t>
            </w:r>
            <w:r w:rsidRPr="007D1E71">
              <w:rPr>
                <w:rFonts w:ascii="Times New Roman" w:hAnsi="Times New Roman" w:cs="Times New Roman"/>
              </w:rPr>
              <w:t>е</w:t>
            </w:r>
            <w:r w:rsidRPr="007D1E71">
              <w:rPr>
                <w:rFonts w:ascii="Times New Roman" w:hAnsi="Times New Roman" w:cs="Times New Roman"/>
              </w:rPr>
              <w:t>ния целевого показателя муниц</w:t>
            </w:r>
            <w:r w:rsidRPr="007D1E71">
              <w:rPr>
                <w:rFonts w:ascii="Times New Roman" w:hAnsi="Times New Roman" w:cs="Times New Roman"/>
              </w:rPr>
              <w:t>и</w:t>
            </w:r>
            <w:r w:rsidRPr="007D1E71">
              <w:rPr>
                <w:rFonts w:ascii="Times New Roman" w:hAnsi="Times New Roman" w:cs="Times New Roman"/>
              </w:rPr>
              <w:t>пальной пр</w:t>
            </w:r>
            <w:r w:rsidRPr="007D1E71">
              <w:rPr>
                <w:rFonts w:ascii="Times New Roman" w:hAnsi="Times New Roman" w:cs="Times New Roman"/>
              </w:rPr>
              <w:t>о</w:t>
            </w:r>
            <w:r w:rsidRPr="007D1E71">
              <w:rPr>
                <w:rFonts w:ascii="Times New Roman" w:hAnsi="Times New Roman" w:cs="Times New Roman"/>
              </w:rPr>
              <w:t xml:space="preserve">граммы  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Состояние целевого   </w:t>
            </w:r>
            <w:r w:rsidRPr="007D1E71">
              <w:rPr>
                <w:rFonts w:ascii="Times New Roman" w:hAnsi="Times New Roman" w:cs="Times New Roman"/>
              </w:rPr>
              <w:br/>
              <w:t xml:space="preserve">показателя       </w:t>
            </w:r>
          </w:p>
        </w:tc>
        <w:tc>
          <w:tcPr>
            <w:tcW w:w="4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Оценка состояния целевого показателя         </w:t>
            </w:r>
          </w:p>
        </w:tc>
      </w:tr>
      <w:tr w:rsidR="00135387" w:rsidRPr="007D1E71" w:rsidTr="00135387">
        <w:trPr>
          <w:cantSplit/>
          <w:trHeight w:val="480"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увеличение     </w:t>
            </w:r>
            <w:r w:rsidRPr="007D1E71">
              <w:rPr>
                <w:rFonts w:ascii="Times New Roman" w:hAnsi="Times New Roman" w:cs="Times New Roman"/>
              </w:rPr>
              <w:br/>
              <w:t>объема расходов</w:t>
            </w:r>
            <w:r w:rsidRPr="007D1E71">
              <w:rPr>
                <w:rFonts w:ascii="Times New Roman" w:hAnsi="Times New Roman" w:cs="Times New Roman"/>
              </w:rPr>
              <w:t>а</w:t>
            </w:r>
            <w:r w:rsidRPr="007D1E71">
              <w:rPr>
                <w:rFonts w:ascii="Times New Roman" w:hAnsi="Times New Roman" w:cs="Times New Roman"/>
              </w:rPr>
              <w:t xml:space="preserve">ния </w:t>
            </w:r>
            <w:r w:rsidRPr="007D1E71">
              <w:rPr>
                <w:rFonts w:ascii="Times New Roman" w:hAnsi="Times New Roman" w:cs="Times New Roman"/>
              </w:rPr>
              <w:br/>
              <w:t xml:space="preserve">денежных средств  </w:t>
            </w: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сохр</w:t>
            </w:r>
            <w:r w:rsidRPr="007D1E71">
              <w:rPr>
                <w:rFonts w:ascii="Times New Roman" w:hAnsi="Times New Roman" w:cs="Times New Roman"/>
              </w:rPr>
              <w:t>а</w:t>
            </w:r>
            <w:r w:rsidRPr="007D1E71">
              <w:rPr>
                <w:rFonts w:ascii="Times New Roman" w:hAnsi="Times New Roman" w:cs="Times New Roman"/>
              </w:rPr>
              <w:t xml:space="preserve">нение </w:t>
            </w:r>
            <w:r w:rsidRPr="007D1E71">
              <w:rPr>
                <w:rFonts w:ascii="Times New Roman" w:hAnsi="Times New Roman" w:cs="Times New Roman"/>
              </w:rPr>
              <w:br/>
              <w:t xml:space="preserve">объема   </w:t>
            </w:r>
            <w:r w:rsidRPr="007D1E71">
              <w:rPr>
                <w:rFonts w:ascii="Times New Roman" w:hAnsi="Times New Roman" w:cs="Times New Roman"/>
              </w:rPr>
              <w:br/>
              <w:t>расх</w:t>
            </w:r>
            <w:r w:rsidRPr="007D1E71">
              <w:rPr>
                <w:rFonts w:ascii="Times New Roman" w:hAnsi="Times New Roman" w:cs="Times New Roman"/>
              </w:rPr>
              <w:t>о</w:t>
            </w:r>
            <w:r w:rsidRPr="007D1E71">
              <w:rPr>
                <w:rFonts w:ascii="Times New Roman" w:hAnsi="Times New Roman" w:cs="Times New Roman"/>
              </w:rPr>
              <w:t>дования</w:t>
            </w:r>
            <w:r w:rsidRPr="007D1E71">
              <w:rPr>
                <w:rFonts w:ascii="Times New Roman" w:hAnsi="Times New Roman" w:cs="Times New Roman"/>
              </w:rPr>
              <w:br/>
              <w:t>дене</w:t>
            </w:r>
            <w:r w:rsidRPr="007D1E71">
              <w:rPr>
                <w:rFonts w:ascii="Times New Roman" w:hAnsi="Times New Roman" w:cs="Times New Roman"/>
              </w:rPr>
              <w:t>ж</w:t>
            </w:r>
            <w:r w:rsidRPr="007D1E71">
              <w:rPr>
                <w:rFonts w:ascii="Times New Roman" w:hAnsi="Times New Roman" w:cs="Times New Roman"/>
              </w:rPr>
              <w:t xml:space="preserve">ных  </w:t>
            </w:r>
            <w:r w:rsidRPr="007D1E71">
              <w:rPr>
                <w:rFonts w:ascii="Times New Roman" w:hAnsi="Times New Roman" w:cs="Times New Roman"/>
              </w:rPr>
              <w:br/>
              <w:t xml:space="preserve">средств   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снижение объема   </w:t>
            </w:r>
            <w:r w:rsidRPr="007D1E71">
              <w:rPr>
                <w:rFonts w:ascii="Times New Roman" w:hAnsi="Times New Roman" w:cs="Times New Roman"/>
              </w:rPr>
              <w:br/>
              <w:t xml:space="preserve">расходования    </w:t>
            </w:r>
            <w:r w:rsidRPr="007D1E71">
              <w:rPr>
                <w:rFonts w:ascii="Times New Roman" w:hAnsi="Times New Roman" w:cs="Times New Roman"/>
              </w:rPr>
              <w:br/>
              <w:t xml:space="preserve">денежных средств  </w:t>
            </w:r>
          </w:p>
        </w:tc>
      </w:tr>
      <w:tr w:rsidR="00135387" w:rsidRPr="007D1E71" w:rsidTr="00135387">
        <w:trPr>
          <w:cantSplit/>
          <w:trHeight w:val="360"/>
        </w:trPr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от 0 </w:t>
            </w:r>
            <w:r w:rsidRPr="007D1E71">
              <w:rPr>
                <w:rFonts w:ascii="Times New Roman" w:hAnsi="Times New Roman" w:cs="Times New Roman"/>
              </w:rPr>
              <w:br/>
              <w:t xml:space="preserve">до 5%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от 5 </w:t>
            </w:r>
            <w:r w:rsidRPr="007D1E71">
              <w:rPr>
                <w:rFonts w:ascii="Times New Roman" w:hAnsi="Times New Roman" w:cs="Times New Roman"/>
              </w:rPr>
              <w:br/>
              <w:t>до 10%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б</w:t>
            </w:r>
            <w:r w:rsidRPr="007D1E71">
              <w:rPr>
                <w:rFonts w:ascii="Times New Roman" w:hAnsi="Times New Roman" w:cs="Times New Roman"/>
              </w:rPr>
              <w:t>о</w:t>
            </w:r>
            <w:r w:rsidRPr="007D1E71">
              <w:rPr>
                <w:rFonts w:ascii="Times New Roman" w:hAnsi="Times New Roman" w:cs="Times New Roman"/>
              </w:rPr>
              <w:t xml:space="preserve">лее </w:t>
            </w:r>
            <w:r w:rsidRPr="007D1E71">
              <w:rPr>
                <w:rFonts w:ascii="Times New Roman" w:hAnsi="Times New Roman" w:cs="Times New Roman"/>
              </w:rPr>
              <w:br/>
              <w:t xml:space="preserve">10%  </w:t>
            </w:r>
          </w:p>
        </w:tc>
        <w:tc>
          <w:tcPr>
            <w:tcW w:w="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от 0 </w:t>
            </w:r>
            <w:r w:rsidRPr="007D1E71">
              <w:rPr>
                <w:rFonts w:ascii="Times New Roman" w:hAnsi="Times New Roman" w:cs="Times New Roman"/>
              </w:rPr>
              <w:br/>
              <w:t xml:space="preserve">до 5%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от 5 </w:t>
            </w:r>
            <w:r w:rsidRPr="007D1E71">
              <w:rPr>
                <w:rFonts w:ascii="Times New Roman" w:hAnsi="Times New Roman" w:cs="Times New Roman"/>
              </w:rPr>
              <w:br/>
              <w:t>до 10%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б</w:t>
            </w:r>
            <w:r w:rsidRPr="007D1E71">
              <w:rPr>
                <w:rFonts w:ascii="Times New Roman" w:hAnsi="Times New Roman" w:cs="Times New Roman"/>
              </w:rPr>
              <w:t>о</w:t>
            </w:r>
            <w:r w:rsidRPr="007D1E71">
              <w:rPr>
                <w:rFonts w:ascii="Times New Roman" w:hAnsi="Times New Roman" w:cs="Times New Roman"/>
              </w:rPr>
              <w:t xml:space="preserve">лее </w:t>
            </w:r>
            <w:r w:rsidRPr="007D1E71">
              <w:rPr>
                <w:rFonts w:ascii="Times New Roman" w:hAnsi="Times New Roman" w:cs="Times New Roman"/>
              </w:rPr>
              <w:br/>
              <w:t xml:space="preserve">10%  </w:t>
            </w:r>
          </w:p>
        </w:tc>
      </w:tr>
      <w:tr w:rsidR="00135387" w:rsidRPr="007D1E71" w:rsidTr="00135387">
        <w:trPr>
          <w:cantSplit/>
          <w:trHeight w:val="240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Целевой      </w:t>
            </w:r>
            <w:r w:rsidRPr="007D1E71">
              <w:rPr>
                <w:rFonts w:ascii="Times New Roman" w:hAnsi="Times New Roman" w:cs="Times New Roman"/>
              </w:rPr>
              <w:br/>
              <w:t>показатель 1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рост       </w:t>
            </w:r>
            <w:r w:rsidRPr="007D1E71">
              <w:rPr>
                <w:rFonts w:ascii="Times New Roman" w:hAnsi="Times New Roman" w:cs="Times New Roman"/>
              </w:rPr>
              <w:br/>
              <w:t>(улучшение)</w:t>
            </w:r>
            <w:r w:rsidRPr="007D1E71">
              <w:rPr>
                <w:rFonts w:ascii="Times New Roman" w:hAnsi="Times New Roman" w:cs="Times New Roman"/>
              </w:rPr>
              <w:br/>
              <w:t xml:space="preserve">значения   </w:t>
            </w:r>
            <w:r w:rsidRPr="007D1E71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от 0 до 5%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2,8</w:t>
            </w:r>
          </w:p>
        </w:tc>
      </w:tr>
      <w:tr w:rsidR="00135387" w:rsidRPr="007D1E71" w:rsidTr="00135387">
        <w:trPr>
          <w:cantSplit/>
          <w:trHeight w:val="240"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от 5 до 10%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2,9</w:t>
            </w:r>
          </w:p>
        </w:tc>
      </w:tr>
      <w:tr w:rsidR="00135387" w:rsidRPr="007D1E71" w:rsidTr="00135387">
        <w:trPr>
          <w:cantSplit/>
          <w:trHeight w:val="240"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более 10%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3  </w:t>
            </w:r>
          </w:p>
        </w:tc>
      </w:tr>
      <w:tr w:rsidR="00135387" w:rsidRPr="007D1E71" w:rsidTr="00135387">
        <w:trPr>
          <w:cantSplit/>
          <w:trHeight w:val="360"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сохранение значения    </w:t>
            </w:r>
            <w:r w:rsidRPr="007D1E71">
              <w:rPr>
                <w:rFonts w:ascii="Times New Roman" w:hAnsi="Times New Roman" w:cs="Times New Roman"/>
              </w:rPr>
              <w:br/>
              <w:t xml:space="preserve">показателя           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2  </w:t>
            </w:r>
          </w:p>
        </w:tc>
      </w:tr>
      <w:tr w:rsidR="00135387" w:rsidRPr="007D1E71" w:rsidTr="00135387">
        <w:trPr>
          <w:cantSplit/>
          <w:trHeight w:val="240"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снижение   </w:t>
            </w:r>
            <w:r w:rsidRPr="007D1E71">
              <w:rPr>
                <w:rFonts w:ascii="Times New Roman" w:hAnsi="Times New Roman" w:cs="Times New Roman"/>
              </w:rPr>
              <w:br/>
              <w:t>(ухудшение)</w:t>
            </w:r>
            <w:r w:rsidRPr="007D1E71">
              <w:rPr>
                <w:rFonts w:ascii="Times New Roman" w:hAnsi="Times New Roman" w:cs="Times New Roman"/>
              </w:rPr>
              <w:br/>
              <w:t xml:space="preserve">значения   </w:t>
            </w:r>
            <w:r w:rsidRPr="007D1E71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от 0 до 5% </w:t>
            </w:r>
          </w:p>
        </w:tc>
        <w:tc>
          <w:tcPr>
            <w:tcW w:w="19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5387" w:rsidRPr="007D1E71" w:rsidRDefault="00135387" w:rsidP="00FB5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1  </w:t>
            </w:r>
          </w:p>
        </w:tc>
      </w:tr>
      <w:tr w:rsidR="00135387" w:rsidRPr="007D1E71" w:rsidTr="00135387">
        <w:trPr>
          <w:cantSplit/>
          <w:trHeight w:val="240"/>
        </w:trPr>
        <w:tc>
          <w:tcPr>
            <w:tcW w:w="1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от 5 до 10%</w:t>
            </w:r>
          </w:p>
        </w:tc>
        <w:tc>
          <w:tcPr>
            <w:tcW w:w="192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0,9</w:t>
            </w:r>
          </w:p>
        </w:tc>
      </w:tr>
      <w:tr w:rsidR="00135387" w:rsidRPr="007D1E71" w:rsidTr="00135387">
        <w:trPr>
          <w:cantSplit/>
          <w:trHeight w:val="240"/>
        </w:trPr>
        <w:tc>
          <w:tcPr>
            <w:tcW w:w="12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 xml:space="preserve">более 10%  </w:t>
            </w:r>
          </w:p>
        </w:tc>
        <w:tc>
          <w:tcPr>
            <w:tcW w:w="192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0,8</w:t>
            </w:r>
          </w:p>
        </w:tc>
      </w:tr>
      <w:tr w:rsidR="00135387" w:rsidRPr="007D1E71" w:rsidTr="00135387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87" w:rsidRPr="007D1E71" w:rsidRDefault="00135387" w:rsidP="00FB53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E71">
              <w:rPr>
                <w:rFonts w:ascii="Times New Roman" w:hAnsi="Times New Roman" w:cs="Times New Roman"/>
              </w:rPr>
              <w:t>…</w:t>
            </w:r>
          </w:p>
        </w:tc>
      </w:tr>
    </w:tbl>
    <w:p w:rsidR="00135387" w:rsidRPr="00BC41CF" w:rsidRDefault="00135387" w:rsidP="00135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387" w:rsidRPr="00135387" w:rsidRDefault="003C6128" w:rsidP="007D1E7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5387" w:rsidRPr="00135387">
        <w:rPr>
          <w:rFonts w:ascii="Times New Roman" w:hAnsi="Times New Roman" w:cs="Times New Roman"/>
          <w:sz w:val="24"/>
          <w:szCs w:val="24"/>
        </w:rPr>
        <w:t>. Полученные оценки состояний целевых показателей применяются для расчета индекса эффективности реализации муниципальной программы по следующей формуле:</w:t>
      </w:r>
    </w:p>
    <w:p w:rsidR="00135387" w:rsidRPr="00135387" w:rsidRDefault="00135387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387" w:rsidRPr="00135387" w:rsidRDefault="00135387" w:rsidP="00135387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1353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35387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135387" w:rsidRPr="00135387" w:rsidRDefault="00135387" w:rsidP="00135387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1353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I = n / </w:t>
      </w:r>
      <w:proofErr w:type="gramStart"/>
      <w:r w:rsidRPr="00135387">
        <w:rPr>
          <w:rFonts w:ascii="Times New Roman" w:hAnsi="Times New Roman" w:cs="Times New Roman"/>
          <w:sz w:val="24"/>
          <w:szCs w:val="24"/>
        </w:rPr>
        <w:t>ОП</w:t>
      </w:r>
      <w:r w:rsidRPr="00135387">
        <w:rPr>
          <w:rFonts w:ascii="Times New Roman" w:hAnsi="Times New Roman" w:cs="Times New Roman"/>
          <w:sz w:val="24"/>
          <w:szCs w:val="24"/>
          <w:lang w:val="en-US"/>
        </w:rPr>
        <w:t>1  x</w:t>
      </w:r>
      <w:proofErr w:type="gramEnd"/>
      <w:r w:rsidRPr="00135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387">
        <w:rPr>
          <w:rFonts w:ascii="Times New Roman" w:hAnsi="Times New Roman" w:cs="Times New Roman"/>
          <w:sz w:val="24"/>
          <w:szCs w:val="24"/>
        </w:rPr>
        <w:t>ОП</w:t>
      </w:r>
      <w:r w:rsidRPr="00135387">
        <w:rPr>
          <w:rFonts w:ascii="Times New Roman" w:hAnsi="Times New Roman" w:cs="Times New Roman"/>
          <w:sz w:val="24"/>
          <w:szCs w:val="24"/>
          <w:lang w:val="en-US"/>
        </w:rPr>
        <w:t xml:space="preserve">2  x ... x </w:t>
      </w:r>
      <w:r w:rsidRPr="00135387">
        <w:rPr>
          <w:rFonts w:ascii="Times New Roman" w:hAnsi="Times New Roman" w:cs="Times New Roman"/>
          <w:sz w:val="24"/>
          <w:szCs w:val="24"/>
        </w:rPr>
        <w:t>ОП</w:t>
      </w:r>
      <w:r w:rsidRPr="00135387">
        <w:rPr>
          <w:rFonts w:ascii="Times New Roman" w:hAnsi="Times New Roman" w:cs="Times New Roman"/>
          <w:sz w:val="24"/>
          <w:szCs w:val="24"/>
          <w:lang w:val="en-US"/>
        </w:rPr>
        <w:t>m ,</w:t>
      </w:r>
    </w:p>
    <w:p w:rsidR="00135387" w:rsidRPr="00135387" w:rsidRDefault="00135387" w:rsidP="001353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V</w:t>
      </w:r>
      <w:r w:rsidRPr="001353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5387" w:rsidRPr="00135387" w:rsidRDefault="00135387" w:rsidP="001353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5387" w:rsidRPr="00135387" w:rsidRDefault="00135387" w:rsidP="00135387">
      <w:pPr>
        <w:pStyle w:val="ConsPlusNonformat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 xml:space="preserve">    где: I - индекс эффективности;</w:t>
      </w:r>
    </w:p>
    <w:p w:rsidR="00135387" w:rsidRPr="00135387" w:rsidRDefault="00135387" w:rsidP="00135387">
      <w:pPr>
        <w:pStyle w:val="ConsPlusNonformat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3538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35387">
        <w:rPr>
          <w:rFonts w:ascii="Times New Roman" w:hAnsi="Times New Roman" w:cs="Times New Roman"/>
          <w:sz w:val="24"/>
          <w:szCs w:val="24"/>
        </w:rPr>
        <w:t xml:space="preserve"> - количество целевых показателей;</w:t>
      </w:r>
    </w:p>
    <w:p w:rsidR="00135387" w:rsidRPr="00135387" w:rsidRDefault="00135387" w:rsidP="00135387">
      <w:pPr>
        <w:pStyle w:val="ConsPlusNonformat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t xml:space="preserve">    ОП  - оценка состояния соответствующего целевого показателя.</w:t>
      </w:r>
    </w:p>
    <w:p w:rsidR="00135387" w:rsidRPr="00135387" w:rsidRDefault="00135387" w:rsidP="00135387">
      <w:pPr>
        <w:pStyle w:val="ConsPlusNonformat"/>
        <w:widowControl/>
        <w:ind w:firstLine="851"/>
        <w:rPr>
          <w:sz w:val="24"/>
          <w:szCs w:val="24"/>
        </w:rPr>
      </w:pPr>
      <w:r w:rsidRPr="00135387">
        <w:rPr>
          <w:sz w:val="24"/>
          <w:szCs w:val="24"/>
        </w:rPr>
        <w:t xml:space="preserve">      </w:t>
      </w:r>
    </w:p>
    <w:p w:rsidR="00135387" w:rsidRPr="00135387" w:rsidRDefault="003C6128" w:rsidP="001353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5387" w:rsidRPr="00135387">
        <w:rPr>
          <w:rFonts w:ascii="Times New Roman" w:hAnsi="Times New Roman" w:cs="Times New Roman"/>
          <w:sz w:val="24"/>
          <w:szCs w:val="24"/>
        </w:rPr>
        <w:t xml:space="preserve">. Интерпретация </w:t>
      </w:r>
      <w:proofErr w:type="gramStart"/>
      <w:r w:rsidR="00135387" w:rsidRPr="00135387">
        <w:rPr>
          <w:rFonts w:ascii="Times New Roman" w:hAnsi="Times New Roman" w:cs="Times New Roman"/>
          <w:sz w:val="24"/>
          <w:szCs w:val="24"/>
        </w:rPr>
        <w:t>значения индекса эффективности реализации программы</w:t>
      </w:r>
      <w:proofErr w:type="gramEnd"/>
      <w:r w:rsidR="00135387" w:rsidRPr="00135387">
        <w:rPr>
          <w:rFonts w:ascii="Times New Roman" w:hAnsi="Times New Roman" w:cs="Times New Roman"/>
          <w:sz w:val="24"/>
          <w:szCs w:val="24"/>
        </w:rPr>
        <w:t xml:space="preserve"> ос</w:t>
      </w:r>
      <w:r w:rsidR="00135387" w:rsidRPr="00135387">
        <w:rPr>
          <w:rFonts w:ascii="Times New Roman" w:hAnsi="Times New Roman" w:cs="Times New Roman"/>
          <w:sz w:val="24"/>
          <w:szCs w:val="24"/>
        </w:rPr>
        <w:t>у</w:t>
      </w:r>
      <w:r w:rsidR="00135387" w:rsidRPr="00135387">
        <w:rPr>
          <w:rFonts w:ascii="Times New Roman" w:hAnsi="Times New Roman" w:cs="Times New Roman"/>
          <w:sz w:val="24"/>
          <w:szCs w:val="24"/>
        </w:rPr>
        <w:t>ществляется в соответствии с таблицей 4.</w:t>
      </w:r>
    </w:p>
    <w:p w:rsidR="00135387" w:rsidRDefault="00135387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135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387" w:rsidRDefault="00135387" w:rsidP="0013538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387">
        <w:rPr>
          <w:rFonts w:ascii="Times New Roman" w:hAnsi="Times New Roman" w:cs="Times New Roman"/>
          <w:sz w:val="24"/>
          <w:szCs w:val="24"/>
        </w:rPr>
        <w:lastRenderedPageBreak/>
        <w:t xml:space="preserve">Таблица 4. Интерпретация </w:t>
      </w:r>
      <w:proofErr w:type="gramStart"/>
      <w:r w:rsidRPr="00135387">
        <w:rPr>
          <w:rFonts w:ascii="Times New Roman" w:hAnsi="Times New Roman" w:cs="Times New Roman"/>
          <w:sz w:val="24"/>
          <w:szCs w:val="24"/>
        </w:rPr>
        <w:t>значения индекса эффективности реализации программы</w:t>
      </w:r>
      <w:proofErr w:type="gramEnd"/>
    </w:p>
    <w:tbl>
      <w:tblPr>
        <w:tblpPr w:leftFromText="180" w:rightFromText="180" w:vertAnchor="text" w:horzAnchor="margin" w:tblpY="18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93"/>
        <w:gridCol w:w="7633"/>
      </w:tblGrid>
      <w:tr w:rsidR="000E4B99" w:rsidRPr="007D1E71" w:rsidTr="007D1E71">
        <w:trPr>
          <w:cantSplit/>
          <w:trHeight w:val="36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B99" w:rsidRPr="007D1E71" w:rsidRDefault="000E4B99" w:rsidP="000E4B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71">
              <w:rPr>
                <w:rFonts w:ascii="Times New Roman" w:hAnsi="Times New Roman" w:cs="Times New Roman"/>
                <w:sz w:val="24"/>
                <w:szCs w:val="24"/>
              </w:rPr>
              <w:t>Значение и</w:t>
            </w:r>
            <w:r w:rsidRPr="007D1E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1E71">
              <w:rPr>
                <w:rFonts w:ascii="Times New Roman" w:hAnsi="Times New Roman" w:cs="Times New Roman"/>
                <w:sz w:val="24"/>
                <w:szCs w:val="24"/>
              </w:rPr>
              <w:t>декса</w:t>
            </w:r>
            <w:r w:rsidRPr="007D1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</w:t>
            </w:r>
          </w:p>
        </w:tc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B99" w:rsidRPr="007D1E71" w:rsidRDefault="000E4B99" w:rsidP="000E4B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7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значения индекса эффективности       </w:t>
            </w:r>
          </w:p>
        </w:tc>
      </w:tr>
      <w:tr w:rsidR="000E4B99" w:rsidRPr="007D1E71" w:rsidTr="007D1E71">
        <w:trPr>
          <w:cantSplit/>
          <w:trHeight w:val="24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B99" w:rsidRPr="007D1E71" w:rsidRDefault="000E4B99" w:rsidP="000E4B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71">
              <w:rPr>
                <w:rFonts w:ascii="Times New Roman" w:hAnsi="Times New Roman" w:cs="Times New Roman"/>
                <w:sz w:val="24"/>
                <w:szCs w:val="24"/>
              </w:rPr>
              <w:t xml:space="preserve">0 &lt; I &lt; 0,60    </w:t>
            </w:r>
          </w:p>
        </w:tc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B99" w:rsidRPr="007D1E71" w:rsidRDefault="000E4B99" w:rsidP="000E4B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7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неэффективна                         </w:t>
            </w:r>
          </w:p>
        </w:tc>
      </w:tr>
      <w:tr w:rsidR="000E4B99" w:rsidRPr="007D1E71" w:rsidTr="007D1E71">
        <w:trPr>
          <w:cantSplit/>
          <w:trHeight w:val="24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B99" w:rsidRPr="007D1E71" w:rsidRDefault="000E4B99" w:rsidP="000E4B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71">
              <w:rPr>
                <w:rFonts w:ascii="Times New Roman" w:hAnsi="Times New Roman" w:cs="Times New Roman"/>
                <w:sz w:val="24"/>
                <w:szCs w:val="24"/>
              </w:rPr>
              <w:t xml:space="preserve">0,60 &lt;= I &lt; 1   </w:t>
            </w:r>
          </w:p>
        </w:tc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B99" w:rsidRPr="007D1E71" w:rsidRDefault="000E4B99" w:rsidP="000E4B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7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недостаточно эффективна              </w:t>
            </w:r>
          </w:p>
        </w:tc>
      </w:tr>
      <w:tr w:rsidR="000E4B99" w:rsidRPr="007D1E71" w:rsidTr="007D1E71">
        <w:trPr>
          <w:cantSplit/>
          <w:trHeight w:val="48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B99" w:rsidRPr="007D1E71" w:rsidRDefault="000E4B99" w:rsidP="000E4B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71">
              <w:rPr>
                <w:rFonts w:ascii="Times New Roman" w:hAnsi="Times New Roman" w:cs="Times New Roman"/>
                <w:sz w:val="24"/>
                <w:szCs w:val="24"/>
              </w:rPr>
              <w:t xml:space="preserve">1 &lt;= I &lt; 1,5    </w:t>
            </w:r>
          </w:p>
        </w:tc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B99" w:rsidRPr="007D1E71" w:rsidRDefault="000E4B99" w:rsidP="000E4B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71">
              <w:rPr>
                <w:rFonts w:ascii="Times New Roman" w:hAnsi="Times New Roman" w:cs="Times New Roman"/>
                <w:sz w:val="24"/>
                <w:szCs w:val="24"/>
              </w:rPr>
              <w:t>реализация  программы  эффективна:   достигнуты   значения</w:t>
            </w:r>
            <w:r w:rsidRPr="007D1E71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 при сохранении запланированного объема</w:t>
            </w:r>
            <w:r w:rsidRPr="007D1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расходования денежных средств                             </w:t>
            </w:r>
          </w:p>
        </w:tc>
      </w:tr>
      <w:tr w:rsidR="000E4B99" w:rsidRPr="007D1E71" w:rsidTr="007D1E71">
        <w:trPr>
          <w:cantSplit/>
          <w:trHeight w:val="60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B99" w:rsidRPr="007D1E71" w:rsidRDefault="000E4B99" w:rsidP="000E4B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71">
              <w:rPr>
                <w:rFonts w:ascii="Times New Roman" w:hAnsi="Times New Roman" w:cs="Times New Roman"/>
                <w:sz w:val="24"/>
                <w:szCs w:val="24"/>
              </w:rPr>
              <w:t xml:space="preserve">I &gt;= 1,5        </w:t>
            </w:r>
          </w:p>
        </w:tc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B99" w:rsidRPr="007D1E71" w:rsidRDefault="000E4B99" w:rsidP="000E4B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71">
              <w:rPr>
                <w:rFonts w:ascii="Times New Roman" w:hAnsi="Times New Roman" w:cs="Times New Roman"/>
                <w:sz w:val="24"/>
                <w:szCs w:val="24"/>
              </w:rPr>
              <w:t>реализация   программы   очень   эффективна:   достигнутые</w:t>
            </w:r>
            <w:r w:rsidRPr="007D1E71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 целевых показателей превысили запланированные при</w:t>
            </w:r>
            <w:r w:rsidRPr="007D1E71">
              <w:rPr>
                <w:rFonts w:ascii="Times New Roman" w:hAnsi="Times New Roman" w:cs="Times New Roman"/>
                <w:sz w:val="24"/>
                <w:szCs w:val="24"/>
              </w:rPr>
              <w:br/>
              <w:t>сохранении (снижении) запланированного объема расходования</w:t>
            </w:r>
            <w:r w:rsidRPr="007D1E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средств                                          </w:t>
            </w:r>
          </w:p>
        </w:tc>
      </w:tr>
    </w:tbl>
    <w:p w:rsidR="007D1E71" w:rsidRDefault="007D1E71" w:rsidP="00731F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31F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31F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81D93" w:rsidRDefault="00621761" w:rsidP="007D1E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765670">
        <w:rPr>
          <w:rFonts w:ascii="Times New Roman" w:hAnsi="Times New Roman" w:cs="Times New Roman"/>
          <w:sz w:val="24"/>
          <w:szCs w:val="24"/>
        </w:rPr>
        <w:t>бюджетного</w:t>
      </w:r>
      <w:r w:rsidRPr="00B179B5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A81D93" w:rsidRDefault="00765670" w:rsidP="007D1E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621761" w:rsidRPr="00B179B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21761" w:rsidRPr="00B179B5" w:rsidRDefault="00621761" w:rsidP="007D1E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81D93">
        <w:rPr>
          <w:rFonts w:ascii="Times New Roman" w:hAnsi="Times New Roman" w:cs="Times New Roman"/>
          <w:sz w:val="24"/>
          <w:szCs w:val="24"/>
        </w:rPr>
        <w:t xml:space="preserve">а                                   </w:t>
      </w:r>
      <w:r w:rsidRPr="00B179B5">
        <w:rPr>
          <w:rFonts w:ascii="Times New Roman" w:hAnsi="Times New Roman" w:cs="Times New Roman"/>
          <w:sz w:val="24"/>
          <w:szCs w:val="24"/>
        </w:rPr>
        <w:t xml:space="preserve">   ____________________  Л.</w:t>
      </w:r>
      <w:r w:rsidR="00765670">
        <w:rPr>
          <w:rFonts w:ascii="Times New Roman" w:hAnsi="Times New Roman" w:cs="Times New Roman"/>
          <w:sz w:val="24"/>
          <w:szCs w:val="24"/>
        </w:rPr>
        <w:t>А</w:t>
      </w:r>
      <w:r w:rsidRPr="00B179B5">
        <w:rPr>
          <w:rFonts w:ascii="Times New Roman" w:hAnsi="Times New Roman" w:cs="Times New Roman"/>
          <w:sz w:val="24"/>
          <w:szCs w:val="24"/>
        </w:rPr>
        <w:t>.</w:t>
      </w:r>
      <w:r w:rsidR="00765670">
        <w:rPr>
          <w:rFonts w:ascii="Times New Roman" w:hAnsi="Times New Roman" w:cs="Times New Roman"/>
          <w:sz w:val="24"/>
          <w:szCs w:val="24"/>
        </w:rPr>
        <w:t>Кравцова</w:t>
      </w:r>
    </w:p>
    <w:p w:rsidR="00621761" w:rsidRPr="00B179B5" w:rsidRDefault="00621761" w:rsidP="007D1E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7D1E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7D1E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21761" w:rsidRPr="00B179B5" w:rsidRDefault="00621761" w:rsidP="007D1E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1D93" w:rsidRDefault="00621761" w:rsidP="007D1E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Первый заместитель мэра</w:t>
      </w:r>
    </w:p>
    <w:p w:rsidR="00621761" w:rsidRPr="00B179B5" w:rsidRDefault="00621761" w:rsidP="007D1E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(главы администрации)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 ___________________ М.А.Никитин</w:t>
      </w:r>
    </w:p>
    <w:p w:rsidR="00621761" w:rsidRPr="00B179B5" w:rsidRDefault="00621761" w:rsidP="007D1E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1D93" w:rsidRDefault="00621761" w:rsidP="007D1E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B179B5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B17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761" w:rsidRPr="00B179B5" w:rsidRDefault="00621761" w:rsidP="007D1E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</w:t>
      </w:r>
      <w:r w:rsidR="00A81D9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A81D93">
        <w:rPr>
          <w:rFonts w:ascii="Times New Roman" w:hAnsi="Times New Roman" w:cs="Times New Roman"/>
          <w:sz w:val="24"/>
          <w:szCs w:val="24"/>
        </w:rPr>
        <w:t xml:space="preserve"> района    </w:t>
      </w:r>
      <w:proofErr w:type="spellStart"/>
      <w:r w:rsidR="00A81D93">
        <w:rPr>
          <w:rFonts w:ascii="Times New Roman" w:hAnsi="Times New Roman" w:cs="Times New Roman"/>
          <w:sz w:val="24"/>
          <w:szCs w:val="24"/>
        </w:rPr>
        <w:t>____________</w:t>
      </w:r>
      <w:r w:rsidRPr="00B179B5">
        <w:rPr>
          <w:rFonts w:ascii="Times New Roman" w:hAnsi="Times New Roman" w:cs="Times New Roman"/>
          <w:sz w:val="24"/>
          <w:szCs w:val="24"/>
        </w:rPr>
        <w:t>Л.М.Милентьева</w:t>
      </w:r>
      <w:proofErr w:type="spellEnd"/>
    </w:p>
    <w:p w:rsidR="00621761" w:rsidRPr="00B179B5" w:rsidRDefault="00621761" w:rsidP="00C1769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1E71" w:rsidRDefault="007D1E7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муниципальной программе </w:t>
      </w:r>
    </w:p>
    <w:p w:rsidR="00CB620C" w:rsidRDefault="0062176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«</w:t>
      </w:r>
      <w:r w:rsidR="00CB620C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</w:p>
    <w:p w:rsidR="00621761" w:rsidRPr="00B179B5" w:rsidRDefault="00CB620C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21761" w:rsidRPr="00B179B5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21761" w:rsidRPr="00B179B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21761" w:rsidRPr="00B179B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21761" w:rsidRPr="00B179B5" w:rsidRDefault="00621761" w:rsidP="00A50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ПАСПОРТ</w:t>
      </w: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ПОДПРОГРАММЫ "</w:t>
      </w:r>
      <w:r w:rsidR="00B66D1B">
        <w:rPr>
          <w:rFonts w:ascii="Times New Roman" w:hAnsi="Times New Roman" w:cs="Times New Roman"/>
          <w:sz w:val="24"/>
          <w:szCs w:val="24"/>
        </w:rPr>
        <w:t>УПРАВЛЕНИЕ МУНИЦИПАЛЬНЫМИ ФИНАНСАМИ, ОРГАНИЗАЦИЯ С</w:t>
      </w:r>
      <w:r w:rsidRPr="00B179B5">
        <w:rPr>
          <w:rFonts w:ascii="Times New Roman" w:hAnsi="Times New Roman" w:cs="Times New Roman"/>
          <w:sz w:val="24"/>
          <w:szCs w:val="24"/>
        </w:rPr>
        <w:t>ОСТАВЛЕНИЯ И ИСПОЛНЕНИЯ</w:t>
      </w:r>
      <w:r w:rsidR="00B66D1B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B179B5">
        <w:rPr>
          <w:rFonts w:ascii="Times New Roman" w:hAnsi="Times New Roman" w:cs="Times New Roman"/>
          <w:sz w:val="24"/>
          <w:szCs w:val="24"/>
        </w:rPr>
        <w:t>" НА 201</w:t>
      </w:r>
      <w:r w:rsidR="00B66D1B">
        <w:rPr>
          <w:rFonts w:ascii="Times New Roman" w:hAnsi="Times New Roman" w:cs="Times New Roman"/>
          <w:sz w:val="24"/>
          <w:szCs w:val="24"/>
        </w:rPr>
        <w:t>7</w:t>
      </w:r>
      <w:r w:rsidRPr="00B179B5">
        <w:rPr>
          <w:rFonts w:ascii="Times New Roman" w:hAnsi="Times New Roman" w:cs="Times New Roman"/>
          <w:sz w:val="24"/>
          <w:szCs w:val="24"/>
        </w:rPr>
        <w:t>-20</w:t>
      </w:r>
      <w:r w:rsidR="00B66D1B">
        <w:rPr>
          <w:rFonts w:ascii="Times New Roman" w:hAnsi="Times New Roman" w:cs="Times New Roman"/>
          <w:sz w:val="24"/>
          <w:szCs w:val="24"/>
        </w:rPr>
        <w:t>21</w:t>
      </w:r>
      <w:r w:rsidRPr="00B179B5">
        <w:rPr>
          <w:rFonts w:ascii="Times New Roman" w:hAnsi="Times New Roman" w:cs="Times New Roman"/>
          <w:sz w:val="24"/>
          <w:szCs w:val="24"/>
        </w:rPr>
        <w:t xml:space="preserve"> ГОДЫ МУНИЦИПАЛЬНОЙ ПРОГРАММЫ РМО «УСТЬ-УДИНСКИЙ РАЙОН» "</w:t>
      </w:r>
      <w:r w:rsidR="00B66D1B">
        <w:rPr>
          <w:rFonts w:ascii="Times New Roman" w:hAnsi="Times New Roman" w:cs="Times New Roman"/>
          <w:sz w:val="24"/>
          <w:szCs w:val="24"/>
        </w:rPr>
        <w:t xml:space="preserve"> УПРАВЛЕНИЕ МУНИЦИПАЛЬНЫМИ ФИНАНСАМИ УСТЬ-УДИНСКОГО РАЙОНА</w:t>
      </w:r>
      <w:r w:rsidRPr="00B179B5">
        <w:rPr>
          <w:rFonts w:ascii="Times New Roman" w:hAnsi="Times New Roman" w:cs="Times New Roman"/>
          <w:sz w:val="24"/>
          <w:szCs w:val="24"/>
        </w:rPr>
        <w:t>" НА 201</w:t>
      </w:r>
      <w:r w:rsidR="00B66D1B">
        <w:rPr>
          <w:rFonts w:ascii="Times New Roman" w:hAnsi="Times New Roman" w:cs="Times New Roman"/>
          <w:sz w:val="24"/>
          <w:szCs w:val="24"/>
        </w:rPr>
        <w:t>7</w:t>
      </w:r>
      <w:r w:rsidRPr="00B179B5">
        <w:rPr>
          <w:rFonts w:ascii="Times New Roman" w:hAnsi="Times New Roman" w:cs="Times New Roman"/>
          <w:sz w:val="24"/>
          <w:szCs w:val="24"/>
        </w:rPr>
        <w:t xml:space="preserve"> - 20</w:t>
      </w:r>
      <w:r w:rsidR="00B66D1B">
        <w:rPr>
          <w:rFonts w:ascii="Times New Roman" w:hAnsi="Times New Roman" w:cs="Times New Roman"/>
          <w:sz w:val="24"/>
          <w:szCs w:val="24"/>
        </w:rPr>
        <w:t>21</w:t>
      </w:r>
      <w:r w:rsidRPr="00B179B5">
        <w:rPr>
          <w:rFonts w:ascii="Times New Roman" w:hAnsi="Times New Roman" w:cs="Times New Roman"/>
          <w:sz w:val="24"/>
          <w:szCs w:val="24"/>
        </w:rPr>
        <w:t xml:space="preserve"> ГОДЫ (ДАЛЕЕ СООТВЕТСТВЕННО - ПОДПРОГРАММА)</w:t>
      </w: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6633"/>
      </w:tblGrid>
      <w:tr w:rsidR="00B66D1B" w:rsidRPr="00B179B5" w:rsidTr="007D1E7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D1B" w:rsidRPr="00B179B5" w:rsidRDefault="00B66D1B" w:rsidP="007D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D1B" w:rsidRPr="00B179B5" w:rsidRDefault="00B66D1B" w:rsidP="000D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66D1B" w:rsidRPr="00B179B5" w:rsidTr="007D1E7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D1B" w:rsidRPr="00B179B5" w:rsidRDefault="00B66D1B" w:rsidP="007D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D1B" w:rsidRPr="00B179B5" w:rsidRDefault="00B66D1B" w:rsidP="00B6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правление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рганизация с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исполнения районного бюджета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"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66D1B" w:rsidRPr="00B179B5" w:rsidTr="007D1E7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D1B" w:rsidRPr="00B179B5" w:rsidRDefault="00B66D1B" w:rsidP="007D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тель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D1B" w:rsidRPr="00B179B5" w:rsidRDefault="00B66D1B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B66D1B" w:rsidRPr="00B179B5" w:rsidTr="007D1E7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D1B" w:rsidRPr="00B179B5" w:rsidRDefault="00B66D1B" w:rsidP="007D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D1B" w:rsidRDefault="00B66D1B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506BD9" w:rsidRPr="00B179B5" w:rsidRDefault="00506BD9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0F">
              <w:rPr>
                <w:rFonts w:ascii="Times New Roman" w:hAnsi="Times New Roman" w:cs="Times New Roman"/>
                <w:sz w:val="24"/>
                <w:szCs w:val="24"/>
              </w:rPr>
              <w:t xml:space="preserve">МКУ "ЦБУ </w:t>
            </w:r>
            <w:proofErr w:type="spellStart"/>
            <w:r w:rsidRPr="00373E0F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73E0F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</w:tr>
      <w:tr w:rsidR="00B66D1B" w:rsidRPr="00B179B5" w:rsidTr="007D1E7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D1B" w:rsidRPr="00B179B5" w:rsidRDefault="00B66D1B" w:rsidP="007D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D1B" w:rsidRPr="00B179B5" w:rsidRDefault="00E75C46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</w:t>
            </w:r>
            <w:r w:rsidR="00F227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устойчивости районного бюджета</w:t>
            </w:r>
          </w:p>
        </w:tc>
      </w:tr>
      <w:tr w:rsidR="00B66D1B" w:rsidRPr="00B179B5" w:rsidTr="007D1E7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D1B" w:rsidRPr="00B179B5" w:rsidRDefault="00B66D1B" w:rsidP="007D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D1B" w:rsidRPr="00B179B5" w:rsidRDefault="00B66D1B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1. Обеспечение эффективного управления районными фина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сами, </w:t>
            </w:r>
            <w:r w:rsidR="00F227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и организаци</w:t>
            </w:r>
            <w:r w:rsidR="00E846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районного бю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жета. </w:t>
            </w:r>
          </w:p>
          <w:p w:rsidR="00B66D1B" w:rsidRPr="00B179B5" w:rsidRDefault="00B66D1B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отдельных полномочий по учету средств резервного фонда администрации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 также исполнение судебных актов, управление муниципал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ным долгом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его обслуживание.</w:t>
            </w:r>
          </w:p>
        </w:tc>
      </w:tr>
      <w:tr w:rsidR="00B66D1B" w:rsidRPr="00B179B5" w:rsidTr="007D1E7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D1B" w:rsidRPr="00B179B5" w:rsidRDefault="00B66D1B" w:rsidP="007D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D1B" w:rsidRPr="00B179B5" w:rsidRDefault="00B66D1B" w:rsidP="00B6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66D1B" w:rsidRPr="00B179B5" w:rsidTr="007D1E7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D1B" w:rsidRPr="00B179B5" w:rsidRDefault="00B66D1B" w:rsidP="007D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900" w:rsidRDefault="00B66D1B" w:rsidP="007D1E71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</w:pPr>
            <w:r w:rsidRPr="00B179B5">
              <w:t xml:space="preserve">1. </w:t>
            </w:r>
            <w:r w:rsidR="00443C2E" w:rsidRPr="00B179B5">
              <w:t>Наличие утвержденного  районного бюджета  на очередной финансовый  год  и плановый период</w:t>
            </w:r>
          </w:p>
          <w:p w:rsidR="00B66D1B" w:rsidRPr="00B179B5" w:rsidRDefault="00B66D1B" w:rsidP="007D1E71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</w:pPr>
            <w:r w:rsidRPr="00B179B5">
              <w:t>2. Доля расходов районного бюджета, сформированных в соответствии с программным принципом.</w:t>
            </w:r>
          </w:p>
          <w:p w:rsidR="003A38E1" w:rsidRDefault="00B66D1B" w:rsidP="007D1E71">
            <w:pPr>
              <w:pStyle w:val="msolistparagraph0"/>
              <w:tabs>
                <w:tab w:val="left" w:pos="0"/>
              </w:tabs>
              <w:ind w:left="0"/>
              <w:jc w:val="both"/>
            </w:pPr>
            <w:r w:rsidRPr="00B179B5">
              <w:t>3.</w:t>
            </w:r>
            <w:r w:rsidR="00443C2E">
              <w:t xml:space="preserve"> Размер дефицита районного бюджета</w:t>
            </w:r>
            <w:r w:rsidRPr="00B179B5">
              <w:t xml:space="preserve">   </w:t>
            </w:r>
          </w:p>
          <w:p w:rsidR="00B66D1B" w:rsidRPr="00B179B5" w:rsidRDefault="003A38E1" w:rsidP="007D1E71">
            <w:pPr>
              <w:pStyle w:val="msolistparagraph0"/>
              <w:tabs>
                <w:tab w:val="left" w:pos="0"/>
              </w:tabs>
              <w:ind w:left="0"/>
              <w:jc w:val="both"/>
            </w:pPr>
            <w:r>
              <w:t>4. Исполнение судебных актов по обращению взыскания на средства местного бюджета</w:t>
            </w:r>
            <w:r w:rsidR="00B66D1B" w:rsidRPr="00B179B5">
              <w:t xml:space="preserve"> </w:t>
            </w:r>
          </w:p>
          <w:p w:rsidR="00B66D1B" w:rsidRPr="00B179B5" w:rsidRDefault="003A38E1" w:rsidP="007D1E71">
            <w:pPr>
              <w:pStyle w:val="msolistparagraph0"/>
              <w:tabs>
                <w:tab w:val="left" w:pos="0"/>
              </w:tabs>
              <w:ind w:left="0"/>
              <w:jc w:val="both"/>
              <w:rPr>
                <w:color w:val="FF0000"/>
              </w:rPr>
            </w:pPr>
            <w:r>
              <w:t>5</w:t>
            </w:r>
            <w:r w:rsidR="00B66D1B" w:rsidRPr="00B179B5">
              <w:t>. Доля расходов на обслуживание муниципального долга в объеме расходов районного бюджета.</w:t>
            </w:r>
          </w:p>
        </w:tc>
      </w:tr>
      <w:tr w:rsidR="00B66D1B" w:rsidRPr="00B179B5" w:rsidTr="007D1E7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D1B" w:rsidRPr="00B179B5" w:rsidRDefault="00B66D1B" w:rsidP="007D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приятий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D1B" w:rsidRPr="00B179B5" w:rsidRDefault="00B66D1B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1.Обеспечение эффективного управления муниципальными финансами, формирования и организации исполнения райо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ного бюджета на 20</w:t>
            </w:r>
            <w:r w:rsidR="008C4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B66D1B" w:rsidRPr="00B179B5" w:rsidRDefault="00B66D1B" w:rsidP="0006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2.Осуществление отдельных полномочий по учету средств 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зервного фонда администрации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 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исполнение судебных актов, управление муниципал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ным долгом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его обслуживание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B66D1B" w:rsidRPr="00B179B5" w:rsidTr="007D1E7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D1B" w:rsidRPr="00B179B5" w:rsidRDefault="00B66D1B" w:rsidP="007D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ведомственных целевых программ, вх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дящих в состав подпр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D1B" w:rsidRPr="00B179B5" w:rsidRDefault="00B66D1B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программы, не предусмотрены.</w:t>
            </w:r>
          </w:p>
        </w:tc>
      </w:tr>
      <w:tr w:rsidR="00B66D1B" w:rsidRPr="00B179B5" w:rsidTr="007D1E71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D1B" w:rsidRPr="00B179B5" w:rsidRDefault="00B66D1B" w:rsidP="007D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D1B" w:rsidRPr="00B179B5" w:rsidRDefault="00B66D1B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районного бюджета составляет  тыс. рублей, в том числе:</w:t>
            </w:r>
          </w:p>
          <w:p w:rsidR="00B66D1B" w:rsidRPr="00B179B5" w:rsidRDefault="00B66D1B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>22779,7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66D1B" w:rsidRPr="00B179B5" w:rsidRDefault="00B66D1B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 xml:space="preserve">24276,21 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66D1B" w:rsidRDefault="00B66D1B" w:rsidP="00B6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 xml:space="preserve">25750,1 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66D1B" w:rsidRDefault="00B66D1B" w:rsidP="00B6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>27147,61 тыс</w:t>
            </w:r>
            <w:proofErr w:type="gramStart"/>
            <w:r w:rsidR="000165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1655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66D1B" w:rsidRPr="00B179B5" w:rsidRDefault="00B66D1B" w:rsidP="00B6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 xml:space="preserve">  28404,99 тыс</w:t>
            </w:r>
            <w:proofErr w:type="gramStart"/>
            <w:r w:rsidR="000165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1655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B66D1B" w:rsidRPr="00B179B5" w:rsidTr="007D1E7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D1B" w:rsidRPr="00B179B5" w:rsidRDefault="00B66D1B" w:rsidP="007D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по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92" w:rsidRPr="00B179B5" w:rsidRDefault="00B66D1B" w:rsidP="00F53692">
            <w:pPr>
              <w:pStyle w:val="msolistparagraph0"/>
              <w:tabs>
                <w:tab w:val="left" w:pos="0"/>
              </w:tabs>
              <w:ind w:left="0"/>
              <w:jc w:val="both"/>
            </w:pPr>
            <w:r w:rsidRPr="00B179B5">
              <w:t>1.</w:t>
            </w:r>
            <w:r w:rsidR="00F53692" w:rsidRPr="00B179B5">
              <w:t xml:space="preserve"> Наличие утвержденного  районного бюджета  на очередной финансовый  год  и плановый период </w:t>
            </w:r>
            <w:r w:rsidR="008C41DB">
              <w:t>(значение</w:t>
            </w:r>
            <w:r w:rsidR="00F53692" w:rsidRPr="00B179B5">
              <w:t xml:space="preserve"> да</w:t>
            </w:r>
            <w:r w:rsidR="008C41DB">
              <w:t>/1, нет/0)</w:t>
            </w:r>
            <w:r w:rsidR="00F53692" w:rsidRPr="00B179B5">
              <w:t xml:space="preserve">.                       </w:t>
            </w:r>
          </w:p>
          <w:p w:rsidR="00B66D1B" w:rsidRPr="00B179B5" w:rsidRDefault="00B66D1B" w:rsidP="004100B7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</w:pPr>
            <w:r w:rsidRPr="00B179B5">
              <w:t>2. Доля расходов бюджета района, сформированных в соответствии с программным принципом – 9</w:t>
            </w:r>
            <w:r w:rsidR="00F53692">
              <w:t>9</w:t>
            </w:r>
            <w:r w:rsidRPr="00B179B5">
              <w:t>%.</w:t>
            </w:r>
          </w:p>
          <w:p w:rsidR="00B66D1B" w:rsidRPr="00B179B5" w:rsidRDefault="00B66D1B" w:rsidP="004100B7">
            <w:pPr>
              <w:pStyle w:val="msolistparagraph0"/>
              <w:tabs>
                <w:tab w:val="left" w:pos="0"/>
              </w:tabs>
              <w:ind w:left="0"/>
              <w:jc w:val="both"/>
            </w:pPr>
            <w:r w:rsidRPr="00B179B5">
              <w:t xml:space="preserve">3. </w:t>
            </w:r>
            <w:r w:rsidR="00F53692">
              <w:t>Размер дефицита районного бюджета – 10%</w:t>
            </w:r>
          </w:p>
          <w:p w:rsidR="00B66D1B" w:rsidRPr="00B179B5" w:rsidRDefault="00B66D1B" w:rsidP="00F53692">
            <w:pPr>
              <w:pStyle w:val="msolistparagraph0"/>
              <w:tabs>
                <w:tab w:val="left" w:pos="0"/>
              </w:tabs>
              <w:ind w:left="0"/>
              <w:jc w:val="both"/>
            </w:pPr>
            <w:r w:rsidRPr="00B179B5">
              <w:t>4.Исполнение судебных актов по обращению взыскания на средства местного бюджета – 100%.</w:t>
            </w:r>
          </w:p>
          <w:p w:rsidR="00B66D1B" w:rsidRPr="00B179B5" w:rsidRDefault="00F53692" w:rsidP="0041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6D1B" w:rsidRPr="00B179B5">
              <w:rPr>
                <w:rFonts w:ascii="Times New Roman" w:hAnsi="Times New Roman" w:cs="Times New Roman"/>
              </w:rPr>
              <w:t>. Объем заимствований не превышает суммарного объема дефиц</w:t>
            </w:r>
            <w:r w:rsidR="00B66D1B" w:rsidRPr="00B179B5">
              <w:rPr>
                <w:rFonts w:ascii="Times New Roman" w:hAnsi="Times New Roman" w:cs="Times New Roman"/>
              </w:rPr>
              <w:t>и</w:t>
            </w:r>
            <w:r w:rsidR="00B66D1B" w:rsidRPr="00B179B5">
              <w:rPr>
                <w:rFonts w:ascii="Times New Roman" w:hAnsi="Times New Roman" w:cs="Times New Roman"/>
              </w:rPr>
              <w:t>та бюджета муниципального района и объема погашения долга (ст.106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6D1B" w:rsidRPr="00B179B5">
              <w:rPr>
                <w:rFonts w:ascii="Times New Roman" w:hAnsi="Times New Roman" w:cs="Times New Roman"/>
              </w:rPr>
              <w:t>БК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6D1B" w:rsidRPr="00B179B5">
              <w:rPr>
                <w:rFonts w:ascii="Times New Roman" w:hAnsi="Times New Roman" w:cs="Times New Roman"/>
              </w:rPr>
              <w:t>РФ) – да.</w:t>
            </w:r>
          </w:p>
        </w:tc>
      </w:tr>
    </w:tbl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21761" w:rsidRPr="00B179B5" w:rsidRDefault="00621761" w:rsidP="00086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7D1E71" w:rsidRDefault="00621761" w:rsidP="007D1E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E71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4612F3" w:rsidRPr="007D1E71">
        <w:rPr>
          <w:rFonts w:ascii="Times New Roman" w:hAnsi="Times New Roman" w:cs="Times New Roman"/>
          <w:sz w:val="24"/>
          <w:szCs w:val="24"/>
        </w:rPr>
        <w:t>обеспечение сбалансированности и устойчивости районного бюджета</w:t>
      </w:r>
      <w:r w:rsidRPr="007D1E71">
        <w:rPr>
          <w:rFonts w:ascii="Times New Roman" w:hAnsi="Times New Roman" w:cs="Times New Roman"/>
          <w:sz w:val="24"/>
          <w:szCs w:val="24"/>
        </w:rPr>
        <w:t>.</w:t>
      </w:r>
    </w:p>
    <w:p w:rsidR="00621761" w:rsidRPr="007D1E71" w:rsidRDefault="000520B0" w:rsidP="007D1E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E71">
        <w:rPr>
          <w:rFonts w:ascii="Times New Roman" w:hAnsi="Times New Roman" w:cs="Times New Roman"/>
          <w:sz w:val="24"/>
          <w:szCs w:val="24"/>
        </w:rPr>
        <w:t>Для д</w:t>
      </w:r>
      <w:r w:rsidR="00621761" w:rsidRPr="007D1E71">
        <w:rPr>
          <w:rFonts w:ascii="Times New Roman" w:hAnsi="Times New Roman" w:cs="Times New Roman"/>
          <w:sz w:val="24"/>
          <w:szCs w:val="24"/>
        </w:rPr>
        <w:t>остижени</w:t>
      </w:r>
      <w:r w:rsidRPr="007D1E71">
        <w:rPr>
          <w:rFonts w:ascii="Times New Roman" w:hAnsi="Times New Roman" w:cs="Times New Roman"/>
          <w:sz w:val="24"/>
          <w:szCs w:val="24"/>
        </w:rPr>
        <w:t>я</w:t>
      </w:r>
      <w:r w:rsidR="00621761" w:rsidRPr="007D1E71">
        <w:rPr>
          <w:rFonts w:ascii="Times New Roman" w:hAnsi="Times New Roman" w:cs="Times New Roman"/>
          <w:sz w:val="24"/>
          <w:szCs w:val="24"/>
        </w:rPr>
        <w:t xml:space="preserve"> указанной цели</w:t>
      </w:r>
      <w:r w:rsidRPr="007D1E71">
        <w:rPr>
          <w:rFonts w:ascii="Times New Roman" w:hAnsi="Times New Roman" w:cs="Times New Roman"/>
          <w:sz w:val="24"/>
          <w:szCs w:val="24"/>
        </w:rPr>
        <w:t xml:space="preserve"> в условиях бюджетных ограничений необходимо решение</w:t>
      </w:r>
      <w:r w:rsidR="00621761" w:rsidRPr="007D1E71">
        <w:rPr>
          <w:rFonts w:ascii="Times New Roman" w:hAnsi="Times New Roman" w:cs="Times New Roman"/>
          <w:sz w:val="24"/>
          <w:szCs w:val="24"/>
        </w:rPr>
        <w:t xml:space="preserve"> следующих задач:</w:t>
      </w:r>
    </w:p>
    <w:p w:rsidR="00621761" w:rsidRPr="009B172E" w:rsidRDefault="00621761" w:rsidP="009B172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 xml:space="preserve">1) </w:t>
      </w:r>
      <w:r w:rsidR="00283AC1" w:rsidRPr="009B172E">
        <w:rPr>
          <w:rFonts w:ascii="Times New Roman" w:hAnsi="Times New Roman" w:cs="Times New Roman"/>
          <w:sz w:val="24"/>
          <w:szCs w:val="24"/>
        </w:rPr>
        <w:t>О</w:t>
      </w:r>
      <w:r w:rsidRPr="009B172E">
        <w:rPr>
          <w:rFonts w:ascii="Times New Roman" w:hAnsi="Times New Roman" w:cs="Times New Roman"/>
          <w:sz w:val="24"/>
          <w:szCs w:val="24"/>
        </w:rPr>
        <w:t xml:space="preserve">беспечение эффективного управления муниципальными финансами, </w:t>
      </w:r>
      <w:r w:rsidR="00283AC1" w:rsidRPr="009B172E">
        <w:rPr>
          <w:rFonts w:ascii="Times New Roman" w:hAnsi="Times New Roman" w:cs="Times New Roman"/>
          <w:sz w:val="24"/>
          <w:szCs w:val="24"/>
        </w:rPr>
        <w:t>соста</w:t>
      </w:r>
      <w:r w:rsidR="00283AC1" w:rsidRPr="009B172E">
        <w:rPr>
          <w:rFonts w:ascii="Times New Roman" w:hAnsi="Times New Roman" w:cs="Times New Roman"/>
          <w:sz w:val="24"/>
          <w:szCs w:val="24"/>
        </w:rPr>
        <w:t>в</w:t>
      </w:r>
      <w:r w:rsidR="00283AC1" w:rsidRPr="009B172E">
        <w:rPr>
          <w:rFonts w:ascii="Times New Roman" w:hAnsi="Times New Roman" w:cs="Times New Roman"/>
          <w:sz w:val="24"/>
          <w:szCs w:val="24"/>
        </w:rPr>
        <w:t>ление и</w:t>
      </w:r>
      <w:r w:rsidRPr="009B172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83AC1" w:rsidRPr="009B172E">
        <w:rPr>
          <w:rFonts w:ascii="Times New Roman" w:hAnsi="Times New Roman" w:cs="Times New Roman"/>
          <w:sz w:val="24"/>
          <w:szCs w:val="24"/>
        </w:rPr>
        <w:t>я</w:t>
      </w:r>
      <w:r w:rsidRPr="009B172E">
        <w:rPr>
          <w:rFonts w:ascii="Times New Roman" w:hAnsi="Times New Roman" w:cs="Times New Roman"/>
          <w:sz w:val="24"/>
          <w:szCs w:val="24"/>
        </w:rPr>
        <w:t xml:space="preserve"> исполнения районного бюджета; </w:t>
      </w:r>
    </w:p>
    <w:p w:rsidR="00621761" w:rsidRPr="009B172E" w:rsidRDefault="00621761" w:rsidP="009B172E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 xml:space="preserve">2)  </w:t>
      </w:r>
      <w:r w:rsidR="00283AC1" w:rsidRPr="009B172E">
        <w:rPr>
          <w:rFonts w:ascii="Times New Roman" w:hAnsi="Times New Roman" w:cs="Times New Roman"/>
          <w:sz w:val="24"/>
          <w:szCs w:val="24"/>
        </w:rPr>
        <w:t>О</w:t>
      </w:r>
      <w:r w:rsidRPr="009B172E">
        <w:rPr>
          <w:rFonts w:ascii="Times New Roman" w:hAnsi="Times New Roman" w:cs="Times New Roman"/>
          <w:sz w:val="24"/>
          <w:szCs w:val="24"/>
        </w:rPr>
        <w:t xml:space="preserve">существление отдельных полномочий по учету средств резервного фонда администрации 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района, а также исполнение судебных актов, управление муниципальным долгом 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района и его обслуживание.</w:t>
      </w:r>
    </w:p>
    <w:p w:rsidR="00621761" w:rsidRPr="009B172E" w:rsidRDefault="00621761" w:rsidP="009B172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 xml:space="preserve">Целевыми показателями подпрограммы являются: </w:t>
      </w:r>
    </w:p>
    <w:p w:rsidR="00283AC1" w:rsidRPr="009B172E" w:rsidRDefault="00283AC1" w:rsidP="009B172E">
      <w:pPr>
        <w:pStyle w:val="msolistparagraph0"/>
        <w:tabs>
          <w:tab w:val="left" w:pos="166"/>
          <w:tab w:val="left" w:pos="352"/>
          <w:tab w:val="left" w:pos="454"/>
          <w:tab w:val="left" w:pos="851"/>
          <w:tab w:val="left" w:pos="1134"/>
        </w:tabs>
        <w:ind w:left="0" w:firstLine="851"/>
        <w:jc w:val="both"/>
      </w:pPr>
      <w:r w:rsidRPr="009B172E">
        <w:t>1. Наличие утвержденного  районного бюджета  на очередной финансовый  год  и плановый период</w:t>
      </w:r>
    </w:p>
    <w:p w:rsidR="00283AC1" w:rsidRPr="009B172E" w:rsidRDefault="00283AC1" w:rsidP="009B172E">
      <w:pPr>
        <w:pStyle w:val="msolistparagraph0"/>
        <w:tabs>
          <w:tab w:val="left" w:pos="166"/>
          <w:tab w:val="left" w:pos="352"/>
          <w:tab w:val="left" w:pos="454"/>
          <w:tab w:val="left" w:pos="851"/>
          <w:tab w:val="left" w:pos="1134"/>
        </w:tabs>
        <w:ind w:left="0" w:firstLine="851"/>
        <w:jc w:val="both"/>
      </w:pPr>
      <w:r w:rsidRPr="009B172E">
        <w:t>2. Доля расходов районного бюджета, сформированных в соответствии с программным принципом.</w:t>
      </w:r>
    </w:p>
    <w:p w:rsidR="00283AC1" w:rsidRPr="009B172E" w:rsidRDefault="00283AC1" w:rsidP="009B172E">
      <w:pPr>
        <w:pStyle w:val="msolistparagraph0"/>
        <w:tabs>
          <w:tab w:val="left" w:pos="851"/>
          <w:tab w:val="left" w:pos="1134"/>
        </w:tabs>
        <w:ind w:left="0" w:firstLine="851"/>
        <w:jc w:val="both"/>
      </w:pPr>
      <w:r w:rsidRPr="009B172E">
        <w:t xml:space="preserve">3. Размер дефицита районного бюджета    </w:t>
      </w:r>
    </w:p>
    <w:p w:rsidR="00283AC1" w:rsidRPr="009B172E" w:rsidRDefault="00283AC1" w:rsidP="009B172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>4. Доля расходов на обслуживание муниципального долга в объеме расходов ра</w:t>
      </w:r>
      <w:r w:rsidRPr="009B172E">
        <w:rPr>
          <w:rFonts w:ascii="Times New Roman" w:hAnsi="Times New Roman" w:cs="Times New Roman"/>
          <w:sz w:val="24"/>
          <w:szCs w:val="24"/>
        </w:rPr>
        <w:t>й</w:t>
      </w:r>
      <w:r w:rsidRPr="009B172E">
        <w:rPr>
          <w:rFonts w:ascii="Times New Roman" w:hAnsi="Times New Roman" w:cs="Times New Roman"/>
          <w:sz w:val="24"/>
          <w:szCs w:val="24"/>
        </w:rPr>
        <w:t>онного бюджета.</w:t>
      </w:r>
    </w:p>
    <w:p w:rsidR="00EF5861" w:rsidRPr="009B172E" w:rsidRDefault="00EF5861" w:rsidP="009B172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подпрограммы </w:t>
      </w:r>
      <w:proofErr w:type="gramStart"/>
      <w:r w:rsidRPr="009B172E">
        <w:rPr>
          <w:rFonts w:ascii="Times New Roman" w:hAnsi="Times New Roman" w:cs="Times New Roman"/>
          <w:sz w:val="24"/>
          <w:szCs w:val="24"/>
        </w:rPr>
        <w:t>представл</w:t>
      </w:r>
      <w:r w:rsidRPr="009B172E">
        <w:rPr>
          <w:rFonts w:ascii="Times New Roman" w:hAnsi="Times New Roman" w:cs="Times New Roman"/>
          <w:sz w:val="24"/>
          <w:szCs w:val="24"/>
        </w:rPr>
        <w:t>е</w:t>
      </w:r>
      <w:r w:rsidRPr="009B17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172E">
        <w:rPr>
          <w:rFonts w:ascii="Times New Roman" w:hAnsi="Times New Roman" w:cs="Times New Roman"/>
          <w:sz w:val="24"/>
          <w:szCs w:val="24"/>
        </w:rPr>
        <w:t xml:space="preserve"> в приложении 4 к муниципальной программе.</w:t>
      </w:r>
    </w:p>
    <w:p w:rsidR="00EF5861" w:rsidRPr="009B172E" w:rsidRDefault="00EF5861" w:rsidP="009B172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>Срок реализации подпрограммы 2017-2021 годы.</w:t>
      </w:r>
    </w:p>
    <w:p w:rsidR="00621761" w:rsidRPr="007D1E71" w:rsidRDefault="00621761" w:rsidP="007D1E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lastRenderedPageBreak/>
        <w:t>РАЗДЕЛ 2. ВЕДОМСТВЕННЫЕ ЦЕЛЕВЫЕ ПРОГРАММЫ И ОСНОВНЫЕ</w:t>
      </w: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МЕРОПРИЯТИЯ ПОДПРОГРАММЫ</w:t>
      </w: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>В рамках подпрограммы не предусмотрена реализация ведомственных целевых программ.</w:t>
      </w: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>Для достижения цел</w:t>
      </w:r>
      <w:r w:rsidR="00CF64E9" w:rsidRPr="009B172E">
        <w:rPr>
          <w:rFonts w:ascii="Times New Roman" w:hAnsi="Times New Roman" w:cs="Times New Roman"/>
          <w:sz w:val="24"/>
          <w:szCs w:val="24"/>
        </w:rPr>
        <w:t>и</w:t>
      </w:r>
      <w:r w:rsidRPr="009B172E">
        <w:rPr>
          <w:rFonts w:ascii="Times New Roman" w:hAnsi="Times New Roman" w:cs="Times New Roman"/>
          <w:sz w:val="24"/>
          <w:szCs w:val="24"/>
        </w:rPr>
        <w:t xml:space="preserve"> подпрограммы и решения задач планируется реализация следующих основных мероприятий согласно </w:t>
      </w:r>
      <w:hyperlink r:id="rId6" w:history="1">
        <w:r w:rsidRPr="009B172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0B1D67" w:rsidRPr="009B172E">
        <w:rPr>
          <w:rFonts w:ascii="Times New Roman" w:hAnsi="Times New Roman" w:cs="Times New Roman"/>
          <w:sz w:val="24"/>
          <w:szCs w:val="24"/>
        </w:rPr>
        <w:t>5</w:t>
      </w:r>
      <w:r w:rsidRPr="009B172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 xml:space="preserve">1. Обеспечение эффективного управления районными финансами, </w:t>
      </w:r>
      <w:r w:rsidR="00CF64E9" w:rsidRPr="009B172E">
        <w:rPr>
          <w:rFonts w:ascii="Times New Roman" w:hAnsi="Times New Roman" w:cs="Times New Roman"/>
          <w:sz w:val="24"/>
          <w:szCs w:val="24"/>
        </w:rPr>
        <w:t>составление и организация</w:t>
      </w:r>
      <w:r w:rsidRPr="009B172E">
        <w:rPr>
          <w:rFonts w:ascii="Times New Roman" w:hAnsi="Times New Roman" w:cs="Times New Roman"/>
          <w:sz w:val="24"/>
          <w:szCs w:val="24"/>
        </w:rPr>
        <w:t xml:space="preserve"> исполнения районного бюджета.</w:t>
      </w: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>В рамках основного мероприятия осуществляется - организация планирования и исполнения районного бюджета, кассовое обслуживание исполнения бюджета, формир</w:t>
      </w:r>
      <w:r w:rsidRPr="009B172E">
        <w:rPr>
          <w:rFonts w:ascii="Times New Roman" w:hAnsi="Times New Roman" w:cs="Times New Roman"/>
          <w:sz w:val="24"/>
          <w:szCs w:val="24"/>
        </w:rPr>
        <w:t>о</w:t>
      </w:r>
      <w:r w:rsidRPr="009B172E">
        <w:rPr>
          <w:rFonts w:ascii="Times New Roman" w:hAnsi="Times New Roman" w:cs="Times New Roman"/>
          <w:sz w:val="24"/>
          <w:szCs w:val="24"/>
        </w:rPr>
        <w:t>вание бюджетной отчетности.</w:t>
      </w: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>Данное мероприятие осуществляется в целях ответственного управления муниц</w:t>
      </w:r>
      <w:r w:rsidRPr="009B172E">
        <w:rPr>
          <w:rFonts w:ascii="Times New Roman" w:hAnsi="Times New Roman" w:cs="Times New Roman"/>
          <w:sz w:val="24"/>
          <w:szCs w:val="24"/>
        </w:rPr>
        <w:t>и</w:t>
      </w:r>
      <w:r w:rsidRPr="009B172E">
        <w:rPr>
          <w:rFonts w:ascii="Times New Roman" w:hAnsi="Times New Roman" w:cs="Times New Roman"/>
          <w:sz w:val="24"/>
          <w:szCs w:val="24"/>
        </w:rPr>
        <w:t>пальными финансами, формирования эффективной системы исполнения районного бю</w:t>
      </w:r>
      <w:r w:rsidRPr="009B172E">
        <w:rPr>
          <w:rFonts w:ascii="Times New Roman" w:hAnsi="Times New Roman" w:cs="Times New Roman"/>
          <w:sz w:val="24"/>
          <w:szCs w:val="24"/>
        </w:rPr>
        <w:t>д</w:t>
      </w:r>
      <w:r w:rsidRPr="009B172E">
        <w:rPr>
          <w:rFonts w:ascii="Times New Roman" w:hAnsi="Times New Roman" w:cs="Times New Roman"/>
          <w:sz w:val="24"/>
          <w:szCs w:val="24"/>
        </w:rPr>
        <w:t>жета, прозрачности и подконтрольности исполнения районного бюджета и направлено на обеспечение сбалансированности и ликвидности районного бюджета, а также создание условий для своевременного исполнения районного бюджета получателями средств ра</w:t>
      </w:r>
      <w:r w:rsidRPr="009B172E">
        <w:rPr>
          <w:rFonts w:ascii="Times New Roman" w:hAnsi="Times New Roman" w:cs="Times New Roman"/>
          <w:sz w:val="24"/>
          <w:szCs w:val="24"/>
        </w:rPr>
        <w:t>й</w:t>
      </w:r>
      <w:r w:rsidRPr="009B172E">
        <w:rPr>
          <w:rFonts w:ascii="Times New Roman" w:hAnsi="Times New Roman" w:cs="Times New Roman"/>
          <w:sz w:val="24"/>
          <w:szCs w:val="24"/>
        </w:rPr>
        <w:t>онного бюджета и предоставления отчета о его исполнении.</w:t>
      </w: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усилия будут сосредоточены </w:t>
      </w:r>
      <w:proofErr w:type="gramStart"/>
      <w:r w:rsidRPr="009B17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172E">
        <w:rPr>
          <w:rFonts w:ascii="Times New Roman" w:hAnsi="Times New Roman" w:cs="Times New Roman"/>
          <w:sz w:val="24"/>
          <w:szCs w:val="24"/>
        </w:rPr>
        <w:t>:</w:t>
      </w: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>подготовке проекта решения о районном бюджете на очередной финансовый год и плановый период;</w:t>
      </w: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72E">
        <w:rPr>
          <w:rFonts w:ascii="Times New Roman" w:hAnsi="Times New Roman" w:cs="Times New Roman"/>
          <w:sz w:val="24"/>
          <w:szCs w:val="24"/>
        </w:rPr>
        <w:t>уточнении</w:t>
      </w:r>
      <w:proofErr w:type="gramEnd"/>
      <w:r w:rsidRPr="009B172E">
        <w:rPr>
          <w:rFonts w:ascii="Times New Roman" w:hAnsi="Times New Roman" w:cs="Times New Roman"/>
          <w:sz w:val="24"/>
          <w:szCs w:val="24"/>
        </w:rPr>
        <w:t xml:space="preserve"> по мере необходимости решения районной Думы о районном бюджете на текущий финансовый год и плановый период;</w:t>
      </w: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>ежегодной подготовке проекта решения об исполнении районного бюджета за о</w:t>
      </w:r>
      <w:r w:rsidRPr="009B172E">
        <w:rPr>
          <w:rFonts w:ascii="Times New Roman" w:hAnsi="Times New Roman" w:cs="Times New Roman"/>
          <w:sz w:val="24"/>
          <w:szCs w:val="24"/>
        </w:rPr>
        <w:t>т</w:t>
      </w:r>
      <w:r w:rsidRPr="009B172E">
        <w:rPr>
          <w:rFonts w:ascii="Times New Roman" w:hAnsi="Times New Roman" w:cs="Times New Roman"/>
          <w:sz w:val="24"/>
          <w:szCs w:val="24"/>
        </w:rPr>
        <w:t>четный период;</w:t>
      </w: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72E">
        <w:rPr>
          <w:rFonts w:ascii="Times New Roman" w:hAnsi="Times New Roman" w:cs="Times New Roman"/>
          <w:sz w:val="24"/>
          <w:szCs w:val="24"/>
        </w:rPr>
        <w:t>уточнении</w:t>
      </w:r>
      <w:proofErr w:type="gramEnd"/>
      <w:r w:rsidRPr="009B172E">
        <w:rPr>
          <w:rFonts w:ascii="Times New Roman" w:hAnsi="Times New Roman" w:cs="Times New Roman"/>
          <w:sz w:val="24"/>
          <w:szCs w:val="24"/>
        </w:rPr>
        <w:t xml:space="preserve"> по мере необходимости решения районной Думы «О бюджетном пр</w:t>
      </w:r>
      <w:r w:rsidRPr="009B172E">
        <w:rPr>
          <w:rFonts w:ascii="Times New Roman" w:hAnsi="Times New Roman" w:cs="Times New Roman"/>
          <w:sz w:val="24"/>
          <w:szCs w:val="24"/>
        </w:rPr>
        <w:t>о</w:t>
      </w:r>
      <w:r w:rsidRPr="009B172E">
        <w:rPr>
          <w:rFonts w:ascii="Times New Roman" w:hAnsi="Times New Roman" w:cs="Times New Roman"/>
          <w:sz w:val="24"/>
          <w:szCs w:val="24"/>
        </w:rPr>
        <w:t>цессе в районном муниципальном образовании «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район»»;</w:t>
      </w: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 xml:space="preserve">своевременном и качественном </w:t>
      </w:r>
      <w:proofErr w:type="gramStart"/>
      <w:r w:rsidRPr="009B172E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9B172E">
        <w:rPr>
          <w:rFonts w:ascii="Times New Roman" w:hAnsi="Times New Roman" w:cs="Times New Roman"/>
          <w:sz w:val="24"/>
          <w:szCs w:val="24"/>
        </w:rPr>
        <w:t xml:space="preserve"> бюджетной отчетности; </w:t>
      </w: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72E">
        <w:rPr>
          <w:rFonts w:ascii="Times New Roman" w:hAnsi="Times New Roman" w:cs="Times New Roman"/>
          <w:sz w:val="24"/>
          <w:szCs w:val="24"/>
        </w:rPr>
        <w:t xml:space="preserve">совершенствовании нормативных правовых актов 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района, ф</w:t>
      </w:r>
      <w:r w:rsidRPr="009B172E">
        <w:rPr>
          <w:rFonts w:ascii="Times New Roman" w:hAnsi="Times New Roman" w:cs="Times New Roman"/>
          <w:sz w:val="24"/>
          <w:szCs w:val="24"/>
        </w:rPr>
        <w:t>и</w:t>
      </w:r>
      <w:r w:rsidRPr="009B172E">
        <w:rPr>
          <w:rFonts w:ascii="Times New Roman" w:hAnsi="Times New Roman" w:cs="Times New Roman"/>
          <w:sz w:val="24"/>
          <w:szCs w:val="24"/>
        </w:rPr>
        <w:t>нансового управления в сфере регулирования бюджетных правоотношений, в том числе регулирующих процессы планирования и исполнения районного бюджета, кассового о</w:t>
      </w:r>
      <w:r w:rsidRPr="009B172E">
        <w:rPr>
          <w:rFonts w:ascii="Times New Roman" w:hAnsi="Times New Roman" w:cs="Times New Roman"/>
          <w:sz w:val="24"/>
          <w:szCs w:val="24"/>
        </w:rPr>
        <w:t>б</w:t>
      </w:r>
      <w:r w:rsidRPr="009B172E">
        <w:rPr>
          <w:rFonts w:ascii="Times New Roman" w:hAnsi="Times New Roman" w:cs="Times New Roman"/>
          <w:sz w:val="24"/>
          <w:szCs w:val="24"/>
        </w:rPr>
        <w:t>служивания исполнения районного бюджета и формирования бюджетной отчетности.</w:t>
      </w:r>
      <w:proofErr w:type="gramEnd"/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72E">
        <w:rPr>
          <w:rFonts w:ascii="Times New Roman" w:hAnsi="Times New Roman" w:cs="Times New Roman"/>
          <w:sz w:val="24"/>
          <w:szCs w:val="24"/>
        </w:rPr>
        <w:t xml:space="preserve">Необходимость разработки указанных законодательных и нормативных правовых актов 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района, финансового управления будет определяться в процессе реализации подпрограммы в соответствии с изменениями бюджетного законодательства, принимаемыми на федеральном и областной уровне, и с учетом необходимости обеспеч</w:t>
      </w:r>
      <w:r w:rsidRPr="009B172E">
        <w:rPr>
          <w:rFonts w:ascii="Times New Roman" w:hAnsi="Times New Roman" w:cs="Times New Roman"/>
          <w:sz w:val="24"/>
          <w:szCs w:val="24"/>
        </w:rPr>
        <w:t>е</w:t>
      </w:r>
      <w:r w:rsidRPr="009B172E">
        <w:rPr>
          <w:rFonts w:ascii="Times New Roman" w:hAnsi="Times New Roman" w:cs="Times New Roman"/>
          <w:sz w:val="24"/>
          <w:szCs w:val="24"/>
        </w:rPr>
        <w:t>ния соответствия данных актов реализуемым механизмам управления муниципальными финансами.</w:t>
      </w:r>
      <w:proofErr w:type="gramEnd"/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>2. Осуществление отдельных полномочий по учету средств резервного фонда а</w:t>
      </w:r>
      <w:r w:rsidRPr="009B172E">
        <w:rPr>
          <w:rFonts w:ascii="Times New Roman" w:hAnsi="Times New Roman" w:cs="Times New Roman"/>
          <w:sz w:val="24"/>
          <w:szCs w:val="24"/>
        </w:rPr>
        <w:t>д</w:t>
      </w:r>
      <w:r w:rsidRPr="009B172E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района, а также исполнение судебных актов, управление муниципальным долгом 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района и его обслуживание.</w:t>
      </w: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 xml:space="preserve">Создание резервного фонда администрации 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района обеспечивает поддержание необходимых финансовых резервов для исполнения тех расходов, которые не могут быть запланированы при формировании проекта решения о бюджете на очере</w:t>
      </w:r>
      <w:r w:rsidRPr="009B172E">
        <w:rPr>
          <w:rFonts w:ascii="Times New Roman" w:hAnsi="Times New Roman" w:cs="Times New Roman"/>
          <w:sz w:val="24"/>
          <w:szCs w:val="24"/>
        </w:rPr>
        <w:t>д</w:t>
      </w:r>
      <w:r w:rsidRPr="009B172E">
        <w:rPr>
          <w:rFonts w:ascii="Times New Roman" w:hAnsi="Times New Roman" w:cs="Times New Roman"/>
          <w:sz w:val="24"/>
          <w:szCs w:val="24"/>
        </w:rPr>
        <w:t>ной финансовый год и плановый период.</w:t>
      </w: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 xml:space="preserve">Данное мероприятие направлено на своевременное предоставление бюджетных средств по решениям администрации 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района в соответствии с требов</w:t>
      </w:r>
      <w:r w:rsidRPr="009B172E">
        <w:rPr>
          <w:rFonts w:ascii="Times New Roman" w:hAnsi="Times New Roman" w:cs="Times New Roman"/>
          <w:sz w:val="24"/>
          <w:szCs w:val="24"/>
        </w:rPr>
        <w:t>а</w:t>
      </w:r>
      <w:r w:rsidRPr="009B172E">
        <w:rPr>
          <w:rFonts w:ascii="Times New Roman" w:hAnsi="Times New Roman" w:cs="Times New Roman"/>
          <w:sz w:val="24"/>
          <w:szCs w:val="24"/>
        </w:rPr>
        <w:t xml:space="preserve">ниями бюджетного законодательства и </w:t>
      </w:r>
      <w:hyperlink r:id="rId7" w:history="1">
        <w:r w:rsidRPr="009B172E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9B172E">
        <w:rPr>
          <w:rFonts w:ascii="Times New Roman" w:hAnsi="Times New Roman" w:cs="Times New Roman"/>
          <w:sz w:val="24"/>
          <w:szCs w:val="24"/>
        </w:rPr>
        <w:t xml:space="preserve"> о порядке использования резервного фонда администрации 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района, утвержденного постановлением админис</w:t>
      </w:r>
      <w:r w:rsidRPr="009B172E">
        <w:rPr>
          <w:rFonts w:ascii="Times New Roman" w:hAnsi="Times New Roman" w:cs="Times New Roman"/>
          <w:sz w:val="24"/>
          <w:szCs w:val="24"/>
        </w:rPr>
        <w:t>т</w:t>
      </w:r>
      <w:r w:rsidRPr="009B172E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B17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72E">
        <w:rPr>
          <w:rFonts w:ascii="Times New Roman" w:hAnsi="Times New Roman" w:cs="Times New Roman"/>
          <w:sz w:val="24"/>
          <w:szCs w:val="24"/>
        </w:rPr>
        <w:t>от 06.03.2007 года N67.</w:t>
      </w: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72E">
        <w:rPr>
          <w:rFonts w:ascii="Times New Roman" w:hAnsi="Times New Roman" w:cs="Times New Roman"/>
          <w:sz w:val="24"/>
          <w:szCs w:val="24"/>
        </w:rPr>
        <w:t xml:space="preserve">В ходе исполнения районного бюджета финансовое управление администрации 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района осуществляет работу по исполнению судебных решений, их учету </w:t>
      </w:r>
      <w:r w:rsidRPr="009B172E">
        <w:rPr>
          <w:rFonts w:ascii="Times New Roman" w:hAnsi="Times New Roman" w:cs="Times New Roman"/>
          <w:sz w:val="24"/>
          <w:szCs w:val="24"/>
        </w:rPr>
        <w:lastRenderedPageBreak/>
        <w:t xml:space="preserve">и хранению в соответствии с </w:t>
      </w:r>
      <w:r w:rsidR="002071F8" w:rsidRPr="009B172E">
        <w:rPr>
          <w:rFonts w:ascii="Times New Roman" w:hAnsi="Times New Roman" w:cs="Times New Roman"/>
          <w:sz w:val="24"/>
          <w:szCs w:val="24"/>
        </w:rPr>
        <w:t>Порядком организации работы с исполнительными докуме</w:t>
      </w:r>
      <w:r w:rsidR="002071F8" w:rsidRPr="009B172E">
        <w:rPr>
          <w:rFonts w:ascii="Times New Roman" w:hAnsi="Times New Roman" w:cs="Times New Roman"/>
          <w:sz w:val="24"/>
          <w:szCs w:val="24"/>
        </w:rPr>
        <w:t>н</w:t>
      </w:r>
      <w:r w:rsidR="002071F8" w:rsidRPr="009B172E">
        <w:rPr>
          <w:rFonts w:ascii="Times New Roman" w:hAnsi="Times New Roman" w:cs="Times New Roman"/>
          <w:sz w:val="24"/>
          <w:szCs w:val="24"/>
        </w:rPr>
        <w:t>тами и решениями налогового органа о взыскании налога, сбора, пеней и штрафов,</w:t>
      </w:r>
      <w:r w:rsidRPr="009B172E">
        <w:rPr>
          <w:rFonts w:ascii="Times New Roman" w:hAnsi="Times New Roman" w:cs="Times New Roman"/>
          <w:sz w:val="24"/>
          <w:szCs w:val="24"/>
        </w:rPr>
        <w:t xml:space="preserve"> пост</w:t>
      </w:r>
      <w:r w:rsidRPr="009B172E">
        <w:rPr>
          <w:rFonts w:ascii="Times New Roman" w:hAnsi="Times New Roman" w:cs="Times New Roman"/>
          <w:sz w:val="24"/>
          <w:szCs w:val="24"/>
        </w:rPr>
        <w:t>у</w:t>
      </w:r>
      <w:r w:rsidRPr="009B172E">
        <w:rPr>
          <w:rFonts w:ascii="Times New Roman" w:hAnsi="Times New Roman" w:cs="Times New Roman"/>
          <w:sz w:val="24"/>
          <w:szCs w:val="24"/>
        </w:rPr>
        <w:t>п</w:t>
      </w:r>
      <w:r w:rsidR="002071F8" w:rsidRPr="009B172E">
        <w:rPr>
          <w:rFonts w:ascii="Times New Roman" w:hAnsi="Times New Roman" w:cs="Times New Roman"/>
          <w:sz w:val="24"/>
          <w:szCs w:val="24"/>
        </w:rPr>
        <w:t>ающими</w:t>
      </w:r>
      <w:r w:rsidRPr="009B172E">
        <w:rPr>
          <w:rFonts w:ascii="Times New Roman" w:hAnsi="Times New Roman" w:cs="Times New Roman"/>
          <w:sz w:val="24"/>
          <w:szCs w:val="24"/>
        </w:rPr>
        <w:t xml:space="preserve"> в финансовое управление администрации 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района, утвержде</w:t>
      </w:r>
      <w:r w:rsidRPr="009B172E">
        <w:rPr>
          <w:rFonts w:ascii="Times New Roman" w:hAnsi="Times New Roman" w:cs="Times New Roman"/>
          <w:sz w:val="24"/>
          <w:szCs w:val="24"/>
        </w:rPr>
        <w:t>н</w:t>
      </w:r>
      <w:r w:rsidRPr="009B172E">
        <w:rPr>
          <w:rFonts w:ascii="Times New Roman" w:hAnsi="Times New Roman" w:cs="Times New Roman"/>
          <w:sz w:val="24"/>
          <w:szCs w:val="24"/>
        </w:rPr>
        <w:t xml:space="preserve">ным постановлением </w:t>
      </w:r>
      <w:r w:rsidR="002071F8" w:rsidRPr="009B172E">
        <w:rPr>
          <w:rFonts w:ascii="Times New Roman" w:hAnsi="Times New Roman" w:cs="Times New Roman"/>
          <w:sz w:val="24"/>
          <w:szCs w:val="24"/>
        </w:rPr>
        <w:t>администрации</w:t>
      </w:r>
      <w:r w:rsidRPr="009B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2071F8" w:rsidRPr="009B172E">
        <w:rPr>
          <w:rFonts w:ascii="Times New Roman" w:hAnsi="Times New Roman" w:cs="Times New Roman"/>
          <w:sz w:val="24"/>
          <w:szCs w:val="24"/>
        </w:rPr>
        <w:t>02</w:t>
      </w:r>
      <w:r w:rsidRPr="009B172E">
        <w:rPr>
          <w:rFonts w:ascii="Times New Roman" w:hAnsi="Times New Roman" w:cs="Times New Roman"/>
          <w:sz w:val="24"/>
          <w:szCs w:val="24"/>
        </w:rPr>
        <w:t>.0</w:t>
      </w:r>
      <w:r w:rsidR="002071F8" w:rsidRPr="009B172E">
        <w:rPr>
          <w:rFonts w:ascii="Times New Roman" w:hAnsi="Times New Roman" w:cs="Times New Roman"/>
          <w:sz w:val="24"/>
          <w:szCs w:val="24"/>
        </w:rPr>
        <w:t>9</w:t>
      </w:r>
      <w:r w:rsidRPr="009B172E">
        <w:rPr>
          <w:rFonts w:ascii="Times New Roman" w:hAnsi="Times New Roman" w:cs="Times New Roman"/>
          <w:sz w:val="24"/>
          <w:szCs w:val="24"/>
        </w:rPr>
        <w:t>.201</w:t>
      </w:r>
      <w:r w:rsidR="002071F8" w:rsidRPr="009B172E">
        <w:rPr>
          <w:rFonts w:ascii="Times New Roman" w:hAnsi="Times New Roman" w:cs="Times New Roman"/>
          <w:sz w:val="24"/>
          <w:szCs w:val="24"/>
        </w:rPr>
        <w:t>6</w:t>
      </w:r>
      <w:r w:rsidRPr="009B172E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2071F8" w:rsidRPr="009B172E">
        <w:rPr>
          <w:rFonts w:ascii="Times New Roman" w:hAnsi="Times New Roman" w:cs="Times New Roman"/>
          <w:sz w:val="24"/>
          <w:szCs w:val="24"/>
        </w:rPr>
        <w:t>184</w:t>
      </w:r>
      <w:r w:rsidRPr="009B17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 xml:space="preserve">Управление муниципальным долгом 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района является неотъе</w:t>
      </w:r>
      <w:r w:rsidRPr="009B172E">
        <w:rPr>
          <w:rFonts w:ascii="Times New Roman" w:hAnsi="Times New Roman" w:cs="Times New Roman"/>
          <w:sz w:val="24"/>
          <w:szCs w:val="24"/>
        </w:rPr>
        <w:t>м</w:t>
      </w:r>
      <w:r w:rsidRPr="009B172E">
        <w:rPr>
          <w:rFonts w:ascii="Times New Roman" w:hAnsi="Times New Roman" w:cs="Times New Roman"/>
          <w:sz w:val="24"/>
          <w:szCs w:val="24"/>
        </w:rPr>
        <w:t>лемой частью политики управления муниципальными финансами.</w:t>
      </w:r>
    </w:p>
    <w:p w:rsidR="00621761" w:rsidRPr="009B172E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172E">
        <w:rPr>
          <w:rFonts w:ascii="Times New Roman" w:hAnsi="Times New Roman" w:cs="Times New Roman"/>
          <w:sz w:val="24"/>
          <w:szCs w:val="24"/>
        </w:rPr>
        <w:t xml:space="preserve">Бюджетная политика  по управлению муниципальным долгом </w:t>
      </w:r>
      <w:proofErr w:type="spellStart"/>
      <w:r w:rsidRPr="009B172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9B172E">
        <w:rPr>
          <w:rFonts w:ascii="Times New Roman" w:hAnsi="Times New Roman" w:cs="Times New Roman"/>
          <w:sz w:val="24"/>
          <w:szCs w:val="24"/>
        </w:rPr>
        <w:t xml:space="preserve"> района будет направлена на обеспечение объема муниципального долга на экономически безопасном уровне, </w:t>
      </w:r>
      <w:r w:rsidRPr="009B172E">
        <w:rPr>
          <w:rFonts w:ascii="Times New Roman" w:hAnsi="Times New Roman" w:cs="Times New Roman"/>
          <w:spacing w:val="-4"/>
          <w:sz w:val="24"/>
          <w:szCs w:val="24"/>
        </w:rPr>
        <w:t>обеспечение гарантированного исполнения обязательств по погашению и обслуживанию муниципального долга,</w:t>
      </w:r>
      <w:r w:rsidRPr="009B172E">
        <w:rPr>
          <w:rFonts w:ascii="Times New Roman" w:hAnsi="Times New Roman" w:cs="Times New Roman"/>
          <w:sz w:val="24"/>
          <w:szCs w:val="24"/>
        </w:rPr>
        <w:t xml:space="preserve"> своевременное исполнение финансовых обяз</w:t>
      </w:r>
      <w:r w:rsidRPr="009B172E">
        <w:rPr>
          <w:rFonts w:ascii="Times New Roman" w:hAnsi="Times New Roman" w:cs="Times New Roman"/>
          <w:sz w:val="24"/>
          <w:szCs w:val="24"/>
        </w:rPr>
        <w:t>а</w:t>
      </w:r>
      <w:r w:rsidRPr="009B172E">
        <w:rPr>
          <w:rFonts w:ascii="Times New Roman" w:hAnsi="Times New Roman" w:cs="Times New Roman"/>
          <w:sz w:val="24"/>
          <w:szCs w:val="24"/>
        </w:rPr>
        <w:t>тельств и прозрачность управления,  доступность информации о муниципальном долге.</w:t>
      </w: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РАЗДЕЛ 3. МЕРЫ МУНИЦИПАЛЬНОГО РЕГУЛИРОВАНИЯ, НАПРАВЛЕННЫЕ НА ДОСТИЖЕНИЕ ЦЕЛИ И ЗАДАЧ </w:t>
      </w: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9B1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Подпрограмма направлена в основном на развитие правового регулирования ос</w:t>
      </w:r>
      <w:r w:rsidRPr="00B179B5">
        <w:rPr>
          <w:rFonts w:ascii="Times New Roman" w:hAnsi="Times New Roman" w:cs="Times New Roman"/>
          <w:sz w:val="24"/>
          <w:szCs w:val="24"/>
        </w:rPr>
        <w:t>у</w:t>
      </w:r>
      <w:r w:rsidRPr="00B179B5">
        <w:rPr>
          <w:rFonts w:ascii="Times New Roman" w:hAnsi="Times New Roman" w:cs="Times New Roman"/>
          <w:sz w:val="24"/>
          <w:szCs w:val="24"/>
        </w:rPr>
        <w:t xml:space="preserve">ществления бюджетного процесса, а также на обеспечение финансовой стабильности в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районе. Основными мерами правового регулирования являются:</w:t>
      </w:r>
    </w:p>
    <w:p w:rsidR="00621761" w:rsidRPr="00B179B5" w:rsidRDefault="00621761" w:rsidP="009B1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подготовка проекта решения районной Думы о районном бюджете на очередной финансовый год и плановый период;</w:t>
      </w:r>
    </w:p>
    <w:p w:rsidR="00621761" w:rsidRPr="00B179B5" w:rsidRDefault="00621761" w:rsidP="009B1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уточнение по мере необходимости решения районной Думы о бюджете на тек</w:t>
      </w:r>
      <w:r w:rsidRPr="00B179B5">
        <w:rPr>
          <w:rFonts w:ascii="Times New Roman" w:hAnsi="Times New Roman" w:cs="Times New Roman"/>
          <w:sz w:val="24"/>
          <w:szCs w:val="24"/>
        </w:rPr>
        <w:t>у</w:t>
      </w:r>
      <w:r w:rsidRPr="00B179B5">
        <w:rPr>
          <w:rFonts w:ascii="Times New Roman" w:hAnsi="Times New Roman" w:cs="Times New Roman"/>
          <w:sz w:val="24"/>
          <w:szCs w:val="24"/>
        </w:rPr>
        <w:t>щий финансовый год и плановый период;</w:t>
      </w:r>
    </w:p>
    <w:p w:rsidR="00621761" w:rsidRPr="00B179B5" w:rsidRDefault="00621761" w:rsidP="009B1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ежегодная подготовка проекта решения районной Думы об исполнении районного  бюджета за отчетный период;</w:t>
      </w:r>
    </w:p>
    <w:p w:rsidR="00621761" w:rsidRPr="00B179B5" w:rsidRDefault="00621761" w:rsidP="009B1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уточнение по мере необходимости решения районной Думы «О бюджетном пр</w:t>
      </w:r>
      <w:r w:rsidRPr="00B179B5">
        <w:rPr>
          <w:rFonts w:ascii="Times New Roman" w:hAnsi="Times New Roman" w:cs="Times New Roman"/>
          <w:sz w:val="24"/>
          <w:szCs w:val="24"/>
        </w:rPr>
        <w:t>о</w:t>
      </w:r>
      <w:r w:rsidRPr="00B179B5">
        <w:rPr>
          <w:rFonts w:ascii="Times New Roman" w:hAnsi="Times New Roman" w:cs="Times New Roman"/>
          <w:sz w:val="24"/>
          <w:szCs w:val="24"/>
        </w:rPr>
        <w:t>цессе в районном муниципальном образовании «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621761" w:rsidRPr="00B179B5" w:rsidRDefault="00621761" w:rsidP="009B1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совершенствование нормативных правовых актов финансового управления адм</w:t>
      </w:r>
      <w:r w:rsidRPr="00B179B5">
        <w:rPr>
          <w:rFonts w:ascii="Times New Roman" w:hAnsi="Times New Roman" w:cs="Times New Roman"/>
          <w:sz w:val="24"/>
          <w:szCs w:val="24"/>
        </w:rPr>
        <w:t>и</w:t>
      </w:r>
      <w:r w:rsidRPr="00B179B5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 в сфере регулирования бюджетных правоотношений, в том числе регулирующих процессы планирования и исполнения районного бюджета, ка</w:t>
      </w:r>
      <w:r w:rsidRPr="00B179B5">
        <w:rPr>
          <w:rFonts w:ascii="Times New Roman" w:hAnsi="Times New Roman" w:cs="Times New Roman"/>
          <w:sz w:val="24"/>
          <w:szCs w:val="24"/>
        </w:rPr>
        <w:t>с</w:t>
      </w:r>
      <w:r w:rsidRPr="00B179B5">
        <w:rPr>
          <w:rFonts w:ascii="Times New Roman" w:hAnsi="Times New Roman" w:cs="Times New Roman"/>
          <w:sz w:val="24"/>
          <w:szCs w:val="24"/>
        </w:rPr>
        <w:t>сового обслуживания исполнения районного бюджета и формирования бюджетной отче</w:t>
      </w:r>
      <w:r w:rsidRPr="00B179B5">
        <w:rPr>
          <w:rFonts w:ascii="Times New Roman" w:hAnsi="Times New Roman" w:cs="Times New Roman"/>
          <w:sz w:val="24"/>
          <w:szCs w:val="24"/>
        </w:rPr>
        <w:t>т</w:t>
      </w:r>
      <w:r w:rsidRPr="00B179B5">
        <w:rPr>
          <w:rFonts w:ascii="Times New Roman" w:hAnsi="Times New Roman" w:cs="Times New Roman"/>
          <w:sz w:val="24"/>
          <w:szCs w:val="24"/>
        </w:rPr>
        <w:t>ности.</w:t>
      </w:r>
    </w:p>
    <w:p w:rsidR="00621761" w:rsidRPr="00B179B5" w:rsidRDefault="00621761" w:rsidP="009B1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Необходимость разработки указанных нормативных правовых актов администр</w:t>
      </w:r>
      <w:r w:rsidRPr="00B179B5">
        <w:rPr>
          <w:rFonts w:ascii="Times New Roman" w:hAnsi="Times New Roman" w:cs="Times New Roman"/>
          <w:sz w:val="24"/>
          <w:szCs w:val="24"/>
        </w:rPr>
        <w:t>а</w:t>
      </w:r>
      <w:r w:rsidRPr="00B179B5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 и финансового управления администрации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 будет определяться в процессе реализации подпрограммы в соответствии с изм</w:t>
      </w:r>
      <w:r w:rsidRPr="00B179B5">
        <w:rPr>
          <w:rFonts w:ascii="Times New Roman" w:hAnsi="Times New Roman" w:cs="Times New Roman"/>
          <w:sz w:val="24"/>
          <w:szCs w:val="24"/>
        </w:rPr>
        <w:t>е</w:t>
      </w:r>
      <w:r w:rsidRPr="00B179B5">
        <w:rPr>
          <w:rFonts w:ascii="Times New Roman" w:hAnsi="Times New Roman" w:cs="Times New Roman"/>
          <w:sz w:val="24"/>
          <w:szCs w:val="24"/>
        </w:rPr>
        <w:t>нениями бюджетного законодательства, принимаемыми на федеральном и областном уровне, и с учетом необходимости обеспечения соответствия данных актов реализуемым механизмам управления муниципальными финансами.</w:t>
      </w: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1761" w:rsidRDefault="00621761" w:rsidP="009B1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Источником финансирования подпрограммы является районный бюджет муниц</w:t>
      </w:r>
      <w:r w:rsidRPr="00B179B5">
        <w:rPr>
          <w:rFonts w:ascii="Times New Roman" w:hAnsi="Times New Roman" w:cs="Times New Roman"/>
          <w:sz w:val="24"/>
          <w:szCs w:val="24"/>
        </w:rPr>
        <w:t>и</w:t>
      </w:r>
      <w:r w:rsidRPr="00B179B5">
        <w:rPr>
          <w:rFonts w:ascii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621761" w:rsidRPr="00B179B5" w:rsidRDefault="00FE3CF0" w:rsidP="009B1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</w:t>
      </w:r>
      <w:r w:rsidR="00621761" w:rsidRPr="00B179B5">
        <w:rPr>
          <w:rFonts w:ascii="Times New Roman" w:hAnsi="Times New Roman" w:cs="Times New Roman"/>
          <w:sz w:val="24"/>
          <w:szCs w:val="24"/>
        </w:rPr>
        <w:t xml:space="preserve"> обеспечение подпрограммы представлено в приложении  </w:t>
      </w:r>
      <w:r w:rsidR="00AB4B23">
        <w:rPr>
          <w:rFonts w:ascii="Times New Roman" w:hAnsi="Times New Roman" w:cs="Times New Roman"/>
          <w:sz w:val="24"/>
          <w:szCs w:val="24"/>
        </w:rPr>
        <w:t>7</w:t>
      </w:r>
      <w:r w:rsidR="00621761" w:rsidRPr="00B179B5">
        <w:rPr>
          <w:rFonts w:ascii="Times New Roman" w:hAnsi="Times New Roman" w:cs="Times New Roman"/>
          <w:sz w:val="24"/>
          <w:szCs w:val="24"/>
        </w:rPr>
        <w:t xml:space="preserve">  к муниц</w:t>
      </w:r>
      <w:r w:rsidR="00621761" w:rsidRPr="00B179B5">
        <w:rPr>
          <w:rFonts w:ascii="Times New Roman" w:hAnsi="Times New Roman" w:cs="Times New Roman"/>
          <w:sz w:val="24"/>
          <w:szCs w:val="24"/>
        </w:rPr>
        <w:t>и</w:t>
      </w:r>
      <w:r w:rsidR="00621761" w:rsidRPr="00B179B5">
        <w:rPr>
          <w:rFonts w:ascii="Times New Roman" w:hAnsi="Times New Roman" w:cs="Times New Roman"/>
          <w:sz w:val="24"/>
          <w:szCs w:val="24"/>
        </w:rPr>
        <w:t>пальной  программе.</w:t>
      </w:r>
    </w:p>
    <w:p w:rsidR="00621761" w:rsidRDefault="00621761" w:rsidP="009B1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период.</w:t>
      </w:r>
    </w:p>
    <w:p w:rsidR="00907B97" w:rsidRPr="00B179B5" w:rsidRDefault="00907B97" w:rsidP="0008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E3CF0">
        <w:rPr>
          <w:rFonts w:ascii="Times New Roman" w:hAnsi="Times New Roman" w:cs="Times New Roman"/>
          <w:sz w:val="24"/>
          <w:szCs w:val="24"/>
        </w:rPr>
        <w:t>5</w:t>
      </w:r>
      <w:r w:rsidRPr="00B179B5">
        <w:rPr>
          <w:rFonts w:ascii="Times New Roman" w:hAnsi="Times New Roman" w:cs="Times New Roman"/>
          <w:sz w:val="24"/>
          <w:szCs w:val="24"/>
        </w:rPr>
        <w:t>. СВЕДЕНИЯ ОБ УЧАСТИИ МУНИЦИПАЛЬНЫХ ОБРАЗОВАНИЙ</w:t>
      </w: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УСТЬ-УДИНСКОГО РАЙОНА В РЕАЛИЗАЦИИ ПОДПРОГРАММЫ</w:t>
      </w: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9B1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В рамках реализации подпрограммы не планируется участие муниципальных о</w:t>
      </w:r>
      <w:r w:rsidRPr="00B179B5">
        <w:rPr>
          <w:rFonts w:ascii="Times New Roman" w:hAnsi="Times New Roman" w:cs="Times New Roman"/>
          <w:sz w:val="24"/>
          <w:szCs w:val="24"/>
        </w:rPr>
        <w:t>б</w:t>
      </w:r>
      <w:r w:rsidRPr="00B179B5">
        <w:rPr>
          <w:rFonts w:ascii="Times New Roman" w:hAnsi="Times New Roman" w:cs="Times New Roman"/>
          <w:sz w:val="24"/>
          <w:szCs w:val="24"/>
        </w:rPr>
        <w:t xml:space="preserve">разований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384D">
        <w:rPr>
          <w:rFonts w:ascii="Times New Roman" w:hAnsi="Times New Roman" w:cs="Times New Roman"/>
          <w:sz w:val="24"/>
          <w:szCs w:val="24"/>
        </w:rPr>
        <w:t>6</w:t>
      </w:r>
      <w:r w:rsidRPr="00B179B5">
        <w:rPr>
          <w:rFonts w:ascii="Times New Roman" w:hAnsi="Times New Roman" w:cs="Times New Roman"/>
          <w:sz w:val="24"/>
          <w:szCs w:val="24"/>
        </w:rPr>
        <w:t>. СВЕДЕНИЯ ОБ УЧАСТИИ ОРГАНИЗАЦИЙ, ВКЛЮЧАЯ ДАННЫЕ</w:t>
      </w: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О ПРОГНОЗНЫХ РАСХОДАХ УКАЗАННЫХ ОРГАНИЗАЦИЙ</w:t>
      </w: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НА РЕАЛИЗАЦИЮ ПОДПРОГРАММЫ</w:t>
      </w:r>
    </w:p>
    <w:p w:rsidR="00621761" w:rsidRPr="00B179B5" w:rsidRDefault="00621761" w:rsidP="00086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9B1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района, акционерные общества с участием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района, общественные, научные и иные организ</w:t>
      </w:r>
      <w:r w:rsidRPr="00B179B5">
        <w:rPr>
          <w:rFonts w:ascii="Times New Roman" w:hAnsi="Times New Roman" w:cs="Times New Roman"/>
          <w:sz w:val="24"/>
          <w:szCs w:val="24"/>
        </w:rPr>
        <w:t>а</w:t>
      </w:r>
      <w:r w:rsidRPr="00B179B5">
        <w:rPr>
          <w:rFonts w:ascii="Times New Roman" w:hAnsi="Times New Roman" w:cs="Times New Roman"/>
          <w:sz w:val="24"/>
          <w:szCs w:val="24"/>
        </w:rPr>
        <w:t>ции участия в реализации подпрограммы не принимают.</w:t>
      </w:r>
    </w:p>
    <w:p w:rsidR="00621761" w:rsidRPr="00B179B5" w:rsidRDefault="00621761" w:rsidP="009B1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08645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ab/>
      </w:r>
    </w:p>
    <w:p w:rsidR="00621761" w:rsidRPr="00B179B5" w:rsidRDefault="0062176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794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1761" w:rsidRDefault="00621761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3CF0" w:rsidRDefault="00FE3CF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0EB0" w:rsidRDefault="00200EB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0EB0" w:rsidRDefault="00200EB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0EB0" w:rsidRDefault="00200EB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0EB0" w:rsidRDefault="00200EB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0EB0" w:rsidRDefault="00200EB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0EB0" w:rsidRDefault="00200EB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0EB0" w:rsidRDefault="00200EB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0EB0" w:rsidRDefault="00200EB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0EB0" w:rsidRDefault="00200EB0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E7AA5">
        <w:rPr>
          <w:rFonts w:ascii="Times New Roman" w:hAnsi="Times New Roman" w:cs="Times New Roman"/>
          <w:sz w:val="24"/>
          <w:szCs w:val="24"/>
        </w:rPr>
        <w:t>2</w:t>
      </w:r>
      <w:r w:rsidRPr="00B179B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7AA5" w:rsidRDefault="00621761" w:rsidP="00AE7A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«</w:t>
      </w:r>
      <w:r w:rsidR="00AE7AA5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</w:p>
    <w:p w:rsidR="00AE7AA5" w:rsidRPr="00B179B5" w:rsidRDefault="00AE7AA5" w:rsidP="00AE7A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179B5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179B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179B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E7AA5" w:rsidRDefault="00AE7AA5" w:rsidP="00AE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C44" w:rsidRPr="00B179B5" w:rsidRDefault="00D06C44" w:rsidP="00AE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ПАСПОРТ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7F06B8" w:rsidRPr="00B179B5">
        <w:rPr>
          <w:rFonts w:ascii="Times New Roman" w:hAnsi="Times New Roman" w:cs="Times New Roman"/>
          <w:sz w:val="24"/>
          <w:szCs w:val="24"/>
        </w:rPr>
        <w:t>""ПОВЫШЕНИЕ ЭФФЕКТИВНОСТИ БЮДЖЕТНЫХ РАСХОДОВ В УСТЬ-УДИНСКОМ РАЙОНЕ"</w:t>
      </w:r>
      <w:r w:rsidRPr="00B179B5">
        <w:rPr>
          <w:rFonts w:ascii="Times New Roman" w:hAnsi="Times New Roman" w:cs="Times New Roman"/>
          <w:sz w:val="24"/>
          <w:szCs w:val="24"/>
        </w:rPr>
        <w:t xml:space="preserve"> НА 201</w:t>
      </w:r>
      <w:r w:rsidR="00AE7AA5">
        <w:rPr>
          <w:rFonts w:ascii="Times New Roman" w:hAnsi="Times New Roman" w:cs="Times New Roman"/>
          <w:sz w:val="24"/>
          <w:szCs w:val="24"/>
        </w:rPr>
        <w:t>7</w:t>
      </w:r>
      <w:r w:rsidRPr="00B179B5">
        <w:rPr>
          <w:rFonts w:ascii="Times New Roman" w:hAnsi="Times New Roman" w:cs="Times New Roman"/>
          <w:sz w:val="24"/>
          <w:szCs w:val="24"/>
        </w:rPr>
        <w:t>-20</w:t>
      </w:r>
      <w:r w:rsidR="00AE7AA5">
        <w:rPr>
          <w:rFonts w:ascii="Times New Roman" w:hAnsi="Times New Roman" w:cs="Times New Roman"/>
          <w:sz w:val="24"/>
          <w:szCs w:val="24"/>
        </w:rPr>
        <w:t>21</w:t>
      </w:r>
      <w:r w:rsidRPr="00B179B5">
        <w:rPr>
          <w:rFonts w:ascii="Times New Roman" w:hAnsi="Times New Roman" w:cs="Times New Roman"/>
          <w:sz w:val="24"/>
          <w:szCs w:val="24"/>
        </w:rPr>
        <w:t xml:space="preserve"> ГОДЫ МУНИЦИПАЛЬНОЙ ПРОГРАММЫ РМО «УСТЬ-УДИНСКИЙ РАЙОН» "</w:t>
      </w:r>
      <w:r w:rsidR="00AE7AA5" w:rsidRPr="00AE7AA5">
        <w:rPr>
          <w:rFonts w:ascii="Times New Roman" w:hAnsi="Times New Roman" w:cs="Times New Roman"/>
          <w:sz w:val="24"/>
          <w:szCs w:val="24"/>
        </w:rPr>
        <w:t xml:space="preserve"> </w:t>
      </w:r>
      <w:r w:rsidR="00AE7AA5">
        <w:rPr>
          <w:rFonts w:ascii="Times New Roman" w:hAnsi="Times New Roman" w:cs="Times New Roman"/>
          <w:sz w:val="24"/>
          <w:szCs w:val="24"/>
        </w:rPr>
        <w:t>УПРАВЛЕНИЕ МУНИЦИПАЛЬНЫМИ ФИНАНСАМИ УСТЬ-УДИНСКОГО РАЙОНА</w:t>
      </w:r>
      <w:r w:rsidR="00AE7AA5" w:rsidRPr="00B179B5">
        <w:rPr>
          <w:rFonts w:ascii="Times New Roman" w:hAnsi="Times New Roman" w:cs="Times New Roman"/>
          <w:sz w:val="24"/>
          <w:szCs w:val="24"/>
        </w:rPr>
        <w:t>" НА 201</w:t>
      </w:r>
      <w:r w:rsidR="00AE7AA5">
        <w:rPr>
          <w:rFonts w:ascii="Times New Roman" w:hAnsi="Times New Roman" w:cs="Times New Roman"/>
          <w:sz w:val="24"/>
          <w:szCs w:val="24"/>
        </w:rPr>
        <w:t>7</w:t>
      </w:r>
      <w:r w:rsidR="00AE7AA5" w:rsidRPr="00B179B5">
        <w:rPr>
          <w:rFonts w:ascii="Times New Roman" w:hAnsi="Times New Roman" w:cs="Times New Roman"/>
          <w:sz w:val="24"/>
          <w:szCs w:val="24"/>
        </w:rPr>
        <w:t xml:space="preserve"> - 20</w:t>
      </w:r>
      <w:r w:rsidR="00AE7AA5">
        <w:rPr>
          <w:rFonts w:ascii="Times New Roman" w:hAnsi="Times New Roman" w:cs="Times New Roman"/>
          <w:sz w:val="24"/>
          <w:szCs w:val="24"/>
        </w:rPr>
        <w:t>21</w:t>
      </w:r>
      <w:r w:rsidR="00AE7AA5" w:rsidRPr="00B179B5">
        <w:rPr>
          <w:rFonts w:ascii="Times New Roman" w:hAnsi="Times New Roman" w:cs="Times New Roman"/>
          <w:sz w:val="24"/>
          <w:szCs w:val="24"/>
        </w:rPr>
        <w:t xml:space="preserve"> ГОДЫ (ДАЛЕЕ СООТВЕТСТВЕННО - ПОДПРОГРАММА</w:t>
      </w:r>
      <w:r w:rsidRPr="00B179B5">
        <w:rPr>
          <w:rFonts w:ascii="Times New Roman" w:hAnsi="Times New Roman" w:cs="Times New Roman"/>
          <w:sz w:val="24"/>
          <w:szCs w:val="24"/>
        </w:rPr>
        <w:t>)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6633"/>
      </w:tblGrid>
      <w:tr w:rsidR="00AE7AA5" w:rsidRPr="00B179B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AA5" w:rsidRPr="00B179B5" w:rsidRDefault="00AE7AA5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AA5" w:rsidRPr="00B179B5" w:rsidRDefault="00AE7AA5" w:rsidP="000D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E7AA5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7AA5" w:rsidRPr="00B179B5" w:rsidRDefault="00AE7AA5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AA5" w:rsidRPr="00B179B5" w:rsidRDefault="00AE7AA5" w:rsidP="001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105E4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 w:rsidR="001105E4"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Усть-Удинском</w:t>
            </w:r>
            <w:proofErr w:type="spellEnd"/>
            <w:r w:rsidR="001105E4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" на 201</w:t>
            </w:r>
            <w:r w:rsidR="00474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74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E7AA5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7AA5" w:rsidRPr="00B179B5" w:rsidRDefault="00AE7AA5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тель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AA5" w:rsidRPr="00B179B5" w:rsidRDefault="00AE7AA5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AE7AA5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7AA5" w:rsidRPr="00B179B5" w:rsidRDefault="00AE7AA5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AA5" w:rsidRPr="00B179B5" w:rsidRDefault="00AE7AA5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AE7AA5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7AA5" w:rsidRPr="00B179B5" w:rsidRDefault="00AE7AA5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AA5" w:rsidRPr="00B179B5" w:rsidRDefault="00AE7AA5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устойчивости бюджетов муниц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E7AA5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7AA5" w:rsidRPr="00B179B5" w:rsidRDefault="00AE7AA5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AA5" w:rsidRPr="00B179B5" w:rsidRDefault="00AE7AA5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устойчивости бюджетов муниц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AE7AA5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7AA5" w:rsidRPr="00B179B5" w:rsidRDefault="00AE7AA5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AA5" w:rsidRPr="00B179B5" w:rsidRDefault="00AE7AA5" w:rsidP="0047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4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474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E7AA5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7AA5" w:rsidRPr="00B179B5" w:rsidRDefault="00AE7AA5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AA5" w:rsidRPr="00B179B5" w:rsidRDefault="00AE7AA5" w:rsidP="00AA3B93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</w:pPr>
            <w:r w:rsidRPr="00B179B5">
              <w:t xml:space="preserve">1. Соответствие размера районного фонда финансовой поддержки поселений нормам законодательства. </w:t>
            </w:r>
          </w:p>
          <w:p w:rsidR="00AE7AA5" w:rsidRDefault="00AE7AA5" w:rsidP="00AA3B93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</w:pPr>
            <w:r w:rsidRPr="00B179B5">
              <w:t>2.</w:t>
            </w:r>
            <w:r w:rsidRPr="00B179B5">
              <w:rPr>
                <w:color w:val="FF0000"/>
              </w:rPr>
              <w:t xml:space="preserve"> </w:t>
            </w:r>
            <w:r w:rsidRPr="00B179B5">
              <w:t>Наличие нормативно-правовых актов по предоставлению иных межбюджетных трансфертов.</w:t>
            </w:r>
          </w:p>
          <w:p w:rsidR="00D06C44" w:rsidRPr="00B179B5" w:rsidRDefault="00D06C44" w:rsidP="00AA3B93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  <w:rPr>
                <w:color w:val="FF0000"/>
              </w:rPr>
            </w:pPr>
          </w:p>
        </w:tc>
      </w:tr>
      <w:tr w:rsidR="00AE7AA5" w:rsidRPr="00B179B5" w:rsidTr="00200EB0">
        <w:trPr>
          <w:trHeight w:val="84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7AA5" w:rsidRPr="00B179B5" w:rsidRDefault="00AE7AA5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приятий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AA5" w:rsidRPr="00B179B5" w:rsidRDefault="00AE7AA5" w:rsidP="0047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1. «Повышение финансовой устойчивости бюджетов муниц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201</w:t>
            </w:r>
            <w:r w:rsidR="00474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74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E7AA5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7AA5" w:rsidRPr="00B179B5" w:rsidRDefault="00AE7AA5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целевых программ, вх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дящих в состав подпр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AA5" w:rsidRPr="00B179B5" w:rsidRDefault="00AE7AA5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программы, не предусмотрены.</w:t>
            </w:r>
          </w:p>
        </w:tc>
      </w:tr>
      <w:tr w:rsidR="00AE7AA5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7AA5" w:rsidRPr="00B179B5" w:rsidRDefault="00AE7AA5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AA5" w:rsidRPr="00B179B5" w:rsidRDefault="00AE7AA5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B41D96">
              <w:rPr>
                <w:rFonts w:ascii="Times New Roman" w:hAnsi="Times New Roman" w:cs="Times New Roman"/>
                <w:sz w:val="24"/>
                <w:szCs w:val="24"/>
              </w:rPr>
              <w:t>151915,2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AE7AA5" w:rsidRPr="00B179B5" w:rsidRDefault="00AE7AA5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4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B4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E7AA5" w:rsidRPr="00B179B5" w:rsidRDefault="00AE7AA5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4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A42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B41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E7AA5" w:rsidRDefault="00474064" w:rsidP="00AA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E7AA5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>28463,8</w:t>
            </w:r>
            <w:r w:rsidR="002C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AA5" w:rsidRPr="00B179B5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74064" w:rsidRDefault="00474064" w:rsidP="0047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>28463,8</w:t>
            </w:r>
            <w:r w:rsidR="003A42C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A42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A42C7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474064" w:rsidRDefault="00474064" w:rsidP="00016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</w:t>
            </w:r>
            <w:r w:rsidR="003A42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 xml:space="preserve"> 28463,8</w:t>
            </w:r>
            <w:r w:rsidR="003A42C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A42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A42C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B41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D96" w:rsidRDefault="00B41D96" w:rsidP="00016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районного бюджета для реализации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составляет 18032,9 тыс. рублей, в том числе:</w:t>
            </w:r>
          </w:p>
          <w:p w:rsidR="00B41D96" w:rsidRDefault="00B41D96" w:rsidP="00016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3441,2 тыс. рублей;</w:t>
            </w:r>
          </w:p>
          <w:p w:rsidR="00B41D96" w:rsidRDefault="00B41D96" w:rsidP="00016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3527,7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B41D96" w:rsidRDefault="00B41D96" w:rsidP="00016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3688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B41D96" w:rsidRDefault="00B41D96" w:rsidP="00016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3688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B41D96" w:rsidRPr="00B179B5" w:rsidRDefault="00B41D96" w:rsidP="00016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3688 тыс. рублей.</w:t>
            </w:r>
          </w:p>
        </w:tc>
      </w:tr>
      <w:tr w:rsidR="00AE7AA5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7AA5" w:rsidRPr="00B179B5" w:rsidRDefault="00AE7AA5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по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7AA5" w:rsidRPr="00B179B5" w:rsidRDefault="00AE7AA5" w:rsidP="004100B7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</w:pPr>
            <w:r w:rsidRPr="00B179B5">
              <w:t xml:space="preserve">1. Соответствие размера районного фонда финансовой поддержки поселений нормам законодательства </w:t>
            </w:r>
            <w:r w:rsidR="00A41113">
              <w:t>–</w:t>
            </w:r>
            <w:r w:rsidRPr="00B179B5">
              <w:t xml:space="preserve"> </w:t>
            </w:r>
            <w:r w:rsidR="00A41113">
              <w:t>не менее 5%</w:t>
            </w:r>
            <w:r w:rsidRPr="00B179B5">
              <w:t xml:space="preserve">. </w:t>
            </w:r>
          </w:p>
          <w:p w:rsidR="00AE7AA5" w:rsidRPr="00B179B5" w:rsidRDefault="00AE7AA5" w:rsidP="0041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</w:rPr>
              <w:t>2.</w:t>
            </w:r>
            <w:r w:rsidRPr="00B179B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74064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нормативно-правовых актов по предоставлению иных межбюджетных трансфертов - да.</w:t>
            </w:r>
          </w:p>
        </w:tc>
      </w:tr>
    </w:tbl>
    <w:p w:rsidR="00621761" w:rsidRPr="00B179B5" w:rsidRDefault="00621761" w:rsidP="002F1787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РАЗДЕЛ 1.</w:t>
      </w:r>
      <w:r w:rsidRPr="00B179B5">
        <w:t xml:space="preserve"> </w:t>
      </w:r>
      <w:r w:rsidRPr="00B179B5">
        <w:rPr>
          <w:rFonts w:ascii="Times New Roman" w:hAnsi="Times New Roman" w:cs="Times New Roman"/>
          <w:sz w:val="24"/>
          <w:szCs w:val="24"/>
        </w:rPr>
        <w:t xml:space="preserve">ЦЕЛЬ И ЗАДАЧИ ПОДПРОГРАММЫ, 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СРОКИ РЕАЛИЗАЦИИ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1761" w:rsidRDefault="00621761" w:rsidP="00200EB0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B179B5">
        <w:rPr>
          <w:color w:val="000000"/>
        </w:rPr>
        <w:t xml:space="preserve">Предоставление поселениям </w:t>
      </w:r>
      <w:proofErr w:type="spellStart"/>
      <w:r w:rsidRPr="00B179B5">
        <w:rPr>
          <w:color w:val="000000"/>
        </w:rPr>
        <w:t>Усть-Удинского</w:t>
      </w:r>
      <w:proofErr w:type="spellEnd"/>
      <w:r w:rsidRPr="00B179B5">
        <w:rPr>
          <w:color w:val="000000"/>
        </w:rPr>
        <w:t xml:space="preserve"> района дотации на выравнивание из районного фонда финансовой поддержки в 201</w:t>
      </w:r>
      <w:r w:rsidR="006C44D3">
        <w:rPr>
          <w:color w:val="000000"/>
        </w:rPr>
        <w:t>5</w:t>
      </w:r>
      <w:r w:rsidRPr="00B179B5">
        <w:rPr>
          <w:color w:val="000000"/>
        </w:rPr>
        <w:t xml:space="preserve"> году составило </w:t>
      </w:r>
      <w:r w:rsidR="006C44D3">
        <w:rPr>
          <w:color w:val="000000"/>
        </w:rPr>
        <w:t>5419,4</w:t>
      </w:r>
      <w:r w:rsidRPr="00B179B5">
        <w:rPr>
          <w:color w:val="000000"/>
        </w:rPr>
        <w:t xml:space="preserve"> тыс</w:t>
      </w:r>
      <w:proofErr w:type="gramStart"/>
      <w:r w:rsidRPr="00B179B5">
        <w:rPr>
          <w:color w:val="000000"/>
        </w:rPr>
        <w:t>.р</w:t>
      </w:r>
      <w:proofErr w:type="gramEnd"/>
      <w:r w:rsidRPr="00B179B5">
        <w:rPr>
          <w:color w:val="000000"/>
        </w:rPr>
        <w:t>уб., в 201</w:t>
      </w:r>
      <w:r w:rsidR="006C44D3">
        <w:rPr>
          <w:color w:val="000000"/>
        </w:rPr>
        <w:t>6</w:t>
      </w:r>
      <w:r w:rsidRPr="00B179B5">
        <w:rPr>
          <w:color w:val="000000"/>
        </w:rPr>
        <w:t xml:space="preserve"> году – </w:t>
      </w:r>
      <w:r w:rsidR="006C44D3">
        <w:rPr>
          <w:color w:val="000000"/>
        </w:rPr>
        <w:t>5622,4</w:t>
      </w:r>
      <w:r w:rsidRPr="00B179B5">
        <w:rPr>
          <w:color w:val="000000"/>
        </w:rPr>
        <w:t xml:space="preserve"> тыс.руб. увеличение на </w:t>
      </w:r>
      <w:r w:rsidR="006C44D3">
        <w:rPr>
          <w:color w:val="000000"/>
        </w:rPr>
        <w:t>4</w:t>
      </w:r>
      <w:r w:rsidRPr="00B179B5">
        <w:rPr>
          <w:color w:val="000000"/>
        </w:rPr>
        <w:t xml:space="preserve">%. </w:t>
      </w:r>
    </w:p>
    <w:p w:rsidR="000E5C37" w:rsidRPr="00B179B5" w:rsidRDefault="000E5C37" w:rsidP="00200EB0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В соответствии с законом Иркутской области № 74-ОЗ от 22.10.2013 г. «О ме</w:t>
      </w:r>
      <w:r>
        <w:rPr>
          <w:color w:val="000000"/>
        </w:rPr>
        <w:t>ж</w:t>
      </w:r>
      <w:r>
        <w:rPr>
          <w:color w:val="000000"/>
        </w:rPr>
        <w:t>бюджетных трансфертах и нормативных отчислений доходов в местные бюджеты» у</w:t>
      </w:r>
      <w:r>
        <w:rPr>
          <w:color w:val="000000"/>
        </w:rPr>
        <w:t>т</w:t>
      </w:r>
      <w:r>
        <w:rPr>
          <w:color w:val="000000"/>
        </w:rPr>
        <w:t xml:space="preserve">вержден Порядок </w:t>
      </w:r>
      <w:proofErr w:type="gramStart"/>
      <w:r>
        <w:rPr>
          <w:color w:val="000000"/>
        </w:rPr>
        <w:t>определения объемов районных фондов финансовой поддержки посел</w:t>
      </w:r>
      <w:r>
        <w:rPr>
          <w:color w:val="000000"/>
        </w:rPr>
        <w:t>е</w:t>
      </w:r>
      <w:r>
        <w:rPr>
          <w:color w:val="000000"/>
        </w:rPr>
        <w:t>ний</w:t>
      </w:r>
      <w:proofErr w:type="gramEnd"/>
      <w:r>
        <w:rPr>
          <w:color w:val="000000"/>
        </w:rPr>
        <w:t xml:space="preserve"> и распределения дотаций на выравнивание бюджетной обеспеченности поселений из бюджета муниципального района. </w:t>
      </w:r>
      <w:proofErr w:type="gramStart"/>
      <w:r>
        <w:rPr>
          <w:color w:val="000000"/>
        </w:rPr>
        <w:t>Размер районного фонда финансовой поддержки пос</w:t>
      </w:r>
      <w:r>
        <w:rPr>
          <w:color w:val="000000"/>
        </w:rPr>
        <w:t>е</w:t>
      </w:r>
      <w:r>
        <w:rPr>
          <w:color w:val="000000"/>
        </w:rPr>
        <w:t xml:space="preserve">лений утверждается решением представительного органа муниципального района о </w:t>
      </w:r>
      <w:r w:rsidR="00862996">
        <w:rPr>
          <w:color w:val="000000"/>
        </w:rPr>
        <w:t>бю</w:t>
      </w:r>
      <w:r w:rsidR="00862996">
        <w:rPr>
          <w:color w:val="000000"/>
        </w:rPr>
        <w:t>д</w:t>
      </w:r>
      <w:r w:rsidR="00862996">
        <w:rPr>
          <w:color w:val="000000"/>
        </w:rPr>
        <w:t>жета муниципального района и равен 7,5% от объема налоговых доходов и дотаций на выравнивание бюджетной обеспеченности муниципальных районов.</w:t>
      </w:r>
      <w:proofErr w:type="gramEnd"/>
    </w:p>
    <w:p w:rsidR="00621761" w:rsidRPr="00B179B5" w:rsidRDefault="00621761" w:rsidP="00200E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финансовой устойчивости бюджетов муниципальных образований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B179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79B5">
        <w:rPr>
          <w:rFonts w:ascii="Times New Roman" w:hAnsi="Times New Roman" w:cs="Times New Roman"/>
          <w:sz w:val="24"/>
          <w:szCs w:val="24"/>
        </w:rPr>
        <w:t>Достижение указанной цели обе</w:t>
      </w:r>
      <w:r w:rsidRPr="00B179B5">
        <w:rPr>
          <w:rFonts w:ascii="Times New Roman" w:hAnsi="Times New Roman" w:cs="Times New Roman"/>
          <w:sz w:val="24"/>
          <w:szCs w:val="24"/>
        </w:rPr>
        <w:t>с</w:t>
      </w:r>
      <w:r w:rsidRPr="00B179B5">
        <w:rPr>
          <w:rFonts w:ascii="Times New Roman" w:hAnsi="Times New Roman" w:cs="Times New Roman"/>
          <w:sz w:val="24"/>
          <w:szCs w:val="24"/>
        </w:rPr>
        <w:t>печивается выполнением задачи по выравниванию уровня бюджетной обеспеченности г</w:t>
      </w:r>
      <w:r w:rsidRPr="00B179B5">
        <w:rPr>
          <w:rFonts w:ascii="Times New Roman" w:hAnsi="Times New Roman" w:cs="Times New Roman"/>
          <w:sz w:val="24"/>
          <w:szCs w:val="24"/>
        </w:rPr>
        <w:t>о</w:t>
      </w:r>
      <w:r w:rsidRPr="00B179B5">
        <w:rPr>
          <w:rFonts w:ascii="Times New Roman" w:hAnsi="Times New Roman" w:cs="Times New Roman"/>
          <w:sz w:val="24"/>
          <w:szCs w:val="24"/>
        </w:rPr>
        <w:t xml:space="preserve">родских и сельских поселений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B179B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621761" w:rsidRPr="00B179B5" w:rsidRDefault="00621761" w:rsidP="00200EB0">
      <w:pPr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Целевым показателем подпрограммы является: </w:t>
      </w:r>
    </w:p>
    <w:p w:rsidR="00621761" w:rsidRPr="00B179B5" w:rsidRDefault="00621761" w:rsidP="00200EB0">
      <w:pPr>
        <w:pStyle w:val="msolistparagraph0"/>
        <w:numPr>
          <w:ilvl w:val="0"/>
          <w:numId w:val="19"/>
        </w:numPr>
        <w:tabs>
          <w:tab w:val="left" w:pos="0"/>
          <w:tab w:val="left" w:pos="166"/>
          <w:tab w:val="left" w:pos="352"/>
          <w:tab w:val="left" w:pos="709"/>
          <w:tab w:val="left" w:pos="1134"/>
        </w:tabs>
        <w:ind w:left="0" w:firstLine="851"/>
        <w:jc w:val="both"/>
      </w:pPr>
      <w:r w:rsidRPr="00B179B5">
        <w:t>Соответствие размера районного фонда финансовой поддержки поселений нормам законодательства.</w:t>
      </w:r>
    </w:p>
    <w:p w:rsidR="00621761" w:rsidRPr="00B179B5" w:rsidRDefault="00621761" w:rsidP="00200EB0">
      <w:pPr>
        <w:pStyle w:val="msolistparagraph0"/>
        <w:numPr>
          <w:ilvl w:val="0"/>
          <w:numId w:val="19"/>
        </w:numPr>
        <w:tabs>
          <w:tab w:val="left" w:pos="166"/>
          <w:tab w:val="left" w:pos="352"/>
          <w:tab w:val="left" w:pos="709"/>
          <w:tab w:val="left" w:pos="1134"/>
        </w:tabs>
        <w:ind w:left="0" w:firstLine="851"/>
        <w:jc w:val="both"/>
      </w:pPr>
      <w:r w:rsidRPr="00B179B5">
        <w:t>Наличие нормативно-правовых актов по предоставлению иных межбюджетных трансфертов.</w:t>
      </w:r>
    </w:p>
    <w:p w:rsidR="00621761" w:rsidRPr="00B179B5" w:rsidRDefault="00621761" w:rsidP="00200EB0">
      <w:pPr>
        <w:pStyle w:val="msolistparagraph0"/>
        <w:tabs>
          <w:tab w:val="left" w:pos="352"/>
          <w:tab w:val="left" w:pos="709"/>
          <w:tab w:val="left" w:pos="1134"/>
        </w:tabs>
        <w:ind w:left="0" w:firstLine="851"/>
        <w:jc w:val="both"/>
      </w:pPr>
      <w:r w:rsidRPr="00B179B5">
        <w:t>Срок реализации подпрограммы - 20</w:t>
      </w:r>
      <w:r w:rsidR="00474064">
        <w:t>17</w:t>
      </w:r>
      <w:r w:rsidRPr="00B179B5">
        <w:t xml:space="preserve"> - 20</w:t>
      </w:r>
      <w:r w:rsidR="00474064">
        <w:t>21</w:t>
      </w:r>
      <w:r w:rsidRPr="00B179B5">
        <w:t xml:space="preserve"> годы.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РАЗДЕЛ 2. ВЕДОМСТВЕННЫЕ ЦЕЛЕВЫЕ ПРОГРАММЫ И ОСНОВНЫЕ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МЕРОПРИЯТИЯ ПОДПРОГРАММЫ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В рамках подпрограммы не предусмотрена реализация ведомственных целевых программ.</w:t>
      </w:r>
    </w:p>
    <w:p w:rsidR="00621761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Для достижения целей подпрограммы и решения задач планируется реализация основного мероприятия согласно </w:t>
      </w:r>
      <w:hyperlink r:id="rId8" w:history="1">
        <w:r w:rsidRPr="00B179B5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0B1D67">
        <w:t>5</w:t>
      </w:r>
      <w:r w:rsidRPr="00B179B5">
        <w:rPr>
          <w:rFonts w:ascii="Times New Roman" w:hAnsi="Times New Roman" w:cs="Times New Roman"/>
          <w:sz w:val="24"/>
          <w:szCs w:val="24"/>
        </w:rPr>
        <w:t xml:space="preserve">  к подпрограмме.</w:t>
      </w: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осуществляется - предоставление дотаций на выравнивание бюджетной обеспеченности городских и сельских поселений из районного фонда финансовой поддержки и иных межбюджетных трансфертов. </w:t>
      </w: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В рамках реализации мероприятия</w:t>
      </w:r>
      <w:r w:rsidRPr="00B179B5">
        <w:t xml:space="preserve"> </w:t>
      </w:r>
      <w:r w:rsidRPr="00B179B5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фонда финансовой поддержки поселений муниципального района; </w:t>
      </w: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расчет уровня бюджетной обеспеченности поселений муниципального района; </w:t>
      </w: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уровня выравнивания бюджетной обеспеченности; </w:t>
      </w: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распределение дотации из фонда финансовой поддержки поселений муниципал</w:t>
      </w:r>
      <w:r w:rsidRPr="00B179B5">
        <w:rPr>
          <w:rFonts w:ascii="Times New Roman" w:hAnsi="Times New Roman" w:cs="Times New Roman"/>
          <w:sz w:val="24"/>
          <w:szCs w:val="24"/>
        </w:rPr>
        <w:t>ь</w:t>
      </w:r>
      <w:r w:rsidRPr="00B179B5">
        <w:rPr>
          <w:rFonts w:ascii="Times New Roman" w:hAnsi="Times New Roman" w:cs="Times New Roman"/>
          <w:sz w:val="24"/>
          <w:szCs w:val="24"/>
        </w:rPr>
        <w:t xml:space="preserve">ного района; </w:t>
      </w: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предоставление иных межбюджетных трансфертов бюджетам поселений из бю</w:t>
      </w:r>
      <w:r w:rsidRPr="00B179B5">
        <w:rPr>
          <w:rFonts w:ascii="Times New Roman" w:hAnsi="Times New Roman" w:cs="Times New Roman"/>
          <w:sz w:val="24"/>
          <w:szCs w:val="24"/>
        </w:rPr>
        <w:t>д</w:t>
      </w:r>
      <w:r w:rsidRPr="00B179B5">
        <w:rPr>
          <w:rFonts w:ascii="Times New Roman" w:hAnsi="Times New Roman" w:cs="Times New Roman"/>
          <w:sz w:val="24"/>
          <w:szCs w:val="24"/>
        </w:rPr>
        <w:t xml:space="preserve">жета муниципального района в целях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приоритетных, социально знач</w:t>
      </w:r>
      <w:r w:rsidRPr="00B179B5">
        <w:rPr>
          <w:rFonts w:ascii="Times New Roman" w:hAnsi="Times New Roman" w:cs="Times New Roman"/>
          <w:sz w:val="24"/>
          <w:szCs w:val="24"/>
        </w:rPr>
        <w:t>и</w:t>
      </w:r>
      <w:r w:rsidRPr="00B179B5">
        <w:rPr>
          <w:rFonts w:ascii="Times New Roman" w:hAnsi="Times New Roman" w:cs="Times New Roman"/>
          <w:sz w:val="24"/>
          <w:szCs w:val="24"/>
        </w:rPr>
        <w:t>мых расходных обязательств, возникающих при выполнении полномочий органов местн</w:t>
      </w:r>
      <w:r w:rsidRPr="00B179B5">
        <w:rPr>
          <w:rFonts w:ascii="Times New Roman" w:hAnsi="Times New Roman" w:cs="Times New Roman"/>
          <w:sz w:val="24"/>
          <w:szCs w:val="24"/>
        </w:rPr>
        <w:t>о</w:t>
      </w:r>
      <w:r w:rsidRPr="00B179B5">
        <w:rPr>
          <w:rFonts w:ascii="Times New Roman" w:hAnsi="Times New Roman" w:cs="Times New Roman"/>
          <w:sz w:val="24"/>
          <w:szCs w:val="24"/>
        </w:rPr>
        <w:t>го самоуправления поселений по вопросам местного значения.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.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РАЗДЕЛ 3. МЕРЫ МУНИЦИПАЛЬНОГО РЕГУЛИРОВАНИЯ, НАПРАВЛЕННЫЕ НА ДОСТИЖЕНИЕ ЦЕЛИ И ЗАДАЧ 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00E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179B5">
        <w:rPr>
          <w:color w:val="000000"/>
        </w:rPr>
        <w:t>Дотации на выравнивание бюджетной обеспеченности поселений из бюджета м</w:t>
      </w:r>
      <w:r w:rsidRPr="00B179B5">
        <w:rPr>
          <w:color w:val="000000"/>
        </w:rPr>
        <w:t>у</w:t>
      </w:r>
      <w:r w:rsidRPr="00B179B5">
        <w:rPr>
          <w:color w:val="000000"/>
        </w:rPr>
        <w:t>ниципального района предоставляются поселениям, входящим в состав муниципального района, в соответствии с муниципальными правовыми актами представительного органа муниципального района, принимаемыми в соответствии с требованиями Бюджетного К</w:t>
      </w:r>
      <w:r w:rsidRPr="00B179B5">
        <w:rPr>
          <w:color w:val="000000"/>
        </w:rPr>
        <w:t>о</w:t>
      </w:r>
      <w:r w:rsidRPr="00B179B5">
        <w:rPr>
          <w:color w:val="000000"/>
        </w:rPr>
        <w:t>декса и соответствующими им законами субъекта Российской Федерации.</w:t>
      </w:r>
    </w:p>
    <w:p w:rsidR="00621761" w:rsidRPr="00B179B5" w:rsidRDefault="00621761" w:rsidP="00200E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179B5">
        <w:rPr>
          <w:color w:val="000000"/>
        </w:rPr>
        <w:t>Порядок определения и распределения объемов районных фондов финансовой поддержки поселений из бюджета муниципального района установлен законом Иркутской области в соответствии с требованиями Бюджетного Кодекса.</w:t>
      </w:r>
    </w:p>
    <w:p w:rsidR="00621761" w:rsidRPr="00B179B5" w:rsidRDefault="00621761" w:rsidP="00200EB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B179B5">
        <w:rPr>
          <w:color w:val="000000"/>
        </w:rPr>
        <w:t>Объем и распределение дотаций на выравнивание бюджетной обеспеченности п</w:t>
      </w:r>
      <w:r w:rsidRPr="00B179B5">
        <w:rPr>
          <w:color w:val="000000"/>
        </w:rPr>
        <w:t>о</w:t>
      </w:r>
      <w:r w:rsidRPr="00B179B5">
        <w:rPr>
          <w:color w:val="000000"/>
        </w:rPr>
        <w:t>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</w:t>
      </w:r>
      <w:r w:rsidRPr="00B179B5">
        <w:rPr>
          <w:color w:val="000000"/>
        </w:rPr>
        <w:t>н</w:t>
      </w:r>
      <w:r w:rsidRPr="00B179B5">
        <w:rPr>
          <w:color w:val="000000"/>
        </w:rPr>
        <w:t>совый год и плановый период.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CDA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Источником финансирования подпрограммы является районный бюджет муниц</w:t>
      </w:r>
      <w:r w:rsidRPr="00B179B5">
        <w:rPr>
          <w:rFonts w:ascii="Times New Roman" w:hAnsi="Times New Roman" w:cs="Times New Roman"/>
          <w:sz w:val="24"/>
          <w:szCs w:val="24"/>
        </w:rPr>
        <w:t>и</w:t>
      </w:r>
      <w:r w:rsidRPr="00B179B5">
        <w:rPr>
          <w:rFonts w:ascii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621761" w:rsidRPr="00B179B5" w:rsidRDefault="009A1147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</w:t>
      </w:r>
      <w:r w:rsidR="00621761" w:rsidRPr="00B179B5">
        <w:rPr>
          <w:rFonts w:ascii="Times New Roman" w:hAnsi="Times New Roman" w:cs="Times New Roman"/>
          <w:sz w:val="24"/>
          <w:szCs w:val="24"/>
        </w:rPr>
        <w:t xml:space="preserve"> обеспечение подпрограммы представлено в приложении </w:t>
      </w:r>
      <w:r w:rsidR="00B41D96">
        <w:rPr>
          <w:rFonts w:ascii="Times New Roman" w:hAnsi="Times New Roman" w:cs="Times New Roman"/>
          <w:sz w:val="24"/>
          <w:szCs w:val="24"/>
        </w:rPr>
        <w:t>7</w:t>
      </w:r>
      <w:r w:rsidR="00621761" w:rsidRPr="00B179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1761" w:rsidRPr="00B179B5">
        <w:rPr>
          <w:rFonts w:ascii="Times New Roman" w:hAnsi="Times New Roman" w:cs="Times New Roman"/>
          <w:sz w:val="24"/>
          <w:szCs w:val="24"/>
        </w:rPr>
        <w:t xml:space="preserve"> к муниц</w:t>
      </w:r>
      <w:r w:rsidR="00621761" w:rsidRPr="00B179B5">
        <w:rPr>
          <w:rFonts w:ascii="Times New Roman" w:hAnsi="Times New Roman" w:cs="Times New Roman"/>
          <w:sz w:val="24"/>
          <w:szCs w:val="24"/>
        </w:rPr>
        <w:t>и</w:t>
      </w:r>
      <w:r w:rsidR="00621761" w:rsidRPr="00B179B5">
        <w:rPr>
          <w:rFonts w:ascii="Times New Roman" w:hAnsi="Times New Roman" w:cs="Times New Roman"/>
          <w:sz w:val="24"/>
          <w:szCs w:val="24"/>
        </w:rPr>
        <w:t>пальной  программе.</w:t>
      </w: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период.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РАЗДЕЛ 5. ПРОГНОЗ СВОДНЫХ ПОКАЗАТЕЛЕЙ МУНИЦИПАЛЬНЫХ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ЗАДАНИЙ НА ОКАЗАНИЕ МУНИЦИПАЛЬНЫХ УСЛУГ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В рамках реализации подпрограммы муниципальные услуги (работы) не оказ</w:t>
      </w:r>
      <w:r w:rsidRPr="00B179B5">
        <w:rPr>
          <w:rFonts w:ascii="Times New Roman" w:hAnsi="Times New Roman" w:cs="Times New Roman"/>
          <w:sz w:val="24"/>
          <w:szCs w:val="24"/>
        </w:rPr>
        <w:t>ы</w:t>
      </w:r>
      <w:r w:rsidRPr="00B179B5">
        <w:rPr>
          <w:rFonts w:ascii="Times New Roman" w:hAnsi="Times New Roman" w:cs="Times New Roman"/>
          <w:sz w:val="24"/>
          <w:szCs w:val="24"/>
        </w:rPr>
        <w:t>ваются.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A1147">
        <w:rPr>
          <w:rFonts w:ascii="Times New Roman" w:hAnsi="Times New Roman" w:cs="Times New Roman"/>
          <w:sz w:val="24"/>
          <w:szCs w:val="24"/>
        </w:rPr>
        <w:t>6</w:t>
      </w:r>
      <w:r w:rsidRPr="00B179B5">
        <w:rPr>
          <w:rFonts w:ascii="Times New Roman" w:hAnsi="Times New Roman" w:cs="Times New Roman"/>
          <w:sz w:val="24"/>
          <w:szCs w:val="24"/>
        </w:rPr>
        <w:t>. СВЕДЕНИЯ ОБ УЧАСТИИ МУНИЦИПАЛЬНЫХ ОБРАЗОВАНИЙ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УСТЬ-УДИНСКОГО РАЙОНА В РЕАЛИЗАЦИИ ПОДПРОГРАММЫ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распределение дотаций на выравнивание бюджетной обеспеченности поселений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</w:t>
      </w:r>
      <w:hyperlink r:id="rId9" w:history="1">
        <w:r w:rsidRPr="00B179B5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B179B5">
        <w:rPr>
          <w:rFonts w:ascii="Times New Roman" w:hAnsi="Times New Roman" w:cs="Times New Roman"/>
          <w:sz w:val="24"/>
          <w:szCs w:val="24"/>
        </w:rPr>
        <w:t>, утвержденной Законом Иркутской области "О межбюджетных трансфертах и нормативах отчислений доходов в местные бюджеты".</w:t>
      </w: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Распределение дотаций на выравнивание бюджетной обеспеченности между п</w:t>
      </w:r>
      <w:r w:rsidRPr="00B179B5">
        <w:rPr>
          <w:rFonts w:ascii="Times New Roman" w:hAnsi="Times New Roman" w:cs="Times New Roman"/>
          <w:sz w:val="24"/>
          <w:szCs w:val="24"/>
        </w:rPr>
        <w:t>о</w:t>
      </w:r>
      <w:r w:rsidRPr="00B179B5">
        <w:rPr>
          <w:rFonts w:ascii="Times New Roman" w:hAnsi="Times New Roman" w:cs="Times New Roman"/>
          <w:sz w:val="24"/>
          <w:szCs w:val="24"/>
        </w:rPr>
        <w:t xml:space="preserve">селениями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района, а так же предоставление иных межбюджетных тран</w:t>
      </w:r>
      <w:r w:rsidRPr="00B179B5">
        <w:rPr>
          <w:rFonts w:ascii="Times New Roman" w:hAnsi="Times New Roman" w:cs="Times New Roman"/>
          <w:sz w:val="24"/>
          <w:szCs w:val="24"/>
        </w:rPr>
        <w:t>с</w:t>
      </w:r>
      <w:r w:rsidRPr="00B179B5">
        <w:rPr>
          <w:rFonts w:ascii="Times New Roman" w:hAnsi="Times New Roman" w:cs="Times New Roman"/>
          <w:sz w:val="24"/>
          <w:szCs w:val="24"/>
        </w:rPr>
        <w:lastRenderedPageBreak/>
        <w:t>фертов утверждается решением районной Думы о районном бюджете на очередной ф</w:t>
      </w:r>
      <w:r w:rsidRPr="00B179B5">
        <w:rPr>
          <w:rFonts w:ascii="Times New Roman" w:hAnsi="Times New Roman" w:cs="Times New Roman"/>
          <w:sz w:val="24"/>
          <w:szCs w:val="24"/>
        </w:rPr>
        <w:t>и</w:t>
      </w:r>
      <w:r w:rsidRPr="00B179B5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A1147">
        <w:rPr>
          <w:rFonts w:ascii="Times New Roman" w:hAnsi="Times New Roman" w:cs="Times New Roman"/>
          <w:sz w:val="24"/>
          <w:szCs w:val="24"/>
        </w:rPr>
        <w:t>7</w:t>
      </w:r>
      <w:r w:rsidRPr="00B179B5">
        <w:rPr>
          <w:rFonts w:ascii="Times New Roman" w:hAnsi="Times New Roman" w:cs="Times New Roman"/>
          <w:sz w:val="24"/>
          <w:szCs w:val="24"/>
        </w:rPr>
        <w:t>. СВЕДЕНИЯ ОБ УЧАСТИИ ОРГАНИЗАЦИЙ, ВКЛЮЧАЯ ДАННЫЕ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О ПРОГНОЗНЫХ РАСХОДАХ УКАЗАННЫХ ОРГАНИЗАЦИЙ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НА РЕАЛИЗАЦИЮ ПОДПРОГРАММЫ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района, акционерные общества с участием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района, общественные, научные и иные организ</w:t>
      </w:r>
      <w:r w:rsidRPr="00B179B5">
        <w:rPr>
          <w:rFonts w:ascii="Times New Roman" w:hAnsi="Times New Roman" w:cs="Times New Roman"/>
          <w:sz w:val="24"/>
          <w:szCs w:val="24"/>
        </w:rPr>
        <w:t>а</w:t>
      </w:r>
      <w:r w:rsidRPr="00B179B5">
        <w:rPr>
          <w:rFonts w:ascii="Times New Roman" w:hAnsi="Times New Roman" w:cs="Times New Roman"/>
          <w:sz w:val="24"/>
          <w:szCs w:val="24"/>
        </w:rPr>
        <w:t>ции участия в реализации подпрограммы не принимают.</w:t>
      </w:r>
    </w:p>
    <w:p w:rsidR="00621761" w:rsidRPr="00B179B5" w:rsidRDefault="00621761" w:rsidP="002F1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Default="00621761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AD" w:rsidRDefault="009039AD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EB0" w:rsidRDefault="00200EB0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EB0" w:rsidRDefault="00200EB0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EB0" w:rsidRDefault="00200EB0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5E4" w:rsidRDefault="001105E4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5E4" w:rsidRDefault="001105E4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B8" w:rsidRDefault="007F06B8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B8" w:rsidRDefault="007F06B8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47" w:rsidRDefault="009A1147" w:rsidP="002F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0627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Приложение №</w:t>
      </w:r>
      <w:r w:rsidR="00AE7AA5">
        <w:rPr>
          <w:rFonts w:ascii="Times New Roman" w:hAnsi="Times New Roman" w:cs="Times New Roman"/>
          <w:sz w:val="24"/>
          <w:szCs w:val="24"/>
        </w:rPr>
        <w:t>3</w:t>
      </w:r>
      <w:r w:rsidRPr="00B179B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E6911" w:rsidRDefault="003E6911" w:rsidP="003E69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</w:p>
    <w:p w:rsidR="003E6911" w:rsidRPr="00B179B5" w:rsidRDefault="003E6911" w:rsidP="003E69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179B5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179B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179B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21761" w:rsidRPr="00B179B5" w:rsidRDefault="00621761" w:rsidP="000627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ПАСПОРТ</w:t>
      </w:r>
    </w:p>
    <w:p w:rsidR="00621761" w:rsidRPr="00B179B5" w:rsidRDefault="00621761" w:rsidP="00D0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7F06B8">
        <w:rPr>
          <w:rFonts w:ascii="Times New Roman" w:hAnsi="Times New Roman" w:cs="Times New Roman"/>
          <w:sz w:val="24"/>
          <w:szCs w:val="24"/>
        </w:rPr>
        <w:t>«</w:t>
      </w:r>
      <w:r w:rsidR="007F06B8" w:rsidRPr="00B179B5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7F06B8">
        <w:rPr>
          <w:rFonts w:ascii="Times New Roman" w:hAnsi="Times New Roman" w:cs="Times New Roman"/>
          <w:sz w:val="24"/>
          <w:szCs w:val="24"/>
        </w:rPr>
        <w:t xml:space="preserve">ЭФФЕКТИВНОГО И ОТВЕТСТВЕННОГО УПРАВЛЕНИЯ МУНИЦИПАЛЬНЫМИ ФИНАНСАМИ, </w:t>
      </w:r>
      <w:r w:rsidR="007F06B8" w:rsidRPr="00B179B5">
        <w:rPr>
          <w:rFonts w:ascii="Times New Roman" w:hAnsi="Times New Roman" w:cs="Times New Roman"/>
          <w:sz w:val="24"/>
          <w:szCs w:val="24"/>
        </w:rPr>
        <w:t>ПОВЫШЕНИЯ УСТОЙЧИВОСТИ БЮДЖЕТОВ МУНИЦИПАЛЬНЫХ ОБРАЗОВАНИЙ УСТЬ-УДИНСКОГО РАЙОНА</w:t>
      </w:r>
      <w:r w:rsidR="007F06B8">
        <w:rPr>
          <w:rFonts w:ascii="Times New Roman" w:hAnsi="Times New Roman" w:cs="Times New Roman"/>
          <w:sz w:val="24"/>
          <w:szCs w:val="24"/>
        </w:rPr>
        <w:t>»</w:t>
      </w:r>
      <w:r w:rsidRPr="00B179B5">
        <w:rPr>
          <w:rFonts w:ascii="Times New Roman" w:hAnsi="Times New Roman" w:cs="Times New Roman"/>
          <w:sz w:val="24"/>
          <w:szCs w:val="24"/>
        </w:rPr>
        <w:t xml:space="preserve"> НА 201</w:t>
      </w:r>
      <w:r w:rsidR="003E6911">
        <w:rPr>
          <w:rFonts w:ascii="Times New Roman" w:hAnsi="Times New Roman" w:cs="Times New Roman"/>
          <w:sz w:val="24"/>
          <w:szCs w:val="24"/>
        </w:rPr>
        <w:t>7</w:t>
      </w:r>
      <w:r w:rsidRPr="00B179B5">
        <w:rPr>
          <w:rFonts w:ascii="Times New Roman" w:hAnsi="Times New Roman" w:cs="Times New Roman"/>
          <w:sz w:val="24"/>
          <w:szCs w:val="24"/>
        </w:rPr>
        <w:t>-20</w:t>
      </w:r>
      <w:r w:rsidR="003E6911">
        <w:rPr>
          <w:rFonts w:ascii="Times New Roman" w:hAnsi="Times New Roman" w:cs="Times New Roman"/>
          <w:sz w:val="24"/>
          <w:szCs w:val="24"/>
        </w:rPr>
        <w:t>21</w:t>
      </w:r>
      <w:r w:rsidRPr="00B179B5">
        <w:rPr>
          <w:rFonts w:ascii="Times New Roman" w:hAnsi="Times New Roman" w:cs="Times New Roman"/>
          <w:sz w:val="24"/>
          <w:szCs w:val="24"/>
        </w:rPr>
        <w:t xml:space="preserve"> ГОДЫ</w:t>
      </w:r>
      <w:r w:rsidR="003E6911">
        <w:rPr>
          <w:rFonts w:ascii="Times New Roman" w:hAnsi="Times New Roman" w:cs="Times New Roman"/>
          <w:sz w:val="24"/>
          <w:szCs w:val="24"/>
        </w:rPr>
        <w:t xml:space="preserve"> </w:t>
      </w:r>
      <w:r w:rsidRPr="00B179B5">
        <w:rPr>
          <w:rFonts w:ascii="Times New Roman" w:hAnsi="Times New Roman" w:cs="Times New Roman"/>
          <w:sz w:val="24"/>
          <w:szCs w:val="24"/>
        </w:rPr>
        <w:t>МУНИЦИПАЛЬНОЙ ПРОГРАММЫ РМО «УСТЬ-УДИНСКИЙ РАЙОН» "</w:t>
      </w:r>
      <w:r w:rsidR="003E6911" w:rsidRPr="00B179B5">
        <w:rPr>
          <w:rFonts w:ascii="Times New Roman" w:hAnsi="Times New Roman" w:cs="Times New Roman"/>
          <w:sz w:val="24"/>
          <w:szCs w:val="24"/>
        </w:rPr>
        <w:t>"</w:t>
      </w:r>
      <w:r w:rsidR="003E6911" w:rsidRPr="00AE7AA5">
        <w:rPr>
          <w:rFonts w:ascii="Times New Roman" w:hAnsi="Times New Roman" w:cs="Times New Roman"/>
          <w:sz w:val="24"/>
          <w:szCs w:val="24"/>
        </w:rPr>
        <w:t xml:space="preserve"> </w:t>
      </w:r>
      <w:r w:rsidR="003E6911">
        <w:rPr>
          <w:rFonts w:ascii="Times New Roman" w:hAnsi="Times New Roman" w:cs="Times New Roman"/>
          <w:sz w:val="24"/>
          <w:szCs w:val="24"/>
        </w:rPr>
        <w:t>УПРАВЛЕНИЕ МУНИЦИПАЛЬНЫМИ ФИНАНСАМИ УСТЬ-УДИНСКОГО РАЙОНА</w:t>
      </w:r>
      <w:r w:rsidR="003E6911" w:rsidRPr="00B179B5">
        <w:rPr>
          <w:rFonts w:ascii="Times New Roman" w:hAnsi="Times New Roman" w:cs="Times New Roman"/>
          <w:sz w:val="24"/>
          <w:szCs w:val="24"/>
        </w:rPr>
        <w:t>" НА 201</w:t>
      </w:r>
      <w:r w:rsidR="003E6911">
        <w:rPr>
          <w:rFonts w:ascii="Times New Roman" w:hAnsi="Times New Roman" w:cs="Times New Roman"/>
          <w:sz w:val="24"/>
          <w:szCs w:val="24"/>
        </w:rPr>
        <w:t>7</w:t>
      </w:r>
      <w:r w:rsidR="003E6911" w:rsidRPr="00B179B5">
        <w:rPr>
          <w:rFonts w:ascii="Times New Roman" w:hAnsi="Times New Roman" w:cs="Times New Roman"/>
          <w:sz w:val="24"/>
          <w:szCs w:val="24"/>
        </w:rPr>
        <w:t xml:space="preserve"> - 20</w:t>
      </w:r>
      <w:r w:rsidR="003E6911">
        <w:rPr>
          <w:rFonts w:ascii="Times New Roman" w:hAnsi="Times New Roman" w:cs="Times New Roman"/>
          <w:sz w:val="24"/>
          <w:szCs w:val="24"/>
        </w:rPr>
        <w:t>21</w:t>
      </w:r>
      <w:r w:rsidR="003E6911" w:rsidRPr="00B179B5">
        <w:rPr>
          <w:rFonts w:ascii="Times New Roman" w:hAnsi="Times New Roman" w:cs="Times New Roman"/>
          <w:sz w:val="24"/>
          <w:szCs w:val="24"/>
        </w:rPr>
        <w:t xml:space="preserve"> ГОДЫ (ДАЛЕЕ СООТВЕТСТВЕННО - ПОДПРОГРАММА)</w:t>
      </w:r>
    </w:p>
    <w:tbl>
      <w:tblPr>
        <w:tblW w:w="95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6633"/>
      </w:tblGrid>
      <w:tr w:rsidR="000F7087" w:rsidRPr="00B179B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087" w:rsidRPr="00B179B5" w:rsidRDefault="000F7087" w:rsidP="0016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087" w:rsidRPr="00B179B5" w:rsidRDefault="000F7087" w:rsidP="000D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F7087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087" w:rsidRPr="00B179B5" w:rsidRDefault="000F7087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087" w:rsidRPr="00B179B5" w:rsidRDefault="000F7087" w:rsidP="001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105E4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1105E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и ответственного управления муниципальными финансами, </w:t>
            </w:r>
            <w:r w:rsidR="001105E4" w:rsidRPr="00B179B5">
              <w:rPr>
                <w:rFonts w:ascii="Times New Roman" w:hAnsi="Times New Roman" w:cs="Times New Roman"/>
                <w:sz w:val="24"/>
                <w:szCs w:val="24"/>
              </w:rPr>
              <w:t>повышения усто</w:t>
            </w:r>
            <w:r w:rsidR="001105E4" w:rsidRPr="00B17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105E4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чивости бюджетов муниципальных образований </w:t>
            </w:r>
            <w:proofErr w:type="spellStart"/>
            <w:r w:rsidR="001105E4"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="001105E4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" на 201</w:t>
            </w:r>
            <w:r w:rsidR="003E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E69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F7087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087" w:rsidRPr="00B179B5" w:rsidRDefault="000F7087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тель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087" w:rsidRPr="00B179B5" w:rsidRDefault="000F7087" w:rsidP="0016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0F7087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087" w:rsidRPr="00B179B5" w:rsidRDefault="000F7087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087" w:rsidRPr="00B179B5" w:rsidRDefault="000F7087" w:rsidP="0016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культуры а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Комитет по управл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нию муниципальным имуществом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образования муниципального образования «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район», Финансовое управление администрации </w:t>
            </w:r>
            <w:proofErr w:type="spellStart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0F7087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087" w:rsidRPr="00B179B5" w:rsidRDefault="000F7087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087" w:rsidRPr="00B179B5" w:rsidRDefault="000F7087" w:rsidP="0016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устойчивости и эффективности бю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жетных расходов</w:t>
            </w:r>
          </w:p>
        </w:tc>
      </w:tr>
      <w:tr w:rsidR="000F7087" w:rsidRPr="00B179B5" w:rsidTr="00200EB0">
        <w:trPr>
          <w:trHeight w:val="18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087" w:rsidRPr="00B179B5" w:rsidRDefault="000F7087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087" w:rsidRDefault="000F7087" w:rsidP="00166FD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1. Повышение бюджетного потенциала, обеспечение долгосрочной устойчивости и сбалансированности бюдже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ной системы. </w:t>
            </w:r>
          </w:p>
          <w:p w:rsidR="000B02CE" w:rsidRPr="00B179B5" w:rsidRDefault="000B02CE" w:rsidP="00166FD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информационной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пальными финансами</w:t>
            </w:r>
          </w:p>
          <w:p w:rsidR="000F7087" w:rsidRPr="00B179B5" w:rsidRDefault="000B02CE" w:rsidP="009A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обучения специалистов  с  целью  </w:t>
            </w:r>
            <w:proofErr w:type="gramStart"/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>получения  навыков  практического применения  новшеств   законод</w:t>
            </w:r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gramEnd"/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F7087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087" w:rsidRPr="00D06C44" w:rsidRDefault="000F7087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6C44">
              <w:rPr>
                <w:rFonts w:ascii="Times New Roman" w:hAnsi="Times New Roman" w:cs="Times New Roman"/>
                <w:sz w:val="18"/>
                <w:szCs w:val="18"/>
              </w:rPr>
              <w:t>Сроки реализации подпрогра</w:t>
            </w:r>
            <w:r w:rsidRPr="00D06C4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06C44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087" w:rsidRPr="00B179B5" w:rsidRDefault="000F7087" w:rsidP="0047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4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474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F7087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087" w:rsidRPr="00B179B5" w:rsidRDefault="000F7087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EF9" w:rsidRDefault="000F7087" w:rsidP="00F15EF3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</w:pPr>
            <w:r w:rsidRPr="00B179B5">
              <w:t>1.</w:t>
            </w:r>
            <w:r w:rsidR="00CA2EF9">
              <w:t xml:space="preserve"> Динамика налоговых и неналоговых доходов 101,7%</w:t>
            </w:r>
          </w:p>
          <w:p w:rsidR="000F7087" w:rsidRPr="00B179B5" w:rsidRDefault="00CA2EF9" w:rsidP="00F15EF3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</w:pPr>
            <w:r>
              <w:t>2.</w:t>
            </w:r>
            <w:r w:rsidR="000F7087" w:rsidRPr="00B179B5">
              <w:t xml:space="preserve"> Доля     муниципальных     учреждений </w:t>
            </w:r>
            <w:proofErr w:type="spellStart"/>
            <w:r w:rsidR="000F7087" w:rsidRPr="00B179B5">
              <w:t>Усть-Удинского</w:t>
            </w:r>
            <w:proofErr w:type="spellEnd"/>
            <w:r w:rsidR="000F7087" w:rsidRPr="00B179B5">
              <w:t xml:space="preserve"> района и органов местного самоуправления,    информация    о </w:t>
            </w:r>
            <w:proofErr w:type="gramStart"/>
            <w:r w:rsidR="000F7087" w:rsidRPr="00B179B5">
              <w:t>результатах</w:t>
            </w:r>
            <w:proofErr w:type="gramEnd"/>
            <w:r w:rsidR="000F7087" w:rsidRPr="00B179B5">
              <w:t xml:space="preserve">  деятельности  которых   за</w:t>
            </w:r>
            <w:r w:rsidR="000F7087" w:rsidRPr="00B179B5">
              <w:br/>
              <w:t>отчетный год размещена в сети Интернет.</w:t>
            </w:r>
          </w:p>
          <w:p w:rsidR="000F7087" w:rsidRPr="00B179B5" w:rsidRDefault="00CA2EF9" w:rsidP="00166FD1">
            <w:pPr>
              <w:pStyle w:val="msolistparagraph0"/>
              <w:tabs>
                <w:tab w:val="left" w:pos="0"/>
              </w:tabs>
              <w:spacing w:before="120"/>
              <w:ind w:left="0"/>
              <w:jc w:val="both"/>
            </w:pPr>
            <w:r>
              <w:t>3</w:t>
            </w:r>
            <w:r w:rsidR="000F7087" w:rsidRPr="00B179B5">
              <w:t>. Публикация бюджета в понятной для населения форме в сети Интернет.</w:t>
            </w:r>
          </w:p>
          <w:p w:rsidR="000F7087" w:rsidRPr="00B179B5" w:rsidRDefault="00CA2EF9" w:rsidP="00166FD1">
            <w:pPr>
              <w:pStyle w:val="msolistparagraph0"/>
              <w:tabs>
                <w:tab w:val="left" w:pos="0"/>
              </w:tabs>
              <w:spacing w:before="120"/>
              <w:ind w:left="0"/>
              <w:jc w:val="both"/>
              <w:rPr>
                <w:color w:val="FF0000"/>
              </w:rPr>
            </w:pPr>
            <w:r>
              <w:lastRenderedPageBreak/>
              <w:t>4</w:t>
            </w:r>
            <w:r w:rsidR="000F7087" w:rsidRPr="00B179B5">
              <w:t>. Доля специалистов прошедших обучение.</w:t>
            </w:r>
            <w:r w:rsidR="000F7087" w:rsidRPr="00B179B5">
              <w:rPr>
                <w:rFonts w:ascii="Courier New" w:hAnsi="Courier New" w:cs="Courier New"/>
              </w:rPr>
              <w:t xml:space="preserve">               </w:t>
            </w:r>
          </w:p>
        </w:tc>
      </w:tr>
      <w:tr w:rsidR="000F7087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087" w:rsidRPr="00B179B5" w:rsidRDefault="000F7087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приятий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087" w:rsidRDefault="000F7087" w:rsidP="0016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1. Повышение бюджетного потенциала, обеспечение долг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срочной устойчивости и сбалансированности бюджетной си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0B02CE" w:rsidRPr="00B179B5" w:rsidRDefault="000B02CE" w:rsidP="0016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информационной системы управления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пальными финансами</w:t>
            </w:r>
          </w:p>
          <w:p w:rsidR="000F7087" w:rsidRPr="00B179B5" w:rsidRDefault="000B02CE" w:rsidP="00F9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обучения специалистов  с  целью  </w:t>
            </w:r>
            <w:proofErr w:type="gramStart"/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>получения  навыков  практического применения  новшеств   законод</w:t>
            </w:r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gramEnd"/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87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087" w:rsidRPr="00B179B5" w:rsidRDefault="000F7087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целевых программ, вх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дящих в состав подпр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087" w:rsidRPr="00B179B5" w:rsidRDefault="000F7087" w:rsidP="0016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программы, не предусмотрены.</w:t>
            </w:r>
          </w:p>
        </w:tc>
      </w:tr>
      <w:tr w:rsidR="000F7087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087" w:rsidRPr="00B179B5" w:rsidRDefault="000F7087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087" w:rsidRPr="00B179B5" w:rsidRDefault="000F7087" w:rsidP="0016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районного бюджета составляет  </w:t>
            </w:r>
            <w:r w:rsidR="00B41D96">
              <w:rPr>
                <w:rFonts w:ascii="Times New Roman" w:hAnsi="Times New Roman" w:cs="Times New Roman"/>
                <w:sz w:val="24"/>
                <w:szCs w:val="24"/>
              </w:rPr>
              <w:t xml:space="preserve">37639 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F7087" w:rsidRPr="00B179B5" w:rsidRDefault="00FE6EDF" w:rsidP="0016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 xml:space="preserve">7366 </w:t>
            </w:r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F7087" w:rsidRPr="00B179B5" w:rsidRDefault="000F7087" w:rsidP="0016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6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 xml:space="preserve">7372 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F7087" w:rsidRDefault="00FE6EDF" w:rsidP="0016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 xml:space="preserve"> 7498 </w:t>
            </w:r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FE6EDF" w:rsidRDefault="00FE6EDF" w:rsidP="0016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 xml:space="preserve">  7629 тыс</w:t>
            </w:r>
            <w:proofErr w:type="gramStart"/>
            <w:r w:rsidR="000165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16551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FE6EDF" w:rsidRPr="00B179B5" w:rsidRDefault="00FE6EDF" w:rsidP="0016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016551">
              <w:rPr>
                <w:rFonts w:ascii="Times New Roman" w:hAnsi="Times New Roman" w:cs="Times New Roman"/>
                <w:sz w:val="24"/>
                <w:szCs w:val="24"/>
              </w:rPr>
              <w:t xml:space="preserve">  7774 тыс</w:t>
            </w:r>
            <w:proofErr w:type="gramStart"/>
            <w:r w:rsidR="000165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16551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  <w:tr w:rsidR="000F7087" w:rsidRPr="00B179B5" w:rsidTr="00200E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7087" w:rsidRPr="00B179B5" w:rsidRDefault="000F7087" w:rsidP="0020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по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9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087" w:rsidRPr="00B179B5" w:rsidRDefault="00F928CF" w:rsidP="00E84F7E">
            <w:pPr>
              <w:pStyle w:val="msolistparagraph0"/>
              <w:tabs>
                <w:tab w:val="left" w:pos="0"/>
              </w:tabs>
              <w:spacing w:before="120"/>
              <w:ind w:left="0"/>
              <w:jc w:val="both"/>
            </w:pPr>
            <w:r>
              <w:t>1</w:t>
            </w:r>
            <w:r w:rsidR="000F7087" w:rsidRPr="00B179B5">
              <w:t>.</w:t>
            </w:r>
            <w:r w:rsidR="000F7087" w:rsidRPr="00B179B5">
              <w:rPr>
                <w:color w:val="FF0000"/>
              </w:rPr>
              <w:t xml:space="preserve"> </w:t>
            </w:r>
            <w:r w:rsidR="000F7087" w:rsidRPr="00B179B5">
              <w:t xml:space="preserve">Доля     муниципальных     учреждений </w:t>
            </w:r>
            <w:proofErr w:type="spellStart"/>
            <w:r w:rsidR="000F7087" w:rsidRPr="00B179B5">
              <w:t>Усть-Удинского</w:t>
            </w:r>
            <w:proofErr w:type="spellEnd"/>
            <w:r w:rsidR="000F7087" w:rsidRPr="00B179B5">
              <w:t xml:space="preserve"> района и органов местного самоуправления,    информация    о </w:t>
            </w:r>
            <w:proofErr w:type="gramStart"/>
            <w:r w:rsidR="000F7087" w:rsidRPr="00B179B5">
              <w:t>результатах</w:t>
            </w:r>
            <w:proofErr w:type="gramEnd"/>
            <w:r w:rsidR="000F7087" w:rsidRPr="00B179B5">
              <w:t xml:space="preserve">  деятельности  которых   за</w:t>
            </w:r>
            <w:r w:rsidR="000F7087" w:rsidRPr="00B179B5">
              <w:br/>
              <w:t>отчетный год размещена в сети Интернет – 100%.</w:t>
            </w:r>
          </w:p>
          <w:p w:rsidR="000F7087" w:rsidRPr="00B179B5" w:rsidRDefault="00F928CF" w:rsidP="00E84F7E">
            <w:pPr>
              <w:pStyle w:val="msolistparagraph0"/>
              <w:tabs>
                <w:tab w:val="left" w:pos="0"/>
              </w:tabs>
              <w:spacing w:before="120"/>
              <w:ind w:left="0"/>
              <w:jc w:val="both"/>
            </w:pPr>
            <w:r>
              <w:t>2</w:t>
            </w:r>
            <w:r w:rsidR="000F7087" w:rsidRPr="00B179B5">
              <w:t>.</w:t>
            </w:r>
            <w:r w:rsidR="000F7087" w:rsidRPr="00B179B5">
              <w:rPr>
                <w:color w:val="FF0000"/>
              </w:rPr>
              <w:t xml:space="preserve"> </w:t>
            </w:r>
            <w:r w:rsidR="000F7087" w:rsidRPr="00B179B5">
              <w:t>Публикация бюджета в понятной для населения форме в сети Интернет – да.</w:t>
            </w:r>
          </w:p>
          <w:p w:rsidR="000F7087" w:rsidRPr="00B179B5" w:rsidRDefault="00F928CF" w:rsidP="00CA2EF9">
            <w:pPr>
              <w:widowControl w:val="0"/>
              <w:tabs>
                <w:tab w:val="left" w:pos="169"/>
                <w:tab w:val="left" w:pos="3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>. Доля специалистов ежегодно прошедших обучение – 1</w:t>
            </w:r>
            <w:r w:rsidR="00CA2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087" w:rsidRPr="00B179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0F7087" w:rsidRPr="00B179B5">
              <w:rPr>
                <w:rFonts w:ascii="Times New Roman" w:hAnsi="Times New Roman" w:cs="Times New Roman"/>
              </w:rPr>
              <w:t xml:space="preserve">.               </w:t>
            </w:r>
          </w:p>
        </w:tc>
      </w:tr>
    </w:tbl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84" w:rsidRDefault="007D7284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1761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РАЗДЕЛ 1.</w:t>
      </w:r>
      <w:r w:rsidRPr="00B179B5">
        <w:t xml:space="preserve"> </w:t>
      </w:r>
      <w:r w:rsidRPr="00B179B5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F928CF" w:rsidRPr="00B179B5" w:rsidRDefault="00F928CF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00EB0">
      <w:pPr>
        <w:pStyle w:val="a7"/>
        <w:ind w:firstLine="851"/>
        <w:jc w:val="both"/>
        <w:rPr>
          <w:sz w:val="24"/>
          <w:szCs w:val="24"/>
        </w:rPr>
      </w:pPr>
      <w:r w:rsidRPr="00B179B5">
        <w:rPr>
          <w:sz w:val="24"/>
          <w:szCs w:val="24"/>
        </w:rPr>
        <w:t>Исполнение районного муниципального образования «</w:t>
      </w:r>
      <w:proofErr w:type="spellStart"/>
      <w:r w:rsidRPr="00B179B5">
        <w:rPr>
          <w:sz w:val="24"/>
          <w:szCs w:val="24"/>
        </w:rPr>
        <w:t>Усть-Удинский</w:t>
      </w:r>
      <w:proofErr w:type="spellEnd"/>
      <w:r w:rsidRPr="00B179B5">
        <w:rPr>
          <w:sz w:val="24"/>
          <w:szCs w:val="24"/>
        </w:rPr>
        <w:t xml:space="preserve"> район» по доходам за 201</w:t>
      </w:r>
      <w:r w:rsidR="00561CDA">
        <w:rPr>
          <w:sz w:val="24"/>
          <w:szCs w:val="24"/>
        </w:rPr>
        <w:t>5</w:t>
      </w:r>
      <w:r w:rsidRPr="00B179B5">
        <w:rPr>
          <w:sz w:val="24"/>
          <w:szCs w:val="24"/>
        </w:rPr>
        <w:t xml:space="preserve"> год составило </w:t>
      </w:r>
      <w:r w:rsidR="000E5C37">
        <w:rPr>
          <w:sz w:val="24"/>
          <w:szCs w:val="24"/>
        </w:rPr>
        <w:t>39132</w:t>
      </w:r>
      <w:r w:rsidR="009039AD">
        <w:rPr>
          <w:sz w:val="24"/>
          <w:szCs w:val="24"/>
        </w:rPr>
        <w:t>4</w:t>
      </w:r>
      <w:r w:rsidRPr="00B179B5">
        <w:rPr>
          <w:sz w:val="24"/>
          <w:szCs w:val="24"/>
        </w:rPr>
        <w:t xml:space="preserve"> тыс. руб., с </w:t>
      </w:r>
      <w:r w:rsidR="009039AD">
        <w:rPr>
          <w:sz w:val="24"/>
          <w:szCs w:val="24"/>
        </w:rPr>
        <w:t xml:space="preserve">увеличением на 1,05% к уровню 2014 года, </w:t>
      </w:r>
      <w:r w:rsidRPr="00B179B5">
        <w:rPr>
          <w:sz w:val="24"/>
          <w:szCs w:val="24"/>
        </w:rPr>
        <w:t xml:space="preserve">из них налоговые и неналоговые доходы составили </w:t>
      </w:r>
      <w:r w:rsidR="009039AD">
        <w:rPr>
          <w:sz w:val="24"/>
          <w:szCs w:val="24"/>
        </w:rPr>
        <w:t>55787</w:t>
      </w:r>
      <w:r w:rsidRPr="00B179B5">
        <w:rPr>
          <w:sz w:val="24"/>
          <w:szCs w:val="24"/>
        </w:rPr>
        <w:t xml:space="preserve"> тыс. руб., увеличившись по сравнению с поступлениями 201</w:t>
      </w:r>
      <w:r w:rsidR="009039AD">
        <w:rPr>
          <w:sz w:val="24"/>
          <w:szCs w:val="24"/>
        </w:rPr>
        <w:t>4</w:t>
      </w:r>
      <w:r w:rsidRPr="00B179B5">
        <w:rPr>
          <w:sz w:val="24"/>
          <w:szCs w:val="24"/>
        </w:rPr>
        <w:t xml:space="preserve"> года на </w:t>
      </w:r>
      <w:r w:rsidR="009039AD">
        <w:rPr>
          <w:sz w:val="24"/>
          <w:szCs w:val="24"/>
        </w:rPr>
        <w:t>12144</w:t>
      </w:r>
      <w:r w:rsidRPr="00B179B5">
        <w:rPr>
          <w:sz w:val="24"/>
          <w:szCs w:val="24"/>
        </w:rPr>
        <w:t xml:space="preserve"> тыс. руб., или на </w:t>
      </w:r>
      <w:r w:rsidR="009039AD">
        <w:rPr>
          <w:sz w:val="24"/>
          <w:szCs w:val="24"/>
        </w:rPr>
        <w:t>127</w:t>
      </w:r>
      <w:r w:rsidRPr="00B179B5">
        <w:rPr>
          <w:sz w:val="24"/>
          <w:szCs w:val="24"/>
        </w:rPr>
        <w:t>,</w:t>
      </w:r>
      <w:r w:rsidR="009039AD">
        <w:rPr>
          <w:sz w:val="24"/>
          <w:szCs w:val="24"/>
        </w:rPr>
        <w:t>8</w:t>
      </w:r>
      <w:r w:rsidRPr="00B179B5">
        <w:rPr>
          <w:sz w:val="24"/>
          <w:szCs w:val="24"/>
        </w:rPr>
        <w:t xml:space="preserve">%. </w:t>
      </w:r>
    </w:p>
    <w:p w:rsidR="00621761" w:rsidRPr="00B179B5" w:rsidRDefault="00621761" w:rsidP="00200EB0">
      <w:pPr>
        <w:pStyle w:val="a7"/>
        <w:ind w:firstLine="851"/>
        <w:jc w:val="both"/>
        <w:rPr>
          <w:sz w:val="24"/>
          <w:szCs w:val="24"/>
        </w:rPr>
      </w:pPr>
      <w:r w:rsidRPr="00B179B5">
        <w:rPr>
          <w:sz w:val="24"/>
          <w:szCs w:val="24"/>
        </w:rPr>
        <w:t>Структура поступления доходов 201</w:t>
      </w:r>
      <w:r w:rsidR="009039AD">
        <w:rPr>
          <w:sz w:val="24"/>
          <w:szCs w:val="24"/>
        </w:rPr>
        <w:t>5</w:t>
      </w:r>
      <w:r w:rsidRPr="00B179B5">
        <w:rPr>
          <w:sz w:val="24"/>
          <w:szCs w:val="24"/>
        </w:rPr>
        <w:t xml:space="preserve"> года характеризуется следующими данн</w:t>
      </w:r>
      <w:r w:rsidRPr="00B179B5">
        <w:rPr>
          <w:sz w:val="24"/>
          <w:szCs w:val="24"/>
        </w:rPr>
        <w:t>ы</w:t>
      </w:r>
      <w:r w:rsidRPr="00B179B5">
        <w:rPr>
          <w:sz w:val="24"/>
          <w:szCs w:val="24"/>
        </w:rPr>
        <w:t>ми:</w:t>
      </w:r>
    </w:p>
    <w:p w:rsidR="00621761" w:rsidRPr="00B179B5" w:rsidRDefault="00621761" w:rsidP="00200EB0">
      <w:pPr>
        <w:pStyle w:val="a7"/>
        <w:ind w:firstLine="851"/>
        <w:jc w:val="both"/>
        <w:rPr>
          <w:sz w:val="24"/>
          <w:szCs w:val="24"/>
        </w:rPr>
      </w:pPr>
      <w:r w:rsidRPr="00B179B5">
        <w:rPr>
          <w:sz w:val="24"/>
          <w:szCs w:val="24"/>
        </w:rPr>
        <w:t>1</w:t>
      </w:r>
      <w:r w:rsidR="00C71E5C">
        <w:rPr>
          <w:sz w:val="24"/>
          <w:szCs w:val="24"/>
        </w:rPr>
        <w:t>4</w:t>
      </w:r>
      <w:r w:rsidRPr="00B179B5">
        <w:rPr>
          <w:sz w:val="24"/>
          <w:szCs w:val="24"/>
        </w:rPr>
        <w:t>,</w:t>
      </w:r>
      <w:r w:rsidR="00C71E5C">
        <w:rPr>
          <w:sz w:val="24"/>
          <w:szCs w:val="24"/>
        </w:rPr>
        <w:t xml:space="preserve">26 </w:t>
      </w:r>
      <w:r w:rsidRPr="00B179B5">
        <w:rPr>
          <w:sz w:val="24"/>
          <w:szCs w:val="24"/>
        </w:rPr>
        <w:t>% - собственные доходы, в том числе:</w:t>
      </w:r>
    </w:p>
    <w:p w:rsidR="00621761" w:rsidRPr="00B179B5" w:rsidRDefault="00621761" w:rsidP="00200EB0">
      <w:pPr>
        <w:pStyle w:val="a7"/>
        <w:ind w:firstLine="851"/>
        <w:jc w:val="both"/>
        <w:rPr>
          <w:sz w:val="24"/>
          <w:szCs w:val="24"/>
        </w:rPr>
      </w:pPr>
      <w:r w:rsidRPr="00B179B5">
        <w:rPr>
          <w:sz w:val="24"/>
          <w:szCs w:val="24"/>
        </w:rPr>
        <w:tab/>
        <w:t xml:space="preserve">  10,4% - налоговые доходы;</w:t>
      </w:r>
    </w:p>
    <w:p w:rsidR="00621761" w:rsidRPr="00B179B5" w:rsidRDefault="00621761" w:rsidP="00200EB0">
      <w:pPr>
        <w:pStyle w:val="a7"/>
        <w:ind w:firstLine="851"/>
        <w:jc w:val="both"/>
        <w:rPr>
          <w:sz w:val="24"/>
          <w:szCs w:val="24"/>
        </w:rPr>
      </w:pPr>
      <w:r w:rsidRPr="00B179B5">
        <w:rPr>
          <w:sz w:val="24"/>
          <w:szCs w:val="24"/>
        </w:rPr>
        <w:tab/>
        <w:t xml:space="preserve">  </w:t>
      </w:r>
      <w:r w:rsidR="004611BD">
        <w:rPr>
          <w:sz w:val="24"/>
          <w:szCs w:val="24"/>
        </w:rPr>
        <w:t>3</w:t>
      </w:r>
      <w:r w:rsidRPr="00B179B5">
        <w:rPr>
          <w:sz w:val="24"/>
          <w:szCs w:val="24"/>
        </w:rPr>
        <w:t>,</w:t>
      </w:r>
      <w:r w:rsidR="004611BD">
        <w:rPr>
          <w:sz w:val="24"/>
          <w:szCs w:val="24"/>
        </w:rPr>
        <w:t xml:space="preserve">86 </w:t>
      </w:r>
      <w:r w:rsidRPr="00B179B5">
        <w:rPr>
          <w:sz w:val="24"/>
          <w:szCs w:val="24"/>
        </w:rPr>
        <w:t>% - неналоговые доходы.</w:t>
      </w:r>
    </w:p>
    <w:p w:rsidR="00621761" w:rsidRDefault="00621761" w:rsidP="00200EB0">
      <w:pPr>
        <w:pStyle w:val="a7"/>
        <w:ind w:firstLine="851"/>
        <w:jc w:val="both"/>
        <w:rPr>
          <w:sz w:val="24"/>
          <w:szCs w:val="24"/>
        </w:rPr>
      </w:pPr>
      <w:r w:rsidRPr="00B179B5">
        <w:rPr>
          <w:sz w:val="24"/>
          <w:szCs w:val="24"/>
        </w:rPr>
        <w:t>8</w:t>
      </w:r>
      <w:r w:rsidR="00C71E5C">
        <w:rPr>
          <w:sz w:val="24"/>
          <w:szCs w:val="24"/>
        </w:rPr>
        <w:t>5</w:t>
      </w:r>
      <w:r w:rsidRPr="00B179B5">
        <w:rPr>
          <w:sz w:val="24"/>
          <w:szCs w:val="24"/>
        </w:rPr>
        <w:t>,</w:t>
      </w:r>
      <w:r w:rsidR="00C71E5C">
        <w:rPr>
          <w:sz w:val="24"/>
          <w:szCs w:val="24"/>
        </w:rPr>
        <w:t>74</w:t>
      </w:r>
      <w:r w:rsidRPr="00B179B5">
        <w:rPr>
          <w:sz w:val="24"/>
          <w:szCs w:val="24"/>
        </w:rPr>
        <w:t>% - безвозмездные поступления.</w:t>
      </w:r>
    </w:p>
    <w:p w:rsidR="003D347A" w:rsidRPr="003D347A" w:rsidRDefault="003D347A" w:rsidP="00200EB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A">
        <w:rPr>
          <w:rFonts w:ascii="Times New Roman" w:hAnsi="Times New Roman" w:cs="Times New Roman"/>
          <w:sz w:val="24"/>
          <w:szCs w:val="24"/>
        </w:rPr>
        <w:t>Проведен комплекс работ по увеличению доходов бюджета района по группам налоговых и неналоговых  доходов, снижению недоимки по налогам и совершенствов</w:t>
      </w:r>
      <w:r w:rsidRPr="003D347A">
        <w:rPr>
          <w:rFonts w:ascii="Times New Roman" w:hAnsi="Times New Roman" w:cs="Times New Roman"/>
          <w:sz w:val="24"/>
          <w:szCs w:val="24"/>
        </w:rPr>
        <w:t>а</w:t>
      </w:r>
      <w:r w:rsidRPr="003D347A">
        <w:rPr>
          <w:rFonts w:ascii="Times New Roman" w:hAnsi="Times New Roman" w:cs="Times New Roman"/>
          <w:sz w:val="24"/>
          <w:szCs w:val="24"/>
        </w:rPr>
        <w:t>нию методики формализованного прогнозирования доходов районного бюджета по о</w:t>
      </w:r>
      <w:r w:rsidRPr="003D347A">
        <w:rPr>
          <w:rFonts w:ascii="Times New Roman" w:hAnsi="Times New Roman" w:cs="Times New Roman"/>
          <w:sz w:val="24"/>
          <w:szCs w:val="24"/>
        </w:rPr>
        <w:t>с</w:t>
      </w:r>
      <w:r w:rsidRPr="003D347A">
        <w:rPr>
          <w:rFonts w:ascii="Times New Roman" w:hAnsi="Times New Roman" w:cs="Times New Roman"/>
          <w:sz w:val="24"/>
          <w:szCs w:val="24"/>
        </w:rPr>
        <w:t xml:space="preserve">новным налогам и сборам. На территории </w:t>
      </w:r>
      <w:proofErr w:type="spellStart"/>
      <w:r w:rsidRPr="003D347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3D347A">
        <w:rPr>
          <w:rFonts w:ascii="Times New Roman" w:hAnsi="Times New Roman" w:cs="Times New Roman"/>
          <w:sz w:val="24"/>
          <w:szCs w:val="24"/>
        </w:rPr>
        <w:t xml:space="preserve"> района постановлением мэра от 30.01.2015 г. №33  </w:t>
      </w:r>
      <w:r w:rsidRPr="003D347A">
        <w:rPr>
          <w:rFonts w:ascii="Times New Roman" w:eastAsia="Times New Roman" w:hAnsi="Times New Roman" w:cs="Times New Roman"/>
          <w:sz w:val="24"/>
          <w:szCs w:val="24"/>
        </w:rPr>
        <w:t xml:space="preserve">создана Межведомственная комиссия по </w:t>
      </w:r>
      <w:proofErr w:type="gramStart"/>
      <w:r w:rsidRPr="003D347A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3D347A">
        <w:rPr>
          <w:rFonts w:ascii="Times New Roman" w:eastAsia="Times New Roman" w:hAnsi="Times New Roman" w:cs="Times New Roman"/>
          <w:sz w:val="24"/>
          <w:szCs w:val="24"/>
        </w:rPr>
        <w:t xml:space="preserve"> полнотой с</w:t>
      </w:r>
      <w:r w:rsidRPr="003D34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7A">
        <w:rPr>
          <w:rFonts w:ascii="Times New Roman" w:eastAsia="Times New Roman" w:hAnsi="Times New Roman" w:cs="Times New Roman"/>
          <w:sz w:val="24"/>
          <w:szCs w:val="24"/>
        </w:rPr>
        <w:lastRenderedPageBreak/>
        <w:t>бираемости налогов и других обязательных платежей РМО «</w:t>
      </w:r>
      <w:proofErr w:type="spellStart"/>
      <w:r w:rsidRPr="003D347A">
        <w:rPr>
          <w:rFonts w:ascii="Times New Roman" w:eastAsia="Times New Roman" w:hAnsi="Times New Roman" w:cs="Times New Roman"/>
          <w:sz w:val="24"/>
          <w:szCs w:val="24"/>
        </w:rPr>
        <w:t>Усть-Удинский</w:t>
      </w:r>
      <w:proofErr w:type="spellEnd"/>
      <w:r w:rsidRPr="003D347A">
        <w:rPr>
          <w:rFonts w:ascii="Times New Roman" w:eastAsia="Times New Roman" w:hAnsi="Times New Roman" w:cs="Times New Roman"/>
          <w:sz w:val="24"/>
          <w:szCs w:val="24"/>
        </w:rPr>
        <w:t xml:space="preserve"> район». На комиссии  рассматриваются предприятия и индивидуальные предприниматели, имеющие задолженность в местный бюджет. В 2015 году проведено 4 заседания межведомственной комиссии. На МВК рассмотрено 27 организации и 5 ИП. В результате проделанной раб</w:t>
      </w:r>
      <w:r w:rsidRPr="003D34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7A">
        <w:rPr>
          <w:rFonts w:ascii="Times New Roman" w:eastAsia="Times New Roman" w:hAnsi="Times New Roman" w:cs="Times New Roman"/>
          <w:sz w:val="24"/>
          <w:szCs w:val="24"/>
        </w:rPr>
        <w:t>ты в бюджет района дополнительно поступило 4800 тыс</w:t>
      </w:r>
      <w:proofErr w:type="gramStart"/>
      <w:r w:rsidRPr="003D347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D347A">
        <w:rPr>
          <w:rFonts w:ascii="Times New Roman" w:eastAsia="Times New Roman" w:hAnsi="Times New Roman" w:cs="Times New Roman"/>
          <w:sz w:val="24"/>
          <w:szCs w:val="24"/>
        </w:rPr>
        <w:t>ублей по налогу на доходы ф</w:t>
      </w:r>
      <w:r w:rsidRPr="003D34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47A">
        <w:rPr>
          <w:rFonts w:ascii="Times New Roman" w:eastAsia="Times New Roman" w:hAnsi="Times New Roman" w:cs="Times New Roman"/>
          <w:sz w:val="24"/>
          <w:szCs w:val="24"/>
        </w:rPr>
        <w:t>зических лиц.</w:t>
      </w:r>
    </w:p>
    <w:p w:rsidR="003D347A" w:rsidRDefault="003D347A" w:rsidP="00200EB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A">
        <w:rPr>
          <w:rFonts w:ascii="Times New Roman" w:eastAsia="Times New Roman" w:hAnsi="Times New Roman" w:cs="Times New Roman"/>
          <w:sz w:val="24"/>
          <w:szCs w:val="24"/>
        </w:rPr>
        <w:t xml:space="preserve">Также при администрации </w:t>
      </w:r>
      <w:proofErr w:type="spellStart"/>
      <w:r w:rsidRPr="003D347A">
        <w:rPr>
          <w:rFonts w:ascii="Times New Roman" w:eastAsia="Times New Roman" w:hAnsi="Times New Roman" w:cs="Times New Roman"/>
          <w:sz w:val="24"/>
          <w:szCs w:val="24"/>
        </w:rPr>
        <w:t>Усть-Удинского</w:t>
      </w:r>
      <w:proofErr w:type="spellEnd"/>
      <w:r w:rsidRPr="003D347A">
        <w:rPr>
          <w:rFonts w:ascii="Times New Roman" w:eastAsia="Times New Roman" w:hAnsi="Times New Roman" w:cs="Times New Roman"/>
          <w:sz w:val="24"/>
          <w:szCs w:val="24"/>
        </w:rPr>
        <w:t xml:space="preserve"> района постановлением мэра от 26.12.2014г № 525 создана  Межведомственная комиссия по снижению неформальной з</w:t>
      </w:r>
      <w:r w:rsidRPr="003D34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347A">
        <w:rPr>
          <w:rFonts w:ascii="Times New Roman" w:eastAsia="Times New Roman" w:hAnsi="Times New Roman" w:cs="Times New Roman"/>
          <w:sz w:val="24"/>
          <w:szCs w:val="24"/>
        </w:rPr>
        <w:t>нятости, легализации заработной платы, повышению собираемости страховых взносов во внебюджетные фонды в районном муниципальном образовании «</w:t>
      </w:r>
      <w:proofErr w:type="spellStart"/>
      <w:r w:rsidRPr="003D347A">
        <w:rPr>
          <w:rFonts w:ascii="Times New Roman" w:eastAsia="Times New Roman" w:hAnsi="Times New Roman" w:cs="Times New Roman"/>
          <w:sz w:val="24"/>
          <w:szCs w:val="24"/>
        </w:rPr>
        <w:t>Усть-Удинский</w:t>
      </w:r>
      <w:proofErr w:type="spellEnd"/>
      <w:r w:rsidRPr="003D347A">
        <w:rPr>
          <w:rFonts w:ascii="Times New Roman" w:eastAsia="Times New Roman" w:hAnsi="Times New Roman" w:cs="Times New Roman"/>
          <w:sz w:val="24"/>
          <w:szCs w:val="24"/>
        </w:rPr>
        <w:t xml:space="preserve"> район». На данной комиссии рассмотрено в 2015 году 32 ИП и 10 организаций. В результате пр</w:t>
      </w:r>
      <w:r w:rsidRPr="003D34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47A">
        <w:rPr>
          <w:rFonts w:ascii="Times New Roman" w:eastAsia="Times New Roman" w:hAnsi="Times New Roman" w:cs="Times New Roman"/>
          <w:sz w:val="24"/>
          <w:szCs w:val="24"/>
        </w:rPr>
        <w:t>деланной работы в бюджет района дополнительно легализовано 315 тыс. рублей по налогу на доходы физических лиц.</w:t>
      </w:r>
    </w:p>
    <w:p w:rsidR="00EA0578" w:rsidRPr="00B179B5" w:rsidRDefault="00EA0578" w:rsidP="00200EB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В целях обеспечения стабильной доходной базы районного бюджета, создания у</w:t>
      </w:r>
      <w:r w:rsidRPr="00B179B5">
        <w:rPr>
          <w:rFonts w:ascii="Times New Roman" w:hAnsi="Times New Roman" w:cs="Times New Roman"/>
          <w:sz w:val="24"/>
          <w:szCs w:val="24"/>
        </w:rPr>
        <w:t>с</w:t>
      </w:r>
      <w:r w:rsidRPr="00B179B5">
        <w:rPr>
          <w:rFonts w:ascii="Times New Roman" w:hAnsi="Times New Roman" w:cs="Times New Roman"/>
          <w:sz w:val="24"/>
          <w:szCs w:val="24"/>
        </w:rPr>
        <w:t>тойчивых  стимулов для исполнительных органов местного самоуправления по ее нар</w:t>
      </w:r>
      <w:r w:rsidRPr="00B179B5">
        <w:rPr>
          <w:rFonts w:ascii="Times New Roman" w:hAnsi="Times New Roman" w:cs="Times New Roman"/>
          <w:sz w:val="24"/>
          <w:szCs w:val="24"/>
        </w:rPr>
        <w:t>а</w:t>
      </w:r>
      <w:r w:rsidRPr="00B179B5">
        <w:rPr>
          <w:rFonts w:ascii="Times New Roman" w:hAnsi="Times New Roman" w:cs="Times New Roman"/>
          <w:sz w:val="24"/>
          <w:szCs w:val="24"/>
        </w:rPr>
        <w:t xml:space="preserve">щиванию необходимо: </w:t>
      </w:r>
    </w:p>
    <w:p w:rsidR="00EA0578" w:rsidRPr="00B179B5" w:rsidRDefault="00EA0578" w:rsidP="00200EB0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выявлять резервы роста реальных доходов налогоплательщиков и налога на дох</w:t>
      </w:r>
      <w:r w:rsidRPr="00B179B5">
        <w:rPr>
          <w:rFonts w:ascii="Times New Roman" w:hAnsi="Times New Roman" w:cs="Times New Roman"/>
          <w:sz w:val="24"/>
          <w:szCs w:val="24"/>
        </w:rPr>
        <w:t>о</w:t>
      </w:r>
      <w:r w:rsidRPr="00B179B5">
        <w:rPr>
          <w:rFonts w:ascii="Times New Roman" w:hAnsi="Times New Roman" w:cs="Times New Roman"/>
          <w:sz w:val="24"/>
          <w:szCs w:val="24"/>
        </w:rPr>
        <w:t>ды физических лиц, а также продолжить работу по легализации «теневой» заработной платы;</w:t>
      </w:r>
    </w:p>
    <w:p w:rsidR="00EA0578" w:rsidRPr="00B179B5" w:rsidRDefault="00EA0578" w:rsidP="00200E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продолжить практику заключения соглашений о социально-экономическом с</w:t>
      </w:r>
      <w:r w:rsidRPr="00B179B5">
        <w:rPr>
          <w:rFonts w:ascii="Times New Roman" w:hAnsi="Times New Roman" w:cs="Times New Roman"/>
          <w:sz w:val="24"/>
          <w:szCs w:val="24"/>
        </w:rPr>
        <w:t>о</w:t>
      </w:r>
      <w:r w:rsidRPr="00B179B5">
        <w:rPr>
          <w:rFonts w:ascii="Times New Roman" w:hAnsi="Times New Roman" w:cs="Times New Roman"/>
          <w:sz w:val="24"/>
          <w:szCs w:val="24"/>
        </w:rPr>
        <w:t xml:space="preserve">трудничестве администрации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 с крупными налогоплательщиками.</w:t>
      </w:r>
    </w:p>
    <w:p w:rsidR="00EA0578" w:rsidRPr="00B179B5" w:rsidRDefault="00EA0578" w:rsidP="00200EB0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усилить </w:t>
      </w:r>
      <w:proofErr w:type="gramStart"/>
      <w:r w:rsidRPr="00B179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79B5">
        <w:rPr>
          <w:rFonts w:ascii="Times New Roman" w:hAnsi="Times New Roman" w:cs="Times New Roman"/>
          <w:sz w:val="24"/>
          <w:szCs w:val="24"/>
        </w:rPr>
        <w:t xml:space="preserve"> поступлением доходов в бюджет муниципального района по видам деятельности, включая работу с крупнейшими налогоплательщиками по расчетам с бюджетом.</w:t>
      </w:r>
    </w:p>
    <w:p w:rsidR="003D347A" w:rsidRDefault="003D347A" w:rsidP="00200EB0">
      <w:pPr>
        <w:pStyle w:val="a7"/>
        <w:ind w:firstLine="851"/>
        <w:jc w:val="both"/>
        <w:rPr>
          <w:sz w:val="24"/>
          <w:szCs w:val="24"/>
        </w:rPr>
      </w:pPr>
      <w:r w:rsidRPr="003D347A">
        <w:rPr>
          <w:sz w:val="24"/>
          <w:szCs w:val="24"/>
        </w:rPr>
        <w:t>Проведен комплекс мероприятий по погашению просроченной кредиторской з</w:t>
      </w:r>
      <w:r w:rsidRPr="003D347A">
        <w:rPr>
          <w:sz w:val="24"/>
          <w:szCs w:val="24"/>
        </w:rPr>
        <w:t>а</w:t>
      </w:r>
      <w:r w:rsidRPr="003D347A">
        <w:rPr>
          <w:sz w:val="24"/>
          <w:szCs w:val="24"/>
        </w:rPr>
        <w:t xml:space="preserve">долженности. В 2015 году на погашение просроченной кредиторской задолженности </w:t>
      </w:r>
      <w:r w:rsidR="00F928CF">
        <w:rPr>
          <w:sz w:val="24"/>
          <w:szCs w:val="24"/>
        </w:rPr>
        <w:t>н</w:t>
      </w:r>
      <w:r w:rsidR="00F928CF">
        <w:rPr>
          <w:sz w:val="24"/>
          <w:szCs w:val="24"/>
        </w:rPr>
        <w:t>а</w:t>
      </w:r>
      <w:r w:rsidR="00F928CF">
        <w:rPr>
          <w:sz w:val="24"/>
          <w:szCs w:val="24"/>
        </w:rPr>
        <w:t>правлено</w:t>
      </w:r>
      <w:r w:rsidRPr="003D347A">
        <w:rPr>
          <w:sz w:val="24"/>
          <w:szCs w:val="24"/>
        </w:rPr>
        <w:t xml:space="preserve"> 4174,7 тыс. рублей. Просроченная кредиторская задолженность в 2015 году ув</w:t>
      </w:r>
      <w:r w:rsidRPr="003D347A">
        <w:rPr>
          <w:sz w:val="24"/>
          <w:szCs w:val="24"/>
        </w:rPr>
        <w:t>е</w:t>
      </w:r>
      <w:r w:rsidRPr="003D347A">
        <w:rPr>
          <w:sz w:val="24"/>
          <w:szCs w:val="24"/>
        </w:rPr>
        <w:t xml:space="preserve">личилась по сравнению с 2014 годом  на 3202 тыс. рублей, или в 1,62 раза и составила на 01.01.2016 года 8338,4 тыс. рублей. </w:t>
      </w:r>
    </w:p>
    <w:p w:rsidR="000B02CE" w:rsidRDefault="000B02CE" w:rsidP="00200EB0">
      <w:pPr>
        <w:pStyle w:val="a7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развитие информационной системы управления муниципальными финансами израсходовано в 2015 году на приобретение пользовательских прав на программное обе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печение 507,7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DE3DB9" w:rsidRPr="007B1A4D" w:rsidRDefault="00DE3DB9" w:rsidP="00200E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A4D">
        <w:rPr>
          <w:rFonts w:ascii="Times New Roman" w:hAnsi="Times New Roman" w:cs="Times New Roman"/>
          <w:sz w:val="24"/>
          <w:szCs w:val="24"/>
        </w:rPr>
        <w:t>В настоящее время внедрены лицензионные программные продукты системы а</w:t>
      </w:r>
      <w:r w:rsidRPr="007B1A4D">
        <w:rPr>
          <w:rFonts w:ascii="Times New Roman" w:hAnsi="Times New Roman" w:cs="Times New Roman"/>
          <w:sz w:val="24"/>
          <w:szCs w:val="24"/>
        </w:rPr>
        <w:t>в</w:t>
      </w:r>
      <w:r w:rsidRPr="007B1A4D">
        <w:rPr>
          <w:rFonts w:ascii="Times New Roman" w:hAnsi="Times New Roman" w:cs="Times New Roman"/>
          <w:sz w:val="24"/>
          <w:szCs w:val="24"/>
        </w:rPr>
        <w:t>томатизации финансово-казначейских органов: автоматизированная система  «</w:t>
      </w:r>
      <w:proofErr w:type="spellStart"/>
      <w:r w:rsidRPr="007B1A4D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7B1A4D">
        <w:rPr>
          <w:rFonts w:ascii="Times New Roman" w:hAnsi="Times New Roman" w:cs="Times New Roman"/>
          <w:sz w:val="24"/>
          <w:szCs w:val="24"/>
        </w:rPr>
        <w:t>», система бюджетной отчетности «</w:t>
      </w:r>
      <w:proofErr w:type="spellStart"/>
      <w:r w:rsidRPr="007B1A4D">
        <w:rPr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Pr="007B1A4D">
        <w:rPr>
          <w:rFonts w:ascii="Times New Roman" w:hAnsi="Times New Roman" w:cs="Times New Roman"/>
          <w:sz w:val="24"/>
          <w:szCs w:val="24"/>
        </w:rPr>
        <w:t>», система электронного док</w:t>
      </w:r>
      <w:r w:rsidRPr="007B1A4D">
        <w:rPr>
          <w:rFonts w:ascii="Times New Roman" w:hAnsi="Times New Roman" w:cs="Times New Roman"/>
          <w:sz w:val="24"/>
          <w:szCs w:val="24"/>
        </w:rPr>
        <w:t>у</w:t>
      </w:r>
      <w:r w:rsidRPr="007B1A4D">
        <w:rPr>
          <w:rFonts w:ascii="Times New Roman" w:hAnsi="Times New Roman" w:cs="Times New Roman"/>
          <w:sz w:val="24"/>
          <w:szCs w:val="24"/>
        </w:rPr>
        <w:t>ментооборота с федеральным казначейством, система мониторинга налоговых доходов, что способствует повышению эффективности управления финансами, точности исполн</w:t>
      </w:r>
      <w:r w:rsidRPr="007B1A4D">
        <w:rPr>
          <w:rFonts w:ascii="Times New Roman" w:hAnsi="Times New Roman" w:cs="Times New Roman"/>
          <w:sz w:val="24"/>
          <w:szCs w:val="24"/>
        </w:rPr>
        <w:t>е</w:t>
      </w:r>
      <w:r w:rsidRPr="007B1A4D">
        <w:rPr>
          <w:rFonts w:ascii="Times New Roman" w:hAnsi="Times New Roman" w:cs="Times New Roman"/>
          <w:sz w:val="24"/>
          <w:szCs w:val="24"/>
        </w:rPr>
        <w:t>ния бюджетной отчетности, объективному анализу поступлений и прогнозу налоговых доходов.</w:t>
      </w:r>
    </w:p>
    <w:p w:rsidR="00DE3DB9" w:rsidRDefault="00DE3DB9" w:rsidP="00200E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A4D">
        <w:rPr>
          <w:rFonts w:ascii="Times New Roman" w:hAnsi="Times New Roman" w:cs="Times New Roman"/>
          <w:sz w:val="24"/>
          <w:szCs w:val="24"/>
        </w:rPr>
        <w:t>В рамках реализации основного мероприятия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1A4D">
        <w:rPr>
          <w:rFonts w:ascii="Times New Roman" w:hAnsi="Times New Roman" w:cs="Times New Roman"/>
          <w:sz w:val="24"/>
          <w:szCs w:val="24"/>
        </w:rPr>
        <w:t xml:space="preserve">  совершенствов</w:t>
      </w:r>
      <w:r w:rsidRPr="007B1A4D">
        <w:rPr>
          <w:rFonts w:ascii="Times New Roman" w:hAnsi="Times New Roman" w:cs="Times New Roman"/>
          <w:sz w:val="24"/>
          <w:szCs w:val="24"/>
        </w:rPr>
        <w:t>а</w:t>
      </w:r>
      <w:r w:rsidRPr="007B1A4D">
        <w:rPr>
          <w:rFonts w:ascii="Times New Roman" w:hAnsi="Times New Roman" w:cs="Times New Roman"/>
          <w:sz w:val="24"/>
          <w:szCs w:val="24"/>
        </w:rPr>
        <w:t xml:space="preserve">ние автоматизации бюджетного процесса, внедрение информационных систем поддержки </w:t>
      </w:r>
      <w:proofErr w:type="spellStart"/>
      <w:r w:rsidRPr="007B1A4D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7B1A4D">
        <w:rPr>
          <w:rFonts w:ascii="Times New Roman" w:hAnsi="Times New Roman" w:cs="Times New Roman"/>
          <w:sz w:val="24"/>
          <w:szCs w:val="24"/>
        </w:rPr>
        <w:t xml:space="preserve">, ориентированного на результат, публикация информации о результатах деятельности исполнительных органов местного самоуправления </w:t>
      </w:r>
      <w:proofErr w:type="spellStart"/>
      <w:r w:rsidRPr="007B1A4D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7B1A4D">
        <w:rPr>
          <w:rFonts w:ascii="Times New Roman" w:hAnsi="Times New Roman" w:cs="Times New Roman"/>
          <w:sz w:val="24"/>
          <w:szCs w:val="24"/>
        </w:rPr>
        <w:t xml:space="preserve"> района на сайте администрации </w:t>
      </w:r>
      <w:proofErr w:type="spellStart"/>
      <w:r w:rsidRPr="007B1A4D">
        <w:rPr>
          <w:rFonts w:ascii="Times New Roman" w:hAnsi="Times New Roman" w:cs="Times New Roman"/>
          <w:sz w:val="24"/>
          <w:szCs w:val="24"/>
        </w:rPr>
        <w:t>Усть-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1A4D"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 w:rsidRPr="007B1A4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B1A4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B1A4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B1A4D">
        <w:rPr>
          <w:rFonts w:ascii="Times New Roman" w:hAnsi="Times New Roman" w:cs="Times New Roman"/>
          <w:sz w:val="24"/>
          <w:szCs w:val="24"/>
          <w:u w:val="single"/>
          <w:lang w:val="en-US"/>
        </w:rPr>
        <w:t>adminust</w:t>
      </w:r>
      <w:proofErr w:type="spellEnd"/>
      <w:r w:rsidRPr="007B1A4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7B1A4D">
        <w:rPr>
          <w:rFonts w:ascii="Times New Roman" w:hAnsi="Times New Roman" w:cs="Times New Roman"/>
          <w:sz w:val="24"/>
          <w:szCs w:val="24"/>
          <w:u w:val="single"/>
          <w:lang w:val="en-US"/>
        </w:rPr>
        <w:t>uda</w:t>
      </w:r>
      <w:proofErr w:type="spellEnd"/>
      <w:r w:rsidRPr="007B1A4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B1A4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B1A4D">
        <w:rPr>
          <w:rFonts w:ascii="Times New Roman" w:hAnsi="Times New Roman" w:cs="Times New Roman"/>
          <w:sz w:val="24"/>
          <w:szCs w:val="24"/>
        </w:rPr>
        <w:t xml:space="preserve"> и муниципальных учреждений за отчетный год в сети Интернет на официальном сайте </w:t>
      </w:r>
      <w:r w:rsidRPr="007B1A4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B1A4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B1A4D">
        <w:rPr>
          <w:rFonts w:ascii="Times New Roman" w:hAnsi="Times New Roman" w:cs="Times New Roman"/>
          <w:sz w:val="24"/>
          <w:szCs w:val="24"/>
          <w:u w:val="single"/>
          <w:lang w:val="en-US"/>
        </w:rPr>
        <w:t>bus</w:t>
      </w:r>
      <w:r w:rsidRPr="007B1A4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B1A4D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7B1A4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B1A4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B1A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347A" w:rsidRPr="003D347A" w:rsidRDefault="003D347A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347A">
        <w:rPr>
          <w:rFonts w:ascii="Times New Roman" w:hAnsi="Times New Roman" w:cs="Times New Roman"/>
          <w:sz w:val="24"/>
          <w:szCs w:val="24"/>
        </w:rPr>
        <w:t>На обучение специалистов с целью повышения уровня квалификации и получения навыков применения новшеств законодательства в 2015 году было предусмотрено и и</w:t>
      </w:r>
      <w:r w:rsidRPr="003D347A">
        <w:rPr>
          <w:rFonts w:ascii="Times New Roman" w:hAnsi="Times New Roman" w:cs="Times New Roman"/>
          <w:sz w:val="24"/>
          <w:szCs w:val="24"/>
        </w:rPr>
        <w:t>с</w:t>
      </w:r>
      <w:r w:rsidRPr="003D347A">
        <w:rPr>
          <w:rFonts w:ascii="Times New Roman" w:hAnsi="Times New Roman" w:cs="Times New Roman"/>
          <w:sz w:val="24"/>
          <w:szCs w:val="24"/>
        </w:rPr>
        <w:lastRenderedPageBreak/>
        <w:t xml:space="preserve">полнено 41,6 тыс. рублей. Обучение на курсах повышения прошли 6 человек, в том числе по контрактной системе в сфере закупок – 2 человека, 4 человека из ЕДДС по вопросам оповещения населения  о чрезвычайных ситуациях.  </w:t>
      </w: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Для поддержания качественной и профессиональной работы специалистов в ф</w:t>
      </w:r>
      <w:r w:rsidRPr="00B179B5">
        <w:rPr>
          <w:rFonts w:ascii="Times New Roman" w:hAnsi="Times New Roman" w:cs="Times New Roman"/>
          <w:sz w:val="24"/>
          <w:szCs w:val="24"/>
        </w:rPr>
        <w:t>и</w:t>
      </w:r>
      <w:r w:rsidRPr="00B179B5">
        <w:rPr>
          <w:rFonts w:ascii="Times New Roman" w:hAnsi="Times New Roman" w:cs="Times New Roman"/>
          <w:sz w:val="24"/>
          <w:szCs w:val="24"/>
        </w:rPr>
        <w:t>нансовой, экономической и юридической  сфере,  необходимо обеспечить обучение с ц</w:t>
      </w:r>
      <w:r w:rsidRPr="00B179B5">
        <w:rPr>
          <w:rFonts w:ascii="Times New Roman" w:hAnsi="Times New Roman" w:cs="Times New Roman"/>
          <w:sz w:val="24"/>
          <w:szCs w:val="24"/>
        </w:rPr>
        <w:t>е</w:t>
      </w:r>
      <w:r w:rsidRPr="00B179B5">
        <w:rPr>
          <w:rFonts w:ascii="Times New Roman" w:hAnsi="Times New Roman" w:cs="Times New Roman"/>
          <w:sz w:val="24"/>
          <w:szCs w:val="24"/>
        </w:rPr>
        <w:t xml:space="preserve">лью </w:t>
      </w:r>
      <w:proofErr w:type="gramStart"/>
      <w:r w:rsidRPr="00B179B5">
        <w:rPr>
          <w:rFonts w:ascii="Times New Roman" w:hAnsi="Times New Roman" w:cs="Times New Roman"/>
          <w:sz w:val="24"/>
          <w:szCs w:val="24"/>
        </w:rPr>
        <w:t>получения навыков практического применения новшеств   законодательства</w:t>
      </w:r>
      <w:proofErr w:type="gramEnd"/>
      <w:r w:rsidRPr="00B17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Целью подпрограммы является повышение бюджетной устойчивости и эффе</w:t>
      </w:r>
      <w:r w:rsidRPr="00B179B5">
        <w:rPr>
          <w:rFonts w:ascii="Times New Roman" w:hAnsi="Times New Roman" w:cs="Times New Roman"/>
          <w:sz w:val="24"/>
          <w:szCs w:val="24"/>
        </w:rPr>
        <w:t>к</w:t>
      </w:r>
      <w:r w:rsidRPr="00B179B5">
        <w:rPr>
          <w:rFonts w:ascii="Times New Roman" w:hAnsi="Times New Roman" w:cs="Times New Roman"/>
          <w:sz w:val="24"/>
          <w:szCs w:val="24"/>
        </w:rPr>
        <w:t>тивности бюджетных расходов.</w:t>
      </w: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выполнением следующих задач:</w:t>
      </w:r>
    </w:p>
    <w:p w:rsidR="00621761" w:rsidRDefault="00621761" w:rsidP="00200EB0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1)  повышение бюджетного потенциала, обеспечение долгосрочной устойчивости и сбалансированности бюджетной системы; </w:t>
      </w:r>
    </w:p>
    <w:p w:rsidR="004F3B78" w:rsidRPr="00B179B5" w:rsidRDefault="004F3B78" w:rsidP="00200EB0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развитие информационной системы управления муниципальными финансами;</w:t>
      </w:r>
    </w:p>
    <w:p w:rsidR="00621761" w:rsidRPr="00B179B5" w:rsidRDefault="004F3B78" w:rsidP="00200EB0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28CF">
        <w:rPr>
          <w:rFonts w:ascii="Times New Roman" w:hAnsi="Times New Roman" w:cs="Times New Roman"/>
          <w:sz w:val="24"/>
          <w:szCs w:val="24"/>
        </w:rPr>
        <w:t xml:space="preserve">) </w:t>
      </w:r>
      <w:r w:rsidR="00621761" w:rsidRPr="00B179B5">
        <w:rPr>
          <w:rFonts w:ascii="Times New Roman" w:hAnsi="Times New Roman" w:cs="Times New Roman"/>
          <w:sz w:val="24"/>
          <w:szCs w:val="24"/>
        </w:rPr>
        <w:t xml:space="preserve">проведение обучения специалистов  с  целью  </w:t>
      </w:r>
      <w:proofErr w:type="gramStart"/>
      <w:r w:rsidR="00621761" w:rsidRPr="00B179B5">
        <w:rPr>
          <w:rFonts w:ascii="Times New Roman" w:hAnsi="Times New Roman" w:cs="Times New Roman"/>
          <w:sz w:val="24"/>
          <w:szCs w:val="24"/>
        </w:rPr>
        <w:t>получения  навыков  практич</w:t>
      </w:r>
      <w:r w:rsidR="00621761" w:rsidRPr="00B179B5">
        <w:rPr>
          <w:rFonts w:ascii="Times New Roman" w:hAnsi="Times New Roman" w:cs="Times New Roman"/>
          <w:sz w:val="24"/>
          <w:szCs w:val="24"/>
        </w:rPr>
        <w:t>е</w:t>
      </w:r>
      <w:r w:rsidR="00621761" w:rsidRPr="00B179B5">
        <w:rPr>
          <w:rFonts w:ascii="Times New Roman" w:hAnsi="Times New Roman" w:cs="Times New Roman"/>
          <w:sz w:val="24"/>
          <w:szCs w:val="24"/>
        </w:rPr>
        <w:t>ского применения  новшеств   законодательства</w:t>
      </w:r>
      <w:proofErr w:type="gramEnd"/>
      <w:r w:rsidR="00621761" w:rsidRPr="00B17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761" w:rsidRPr="00B179B5" w:rsidRDefault="00621761" w:rsidP="00200EB0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Целевыми показателями подпрограммы являются: </w:t>
      </w:r>
    </w:p>
    <w:p w:rsidR="00621761" w:rsidRPr="00B179B5" w:rsidRDefault="00621761" w:rsidP="00200EB0">
      <w:pPr>
        <w:pStyle w:val="msolistparagraph0"/>
        <w:tabs>
          <w:tab w:val="left" w:pos="166"/>
          <w:tab w:val="left" w:pos="352"/>
          <w:tab w:val="left" w:pos="454"/>
          <w:tab w:val="left" w:pos="1134"/>
        </w:tabs>
        <w:ind w:left="0" w:firstLine="851"/>
        <w:jc w:val="both"/>
      </w:pPr>
      <w:r w:rsidRPr="00B179B5">
        <w:t xml:space="preserve">1) доля     муниципальных     учреждений </w:t>
      </w:r>
      <w:proofErr w:type="spellStart"/>
      <w:r w:rsidRPr="00B179B5">
        <w:t>Усть-Удинского</w:t>
      </w:r>
      <w:proofErr w:type="spellEnd"/>
      <w:r w:rsidRPr="00B179B5">
        <w:t xml:space="preserve"> района и органов местного самоуправления,    информация    о </w:t>
      </w:r>
      <w:proofErr w:type="gramStart"/>
      <w:r w:rsidRPr="00B179B5">
        <w:t>результатах</w:t>
      </w:r>
      <w:proofErr w:type="gramEnd"/>
      <w:r w:rsidRPr="00B179B5">
        <w:t xml:space="preserve">  деятельности  которых   за</w:t>
      </w:r>
      <w:r w:rsidRPr="00B179B5">
        <w:br/>
        <w:t>отчетный год размещена в сети Интернет;</w:t>
      </w:r>
    </w:p>
    <w:p w:rsidR="00621761" w:rsidRPr="00B179B5" w:rsidRDefault="00F928CF" w:rsidP="00200EB0">
      <w:pPr>
        <w:pStyle w:val="msolistparagraph0"/>
        <w:tabs>
          <w:tab w:val="left" w:pos="0"/>
        </w:tabs>
        <w:ind w:left="0" w:firstLine="851"/>
        <w:jc w:val="both"/>
      </w:pPr>
      <w:r>
        <w:t>2</w:t>
      </w:r>
      <w:r w:rsidR="00621761" w:rsidRPr="00B179B5">
        <w:t>)  публикация бюджета в понятной для населения форме в сети Интернет;</w:t>
      </w:r>
    </w:p>
    <w:p w:rsidR="00621761" w:rsidRPr="00B179B5" w:rsidRDefault="00F928CF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761" w:rsidRPr="00B179B5">
        <w:rPr>
          <w:rFonts w:ascii="Times New Roman" w:hAnsi="Times New Roman" w:cs="Times New Roman"/>
          <w:sz w:val="24"/>
          <w:szCs w:val="24"/>
        </w:rPr>
        <w:t xml:space="preserve">) доля специалистов прошедших обучение   новшествам   законодательства. </w:t>
      </w: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Срок реализации подпрограммы - 201</w:t>
      </w:r>
      <w:r w:rsidR="003C53A6">
        <w:rPr>
          <w:rFonts w:ascii="Times New Roman" w:hAnsi="Times New Roman" w:cs="Times New Roman"/>
          <w:sz w:val="24"/>
          <w:szCs w:val="24"/>
        </w:rPr>
        <w:t>7</w:t>
      </w:r>
      <w:r w:rsidRPr="00B179B5">
        <w:rPr>
          <w:rFonts w:ascii="Times New Roman" w:hAnsi="Times New Roman" w:cs="Times New Roman"/>
          <w:sz w:val="24"/>
          <w:szCs w:val="24"/>
        </w:rPr>
        <w:t xml:space="preserve"> - 20</w:t>
      </w:r>
      <w:r w:rsidR="003C53A6">
        <w:rPr>
          <w:rFonts w:ascii="Times New Roman" w:hAnsi="Times New Roman" w:cs="Times New Roman"/>
          <w:sz w:val="24"/>
          <w:szCs w:val="24"/>
        </w:rPr>
        <w:t>21</w:t>
      </w:r>
      <w:r w:rsidRPr="00B179B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РАЗДЕЛ 2. ВЕДОМСТВЕННЫЕ ЦЕЛЕВЫЕ ПРОГРАММЫ И ОСНОВНЫЕ</w:t>
      </w: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МЕРОПРИЯТИЯ ПОДПРОГРАММЫ</w:t>
      </w: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00E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В рамках подпрограммы не предусмотрена реализация ведомственных целевых программ.</w:t>
      </w:r>
    </w:p>
    <w:p w:rsidR="00621761" w:rsidRPr="00B179B5" w:rsidRDefault="00621761" w:rsidP="00200E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Для достижения целей подпрограммы и решения задач планируется реализация следующих основных мероприятий согласно </w:t>
      </w:r>
      <w:hyperlink r:id="rId10" w:history="1">
        <w:r w:rsidRPr="00B179B5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0B1D67">
        <w:t>4</w:t>
      </w:r>
      <w:r w:rsidRPr="00B179B5">
        <w:rPr>
          <w:rFonts w:ascii="Times New Roman" w:hAnsi="Times New Roman" w:cs="Times New Roman"/>
          <w:sz w:val="24"/>
          <w:szCs w:val="24"/>
        </w:rPr>
        <w:t xml:space="preserve">  к  муниципальной програ</w:t>
      </w:r>
      <w:r w:rsidRPr="00B179B5">
        <w:rPr>
          <w:rFonts w:ascii="Times New Roman" w:hAnsi="Times New Roman" w:cs="Times New Roman"/>
          <w:sz w:val="24"/>
          <w:szCs w:val="24"/>
        </w:rPr>
        <w:t>м</w:t>
      </w:r>
      <w:r w:rsidRPr="00B179B5">
        <w:rPr>
          <w:rFonts w:ascii="Times New Roman" w:hAnsi="Times New Roman" w:cs="Times New Roman"/>
          <w:sz w:val="24"/>
          <w:szCs w:val="24"/>
        </w:rPr>
        <w:t>ме.</w:t>
      </w:r>
    </w:p>
    <w:p w:rsidR="00621761" w:rsidRPr="00B179B5" w:rsidRDefault="00621761" w:rsidP="00200E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1. Повышение бюджетного потенциала, обеспечение долгосрочной устойчивости и сбалансированности бюджетной системы.</w:t>
      </w:r>
    </w:p>
    <w:p w:rsidR="00621761" w:rsidRPr="00B179B5" w:rsidRDefault="00621761" w:rsidP="00200E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В рамках основного мероприятия осуществляется – выполнение мероприятий по увеличению доходов бюджета района,  снижению недоимки по налогам и просроченной кредиторской задолженности.</w:t>
      </w:r>
    </w:p>
    <w:p w:rsidR="00621761" w:rsidRPr="00B179B5" w:rsidRDefault="00621761" w:rsidP="00200E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Данное мероприятие осуществляется в целях обеспечения благоприятных усл</w:t>
      </w:r>
      <w:r w:rsidRPr="00B179B5">
        <w:rPr>
          <w:rFonts w:ascii="Times New Roman" w:hAnsi="Times New Roman" w:cs="Times New Roman"/>
          <w:sz w:val="24"/>
          <w:szCs w:val="24"/>
        </w:rPr>
        <w:t>о</w:t>
      </w:r>
      <w:r w:rsidRPr="00B179B5">
        <w:rPr>
          <w:rFonts w:ascii="Times New Roman" w:hAnsi="Times New Roman" w:cs="Times New Roman"/>
          <w:sz w:val="24"/>
          <w:szCs w:val="24"/>
        </w:rPr>
        <w:t xml:space="preserve">вий для устойчивого развития и повышения эффективности бюджетной сферы в ситуации возможного ухудшения внешних условий. </w:t>
      </w:r>
    </w:p>
    <w:p w:rsidR="00621761" w:rsidRPr="00B179B5" w:rsidRDefault="00621761" w:rsidP="00200E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В рамках реализации мероприятия</w:t>
      </w:r>
      <w:r w:rsidRPr="00B179B5">
        <w:t xml:space="preserve"> </w:t>
      </w:r>
      <w:r w:rsidRPr="00B179B5">
        <w:rPr>
          <w:rFonts w:ascii="Times New Roman" w:hAnsi="Times New Roman" w:cs="Times New Roman"/>
          <w:sz w:val="24"/>
          <w:szCs w:val="24"/>
        </w:rPr>
        <w:t xml:space="preserve">усилия будут сосредоточены </w:t>
      </w:r>
      <w:proofErr w:type="gramStart"/>
      <w:r w:rsidRPr="00B179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79B5">
        <w:rPr>
          <w:rFonts w:ascii="Times New Roman" w:hAnsi="Times New Roman" w:cs="Times New Roman"/>
          <w:sz w:val="24"/>
          <w:szCs w:val="24"/>
        </w:rPr>
        <w:t>:</w:t>
      </w:r>
    </w:p>
    <w:p w:rsidR="00621761" w:rsidRPr="00B179B5" w:rsidRDefault="00621761" w:rsidP="00200EB0">
      <w:pPr>
        <w:pStyle w:val="msolistparagraph0"/>
        <w:widowControl w:val="0"/>
        <w:tabs>
          <w:tab w:val="left" w:pos="1134"/>
        </w:tabs>
        <w:suppressAutoHyphens w:val="0"/>
        <w:ind w:left="0" w:firstLine="851"/>
        <w:jc w:val="both"/>
      </w:pPr>
      <w:r w:rsidRPr="00B179B5">
        <w:rPr>
          <w:color w:val="FF0000"/>
          <w:sz w:val="28"/>
          <w:szCs w:val="28"/>
        </w:rPr>
        <w:t xml:space="preserve">       </w:t>
      </w:r>
      <w:r w:rsidRPr="00B179B5">
        <w:t xml:space="preserve">реализацию Плана мероприятий администрации </w:t>
      </w:r>
      <w:proofErr w:type="spellStart"/>
      <w:r w:rsidRPr="00B179B5">
        <w:t>Усть-Удинского</w:t>
      </w:r>
      <w:proofErr w:type="spellEnd"/>
      <w:r w:rsidRPr="00B179B5">
        <w:t xml:space="preserve"> района по повышению поступлений налоговых и неналоговых доходов, а также по сокращению н</w:t>
      </w:r>
      <w:r w:rsidRPr="00B179B5">
        <w:t>е</w:t>
      </w:r>
      <w:r w:rsidRPr="00B179B5">
        <w:t>доимки;</w:t>
      </w:r>
    </w:p>
    <w:p w:rsidR="00621761" w:rsidRPr="00B179B5" w:rsidRDefault="00621761" w:rsidP="00200EB0">
      <w:pPr>
        <w:pStyle w:val="msolistparagraph0"/>
        <w:widowControl w:val="0"/>
        <w:tabs>
          <w:tab w:val="left" w:pos="1134"/>
        </w:tabs>
        <w:suppressAutoHyphens w:val="0"/>
        <w:ind w:left="0" w:firstLine="851"/>
        <w:jc w:val="both"/>
      </w:pPr>
      <w:r w:rsidRPr="00B179B5">
        <w:t>работе межведомственной комиссии по повышению доходной части бюджета района и по вопросам оплаты труда и легализации заработной платы, уплаты налогов и страховых взносов на территории муниципального образования «</w:t>
      </w:r>
      <w:proofErr w:type="spellStart"/>
      <w:r w:rsidRPr="00B179B5">
        <w:t>Усть-Удинский</w:t>
      </w:r>
      <w:proofErr w:type="spellEnd"/>
      <w:r w:rsidRPr="00B179B5">
        <w:t xml:space="preserve"> район»;</w:t>
      </w:r>
    </w:p>
    <w:p w:rsidR="00621761" w:rsidRPr="00B179B5" w:rsidRDefault="00621761" w:rsidP="00200E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сокращение наименее эффективных бюджетных расходов, повышение конце</w:t>
      </w:r>
      <w:r w:rsidRPr="00B179B5">
        <w:rPr>
          <w:rFonts w:ascii="Times New Roman" w:hAnsi="Times New Roman" w:cs="Times New Roman"/>
          <w:sz w:val="24"/>
          <w:szCs w:val="24"/>
        </w:rPr>
        <w:t>н</w:t>
      </w:r>
      <w:r w:rsidRPr="00B179B5">
        <w:rPr>
          <w:rFonts w:ascii="Times New Roman" w:hAnsi="Times New Roman" w:cs="Times New Roman"/>
          <w:sz w:val="24"/>
          <w:szCs w:val="24"/>
        </w:rPr>
        <w:t xml:space="preserve">трации бюджетных средств на важнейших приоритетных направлениях; </w:t>
      </w:r>
    </w:p>
    <w:p w:rsidR="00621761" w:rsidRDefault="00621761" w:rsidP="00200E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сокращение просроченной кредиторской задолженности.</w:t>
      </w:r>
    </w:p>
    <w:p w:rsidR="004F3B78" w:rsidRDefault="004F3B78" w:rsidP="00200EB0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информационной системы управления муниципальными финансами.</w:t>
      </w:r>
    </w:p>
    <w:p w:rsidR="004F3B78" w:rsidRDefault="004F3B78" w:rsidP="00200E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основного мероприятия осуществляется – совершенствов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автоматизации бюджетного процесса, внедрение информационных систем, публик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 информации о результатах деятельности исполнительных органов местного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сети Интернет, публикация бюджета в понятной для населения форме в сети Интернет</w:t>
      </w:r>
      <w:r w:rsidR="00C4111D">
        <w:rPr>
          <w:rFonts w:ascii="Times New Roman" w:hAnsi="Times New Roman" w:cs="Times New Roman"/>
          <w:sz w:val="24"/>
          <w:szCs w:val="24"/>
        </w:rPr>
        <w:t>.</w:t>
      </w:r>
    </w:p>
    <w:p w:rsidR="00FF0D5F" w:rsidRDefault="00C4111D" w:rsidP="00200E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усилия будут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4111D" w:rsidRDefault="00FF0D5F" w:rsidP="00200E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11D">
        <w:rPr>
          <w:rFonts w:ascii="Times New Roman" w:hAnsi="Times New Roman" w:cs="Times New Roman"/>
          <w:sz w:val="24"/>
          <w:szCs w:val="24"/>
        </w:rPr>
        <w:t>обеспечение защиты электронного документооборота, приобретение пользов</w:t>
      </w:r>
      <w:r w:rsidR="00C4111D">
        <w:rPr>
          <w:rFonts w:ascii="Times New Roman" w:hAnsi="Times New Roman" w:cs="Times New Roman"/>
          <w:sz w:val="24"/>
          <w:szCs w:val="24"/>
        </w:rPr>
        <w:t>а</w:t>
      </w:r>
      <w:r w:rsidR="00C4111D">
        <w:rPr>
          <w:rFonts w:ascii="Times New Roman" w:hAnsi="Times New Roman" w:cs="Times New Roman"/>
          <w:sz w:val="24"/>
          <w:szCs w:val="24"/>
        </w:rPr>
        <w:t>тельских прав на программное обеспечение обслуживающих бюджетный процесс мун</w:t>
      </w:r>
      <w:r w:rsidR="00C4111D">
        <w:rPr>
          <w:rFonts w:ascii="Times New Roman" w:hAnsi="Times New Roman" w:cs="Times New Roman"/>
          <w:sz w:val="24"/>
          <w:szCs w:val="24"/>
        </w:rPr>
        <w:t>и</w:t>
      </w:r>
      <w:r w:rsidR="00C4111D">
        <w:rPr>
          <w:rFonts w:ascii="Times New Roman" w:hAnsi="Times New Roman" w:cs="Times New Roman"/>
          <w:sz w:val="24"/>
          <w:szCs w:val="24"/>
        </w:rPr>
        <w:t>ципального района;</w:t>
      </w:r>
    </w:p>
    <w:p w:rsidR="00C4111D" w:rsidRDefault="00FF0D5F" w:rsidP="00200E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11D">
        <w:rPr>
          <w:rFonts w:ascii="Times New Roman" w:hAnsi="Times New Roman" w:cs="Times New Roman"/>
          <w:sz w:val="24"/>
          <w:szCs w:val="24"/>
        </w:rPr>
        <w:t xml:space="preserve">повышение доступности финансовой информации для широкого круга </w:t>
      </w:r>
      <w:r w:rsidR="00EB5ED2">
        <w:rPr>
          <w:rFonts w:ascii="Times New Roman" w:hAnsi="Times New Roman" w:cs="Times New Roman"/>
          <w:sz w:val="24"/>
          <w:szCs w:val="24"/>
        </w:rPr>
        <w:t>пользов</w:t>
      </w:r>
      <w:r w:rsidR="00EB5ED2">
        <w:rPr>
          <w:rFonts w:ascii="Times New Roman" w:hAnsi="Times New Roman" w:cs="Times New Roman"/>
          <w:sz w:val="24"/>
          <w:szCs w:val="24"/>
        </w:rPr>
        <w:t>а</w:t>
      </w:r>
      <w:r w:rsidR="00EB5ED2">
        <w:rPr>
          <w:rFonts w:ascii="Times New Roman" w:hAnsi="Times New Roman" w:cs="Times New Roman"/>
          <w:sz w:val="24"/>
          <w:szCs w:val="24"/>
        </w:rPr>
        <w:t>телей.</w:t>
      </w:r>
    </w:p>
    <w:p w:rsidR="00621761" w:rsidRPr="00B179B5" w:rsidRDefault="00621761" w:rsidP="00200EB0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Проведение обучения специалистов  с  целью  получения  навыков  практич</w:t>
      </w:r>
      <w:r w:rsidRPr="00B179B5">
        <w:rPr>
          <w:rFonts w:ascii="Times New Roman" w:hAnsi="Times New Roman" w:cs="Times New Roman"/>
          <w:sz w:val="24"/>
          <w:szCs w:val="24"/>
        </w:rPr>
        <w:t>е</w:t>
      </w:r>
      <w:r w:rsidRPr="00B179B5">
        <w:rPr>
          <w:rFonts w:ascii="Times New Roman" w:hAnsi="Times New Roman" w:cs="Times New Roman"/>
          <w:sz w:val="24"/>
          <w:szCs w:val="24"/>
        </w:rPr>
        <w:t xml:space="preserve">ского применения  новшеств   законодательства. </w:t>
      </w:r>
    </w:p>
    <w:p w:rsidR="00621761" w:rsidRPr="00B179B5" w:rsidRDefault="00621761" w:rsidP="00200E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В рамках реализации основного мероприятия осуществляется – обучение специ</w:t>
      </w:r>
      <w:r w:rsidRPr="00B179B5">
        <w:rPr>
          <w:rFonts w:ascii="Times New Roman" w:hAnsi="Times New Roman" w:cs="Times New Roman"/>
          <w:sz w:val="24"/>
          <w:szCs w:val="24"/>
        </w:rPr>
        <w:t>а</w:t>
      </w:r>
      <w:r w:rsidRPr="00B179B5">
        <w:rPr>
          <w:rFonts w:ascii="Times New Roman" w:hAnsi="Times New Roman" w:cs="Times New Roman"/>
          <w:sz w:val="24"/>
          <w:szCs w:val="24"/>
        </w:rPr>
        <w:t>листов с целью повышения уровня квалификации и получения навыков применения но</w:t>
      </w:r>
      <w:r w:rsidRPr="00B179B5">
        <w:rPr>
          <w:rFonts w:ascii="Times New Roman" w:hAnsi="Times New Roman" w:cs="Times New Roman"/>
          <w:sz w:val="24"/>
          <w:szCs w:val="24"/>
        </w:rPr>
        <w:t>в</w:t>
      </w:r>
      <w:r w:rsidRPr="00B179B5">
        <w:rPr>
          <w:rFonts w:ascii="Times New Roman" w:hAnsi="Times New Roman" w:cs="Times New Roman"/>
          <w:sz w:val="24"/>
          <w:szCs w:val="24"/>
        </w:rPr>
        <w:t>шеств законодательства.</w:t>
      </w: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РАЗДЕЛ 3. МЕРЫ МУНИЦИПАЛЬНОГО РЕГУЛИРОВАНИЯ, НАПРАВЛЕННЫЕ НА ДОСТИЖЕНИЕ ЦЕЛИ И ЗАДАЧ </w:t>
      </w: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В рамках настоящей подпрограммы меры муниципального регулирования, н</w:t>
      </w:r>
      <w:r w:rsidRPr="00B179B5">
        <w:rPr>
          <w:rFonts w:ascii="Times New Roman" w:hAnsi="Times New Roman" w:cs="Times New Roman"/>
          <w:sz w:val="24"/>
          <w:szCs w:val="24"/>
        </w:rPr>
        <w:t>а</w:t>
      </w:r>
      <w:r w:rsidRPr="00B179B5">
        <w:rPr>
          <w:rFonts w:ascii="Times New Roman" w:hAnsi="Times New Roman" w:cs="Times New Roman"/>
          <w:sz w:val="24"/>
          <w:szCs w:val="24"/>
        </w:rPr>
        <w:t>правленные на достижение указанных цели и задач не предусмотрены.</w:t>
      </w: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252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Источником финансирования подпрограммы является районный бюджет муниц</w:t>
      </w:r>
      <w:r w:rsidRPr="00B179B5">
        <w:rPr>
          <w:rFonts w:ascii="Times New Roman" w:hAnsi="Times New Roman" w:cs="Times New Roman"/>
          <w:sz w:val="24"/>
          <w:szCs w:val="24"/>
        </w:rPr>
        <w:t>и</w:t>
      </w:r>
      <w:r w:rsidRPr="00B179B5">
        <w:rPr>
          <w:rFonts w:ascii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Финансовое обеспечение подпрограммы представлено в приложении </w:t>
      </w:r>
      <w:r w:rsidR="00B41D96">
        <w:rPr>
          <w:rFonts w:ascii="Times New Roman" w:hAnsi="Times New Roman" w:cs="Times New Roman"/>
          <w:sz w:val="24"/>
          <w:szCs w:val="24"/>
        </w:rPr>
        <w:t>7</w:t>
      </w:r>
      <w:r w:rsidRPr="00B179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79B5">
        <w:rPr>
          <w:rFonts w:ascii="Times New Roman" w:hAnsi="Times New Roman" w:cs="Times New Roman"/>
          <w:sz w:val="24"/>
          <w:szCs w:val="24"/>
        </w:rPr>
        <w:t xml:space="preserve"> к мун</w:t>
      </w:r>
      <w:r w:rsidRPr="00B179B5">
        <w:rPr>
          <w:rFonts w:ascii="Times New Roman" w:hAnsi="Times New Roman" w:cs="Times New Roman"/>
          <w:sz w:val="24"/>
          <w:szCs w:val="24"/>
        </w:rPr>
        <w:t>и</w:t>
      </w:r>
      <w:r w:rsidRPr="00B179B5">
        <w:rPr>
          <w:rFonts w:ascii="Times New Roman" w:hAnsi="Times New Roman" w:cs="Times New Roman"/>
          <w:sz w:val="24"/>
          <w:szCs w:val="24"/>
        </w:rPr>
        <w:t>ципальной  программе.</w:t>
      </w: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период.</w:t>
      </w: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РАЗДЕЛ 5. ПРОГНОЗ СВОДНЫХ ПОКАЗАТЕЛЕЙ МУНИЦИПАЛЬНЫХ</w:t>
      </w: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ЗАДАНИЙ НА ОКАЗАНИЕ МУНИЦИПАЛЬНЫХ УСЛУГ</w:t>
      </w: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В рамках реализации подпрограммы муниципальные услуги (работы) не оказ</w:t>
      </w:r>
      <w:r w:rsidRPr="00B179B5">
        <w:rPr>
          <w:rFonts w:ascii="Times New Roman" w:hAnsi="Times New Roman" w:cs="Times New Roman"/>
          <w:sz w:val="24"/>
          <w:szCs w:val="24"/>
        </w:rPr>
        <w:t>ы</w:t>
      </w:r>
      <w:r w:rsidRPr="00B179B5">
        <w:rPr>
          <w:rFonts w:ascii="Times New Roman" w:hAnsi="Times New Roman" w:cs="Times New Roman"/>
          <w:sz w:val="24"/>
          <w:szCs w:val="24"/>
        </w:rPr>
        <w:t>ваются.</w:t>
      </w: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14AE8">
        <w:rPr>
          <w:rFonts w:ascii="Times New Roman" w:hAnsi="Times New Roman" w:cs="Times New Roman"/>
          <w:sz w:val="24"/>
          <w:szCs w:val="24"/>
        </w:rPr>
        <w:t>6</w:t>
      </w:r>
      <w:r w:rsidRPr="00B179B5">
        <w:rPr>
          <w:rFonts w:ascii="Times New Roman" w:hAnsi="Times New Roman" w:cs="Times New Roman"/>
          <w:sz w:val="24"/>
          <w:szCs w:val="24"/>
        </w:rPr>
        <w:t>. СВЕДЕНИЯ ОБ УЧАСТИИ МУНИЦИПАЛЬНЫХ ОБРАЗОВАНИЙ</w:t>
      </w: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УСТЬ-УДИНСКОГО РАЙОНА В РЕАЛИЗАЦИИ ПОДПРОГРАММЫ</w:t>
      </w: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В рамках реализации подпрограммы не планируется участие муниципальных о</w:t>
      </w:r>
      <w:r w:rsidRPr="00B179B5">
        <w:rPr>
          <w:rFonts w:ascii="Times New Roman" w:hAnsi="Times New Roman" w:cs="Times New Roman"/>
          <w:sz w:val="24"/>
          <w:szCs w:val="24"/>
        </w:rPr>
        <w:t>б</w:t>
      </w:r>
      <w:r w:rsidRPr="00B179B5">
        <w:rPr>
          <w:rFonts w:ascii="Times New Roman" w:hAnsi="Times New Roman" w:cs="Times New Roman"/>
          <w:sz w:val="24"/>
          <w:szCs w:val="24"/>
        </w:rPr>
        <w:t xml:space="preserve">разований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14AE8">
        <w:rPr>
          <w:rFonts w:ascii="Times New Roman" w:hAnsi="Times New Roman" w:cs="Times New Roman"/>
          <w:sz w:val="24"/>
          <w:szCs w:val="24"/>
        </w:rPr>
        <w:t>7</w:t>
      </w:r>
      <w:r w:rsidRPr="00B179B5">
        <w:rPr>
          <w:rFonts w:ascii="Times New Roman" w:hAnsi="Times New Roman" w:cs="Times New Roman"/>
          <w:sz w:val="24"/>
          <w:szCs w:val="24"/>
        </w:rPr>
        <w:t>. СВЕДЕНИЯ ОБ УЧАСТИИ ОРГАНИЗАЦИЙ, ВКЛЮЧАЯ ДАННЫЕ</w:t>
      </w:r>
    </w:p>
    <w:p w:rsidR="00621761" w:rsidRPr="00B179B5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О ПРОГНОЗНЫХ РАСХОДАХ УКАЗАННЫХ ОРГАНИЗАЦИЙ</w:t>
      </w:r>
    </w:p>
    <w:p w:rsidR="00621761" w:rsidRDefault="00621761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НА РЕАЛИЗАЦИЮ ПОДПРОГРАММЫ</w:t>
      </w:r>
    </w:p>
    <w:p w:rsidR="00200EB0" w:rsidRPr="00B179B5" w:rsidRDefault="00200EB0" w:rsidP="00062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761" w:rsidRPr="00B179B5" w:rsidRDefault="00621761" w:rsidP="00200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района, акционерные общества с участием </w:t>
      </w:r>
      <w:proofErr w:type="spellStart"/>
      <w:r w:rsidRPr="00B179B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B179B5">
        <w:rPr>
          <w:rFonts w:ascii="Times New Roman" w:hAnsi="Times New Roman" w:cs="Times New Roman"/>
          <w:sz w:val="24"/>
          <w:szCs w:val="24"/>
        </w:rPr>
        <w:t xml:space="preserve"> района, общественные, научные и иные организ</w:t>
      </w:r>
      <w:r w:rsidRPr="00B179B5">
        <w:rPr>
          <w:rFonts w:ascii="Times New Roman" w:hAnsi="Times New Roman" w:cs="Times New Roman"/>
          <w:sz w:val="24"/>
          <w:szCs w:val="24"/>
        </w:rPr>
        <w:t>а</w:t>
      </w:r>
      <w:r w:rsidRPr="00B179B5">
        <w:rPr>
          <w:rFonts w:ascii="Times New Roman" w:hAnsi="Times New Roman" w:cs="Times New Roman"/>
          <w:sz w:val="24"/>
          <w:szCs w:val="24"/>
        </w:rPr>
        <w:t>ции участия в реализации подпрограммы не принимают.</w:t>
      </w:r>
    </w:p>
    <w:sectPr w:rsidR="00621761" w:rsidRPr="00B179B5" w:rsidSect="0018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2BE"/>
    <w:multiLevelType w:val="hybridMultilevel"/>
    <w:tmpl w:val="EC1441E6"/>
    <w:lvl w:ilvl="0" w:tplc="8F4E3076">
      <w:start w:val="1"/>
      <w:numFmt w:val="decimal"/>
      <w:lvlText w:val="%1."/>
      <w:lvlJc w:val="left"/>
      <w:pPr>
        <w:ind w:left="44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08FE3995"/>
    <w:multiLevelType w:val="hybridMultilevel"/>
    <w:tmpl w:val="B4B6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7CC0"/>
    <w:multiLevelType w:val="hybridMultilevel"/>
    <w:tmpl w:val="B28A01E8"/>
    <w:lvl w:ilvl="0" w:tplc="F1EEF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2250"/>
    <w:multiLevelType w:val="hybridMultilevel"/>
    <w:tmpl w:val="E62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4D8C"/>
    <w:multiLevelType w:val="hybridMultilevel"/>
    <w:tmpl w:val="0366D2DE"/>
    <w:lvl w:ilvl="0" w:tplc="973ED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0541F"/>
    <w:multiLevelType w:val="hybridMultilevel"/>
    <w:tmpl w:val="9698D4D2"/>
    <w:lvl w:ilvl="0" w:tplc="B8507C7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663DD"/>
    <w:multiLevelType w:val="hybridMultilevel"/>
    <w:tmpl w:val="BEB2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603DA"/>
    <w:multiLevelType w:val="hybridMultilevel"/>
    <w:tmpl w:val="5BDA2A6C"/>
    <w:lvl w:ilvl="0" w:tplc="F25E96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533050"/>
    <w:multiLevelType w:val="hybridMultilevel"/>
    <w:tmpl w:val="761EF7D4"/>
    <w:lvl w:ilvl="0" w:tplc="3F3C68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86A1CBD"/>
    <w:multiLevelType w:val="hybridMultilevel"/>
    <w:tmpl w:val="B4B6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43A6"/>
    <w:multiLevelType w:val="hybridMultilevel"/>
    <w:tmpl w:val="2ED885AA"/>
    <w:lvl w:ilvl="0" w:tplc="EA8CA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B77ED5"/>
    <w:multiLevelType w:val="hybridMultilevel"/>
    <w:tmpl w:val="0E4CC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7708C"/>
    <w:multiLevelType w:val="hybridMultilevel"/>
    <w:tmpl w:val="71006D22"/>
    <w:lvl w:ilvl="0" w:tplc="1A8AA7B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E0872"/>
    <w:multiLevelType w:val="hybridMultilevel"/>
    <w:tmpl w:val="B7A81AF4"/>
    <w:lvl w:ilvl="0" w:tplc="55C01A5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14278"/>
    <w:multiLevelType w:val="hybridMultilevel"/>
    <w:tmpl w:val="226E59C8"/>
    <w:lvl w:ilvl="0" w:tplc="D7F43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FE1DEA"/>
    <w:multiLevelType w:val="hybridMultilevel"/>
    <w:tmpl w:val="4D843818"/>
    <w:lvl w:ilvl="0" w:tplc="127A1C0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507E3B48"/>
    <w:multiLevelType w:val="hybridMultilevel"/>
    <w:tmpl w:val="7554B344"/>
    <w:lvl w:ilvl="0" w:tplc="E8C8DA34">
      <w:start w:val="1"/>
      <w:numFmt w:val="decimal"/>
      <w:lvlText w:val="%1)"/>
      <w:lvlJc w:val="left"/>
      <w:pPr>
        <w:ind w:left="1070" w:hanging="360"/>
      </w:pPr>
      <w:rPr>
        <w:b w:val="0"/>
        <w:bCs w:val="0"/>
        <w:i w:val="0"/>
        <w:iCs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841FD"/>
    <w:multiLevelType w:val="hybridMultilevel"/>
    <w:tmpl w:val="CEF051B4"/>
    <w:lvl w:ilvl="0" w:tplc="083AEF8E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59422B"/>
    <w:multiLevelType w:val="hybridMultilevel"/>
    <w:tmpl w:val="B4B6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1531F"/>
    <w:multiLevelType w:val="hybridMultilevel"/>
    <w:tmpl w:val="3E64FA4E"/>
    <w:lvl w:ilvl="0" w:tplc="8256B65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6700A4"/>
    <w:multiLevelType w:val="hybridMultilevel"/>
    <w:tmpl w:val="C932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1317F"/>
    <w:multiLevelType w:val="hybridMultilevel"/>
    <w:tmpl w:val="2970F178"/>
    <w:lvl w:ilvl="0" w:tplc="B8BA3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327DE9"/>
    <w:multiLevelType w:val="hybridMultilevel"/>
    <w:tmpl w:val="EF902D24"/>
    <w:lvl w:ilvl="0" w:tplc="44E6A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9F39A9"/>
    <w:multiLevelType w:val="hybridMultilevel"/>
    <w:tmpl w:val="EEF48C14"/>
    <w:lvl w:ilvl="0" w:tplc="486A5972">
      <w:start w:val="2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4">
    <w:nsid w:val="7BFE2013"/>
    <w:multiLevelType w:val="hybridMultilevel"/>
    <w:tmpl w:val="8CF0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22"/>
  </w:num>
  <w:num w:numId="7">
    <w:abstractNumId w:val="8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4"/>
  </w:num>
  <w:num w:numId="13">
    <w:abstractNumId w:val="20"/>
  </w:num>
  <w:num w:numId="14">
    <w:abstractNumId w:val="5"/>
  </w:num>
  <w:num w:numId="15">
    <w:abstractNumId w:val="16"/>
  </w:num>
  <w:num w:numId="16">
    <w:abstractNumId w:val="19"/>
  </w:num>
  <w:num w:numId="17">
    <w:abstractNumId w:val="18"/>
  </w:num>
  <w:num w:numId="18">
    <w:abstractNumId w:val="9"/>
  </w:num>
  <w:num w:numId="19">
    <w:abstractNumId w:val="7"/>
  </w:num>
  <w:num w:numId="20">
    <w:abstractNumId w:val="3"/>
  </w:num>
  <w:num w:numId="21">
    <w:abstractNumId w:val="0"/>
  </w:num>
  <w:num w:numId="22">
    <w:abstractNumId w:val="23"/>
  </w:num>
  <w:num w:numId="23">
    <w:abstractNumId w:val="6"/>
  </w:num>
  <w:num w:numId="24">
    <w:abstractNumId w:val="15"/>
  </w:num>
  <w:num w:numId="25">
    <w:abstractNumId w:val="2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autoHyphenation/>
  <w:hyphenationZone w:val="284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F4D"/>
    <w:rsid w:val="00000B74"/>
    <w:rsid w:val="000040E8"/>
    <w:rsid w:val="000054C5"/>
    <w:rsid w:val="000105FA"/>
    <w:rsid w:val="00010CF8"/>
    <w:rsid w:val="00011509"/>
    <w:rsid w:val="00016117"/>
    <w:rsid w:val="00016551"/>
    <w:rsid w:val="0002121E"/>
    <w:rsid w:val="000229C7"/>
    <w:rsid w:val="00024D43"/>
    <w:rsid w:val="00031BF6"/>
    <w:rsid w:val="00035A12"/>
    <w:rsid w:val="0004209A"/>
    <w:rsid w:val="00051C21"/>
    <w:rsid w:val="000520B0"/>
    <w:rsid w:val="00060B4C"/>
    <w:rsid w:val="00062722"/>
    <w:rsid w:val="0006516D"/>
    <w:rsid w:val="00066900"/>
    <w:rsid w:val="00072457"/>
    <w:rsid w:val="00072588"/>
    <w:rsid w:val="00086452"/>
    <w:rsid w:val="00086BC2"/>
    <w:rsid w:val="00086DF4"/>
    <w:rsid w:val="000878DB"/>
    <w:rsid w:val="0008792C"/>
    <w:rsid w:val="0009065D"/>
    <w:rsid w:val="00097BEF"/>
    <w:rsid w:val="000A04C9"/>
    <w:rsid w:val="000A0CEE"/>
    <w:rsid w:val="000A30D9"/>
    <w:rsid w:val="000A35EE"/>
    <w:rsid w:val="000A51CD"/>
    <w:rsid w:val="000A56E7"/>
    <w:rsid w:val="000B02CE"/>
    <w:rsid w:val="000B1D67"/>
    <w:rsid w:val="000B58FA"/>
    <w:rsid w:val="000B5D4A"/>
    <w:rsid w:val="000B7260"/>
    <w:rsid w:val="000C3659"/>
    <w:rsid w:val="000C3AE2"/>
    <w:rsid w:val="000D1FE3"/>
    <w:rsid w:val="000D352E"/>
    <w:rsid w:val="000D5A4D"/>
    <w:rsid w:val="000D76E5"/>
    <w:rsid w:val="000E41F1"/>
    <w:rsid w:val="000E45C2"/>
    <w:rsid w:val="000E4B99"/>
    <w:rsid w:val="000E5C37"/>
    <w:rsid w:val="000F372C"/>
    <w:rsid w:val="000F6ACB"/>
    <w:rsid w:val="000F6D63"/>
    <w:rsid w:val="000F7087"/>
    <w:rsid w:val="001031A8"/>
    <w:rsid w:val="00104DD2"/>
    <w:rsid w:val="001105E4"/>
    <w:rsid w:val="00110A20"/>
    <w:rsid w:val="00116015"/>
    <w:rsid w:val="0012546D"/>
    <w:rsid w:val="00132A24"/>
    <w:rsid w:val="00135387"/>
    <w:rsid w:val="001416C9"/>
    <w:rsid w:val="001443DB"/>
    <w:rsid w:val="00144F90"/>
    <w:rsid w:val="0014607F"/>
    <w:rsid w:val="0014639F"/>
    <w:rsid w:val="00146684"/>
    <w:rsid w:val="00150B16"/>
    <w:rsid w:val="001640A0"/>
    <w:rsid w:val="00166FD1"/>
    <w:rsid w:val="001701A8"/>
    <w:rsid w:val="00171173"/>
    <w:rsid w:val="0017387B"/>
    <w:rsid w:val="00177963"/>
    <w:rsid w:val="00177ACF"/>
    <w:rsid w:val="0018078D"/>
    <w:rsid w:val="001815DD"/>
    <w:rsid w:val="0018178F"/>
    <w:rsid w:val="0018471C"/>
    <w:rsid w:val="00185CB4"/>
    <w:rsid w:val="00190A88"/>
    <w:rsid w:val="00191C1D"/>
    <w:rsid w:val="00191E97"/>
    <w:rsid w:val="00195851"/>
    <w:rsid w:val="001A1FB0"/>
    <w:rsid w:val="001B6850"/>
    <w:rsid w:val="001C3E99"/>
    <w:rsid w:val="001C3F7B"/>
    <w:rsid w:val="001C6B07"/>
    <w:rsid w:val="001D2603"/>
    <w:rsid w:val="001D7001"/>
    <w:rsid w:val="001E5540"/>
    <w:rsid w:val="001F1022"/>
    <w:rsid w:val="001F18ED"/>
    <w:rsid w:val="001F29A4"/>
    <w:rsid w:val="001F35BD"/>
    <w:rsid w:val="001F3BDE"/>
    <w:rsid w:val="00200EB0"/>
    <w:rsid w:val="002071F8"/>
    <w:rsid w:val="0021455D"/>
    <w:rsid w:val="0022495D"/>
    <w:rsid w:val="00231F85"/>
    <w:rsid w:val="00235B86"/>
    <w:rsid w:val="00235EE3"/>
    <w:rsid w:val="00236290"/>
    <w:rsid w:val="00237E0D"/>
    <w:rsid w:val="00241B1C"/>
    <w:rsid w:val="002467EF"/>
    <w:rsid w:val="00247FAC"/>
    <w:rsid w:val="00256CB9"/>
    <w:rsid w:val="00262A57"/>
    <w:rsid w:val="00266D51"/>
    <w:rsid w:val="00276E2B"/>
    <w:rsid w:val="002805B9"/>
    <w:rsid w:val="0028243C"/>
    <w:rsid w:val="00282588"/>
    <w:rsid w:val="00283AC1"/>
    <w:rsid w:val="0028459E"/>
    <w:rsid w:val="002859C2"/>
    <w:rsid w:val="002864E1"/>
    <w:rsid w:val="00292897"/>
    <w:rsid w:val="00293BFA"/>
    <w:rsid w:val="002A0B86"/>
    <w:rsid w:val="002A5268"/>
    <w:rsid w:val="002A715F"/>
    <w:rsid w:val="002B0A25"/>
    <w:rsid w:val="002B3FC3"/>
    <w:rsid w:val="002C1492"/>
    <w:rsid w:val="002C4184"/>
    <w:rsid w:val="002C450B"/>
    <w:rsid w:val="002C68E7"/>
    <w:rsid w:val="002C76DB"/>
    <w:rsid w:val="002D229E"/>
    <w:rsid w:val="002D2DEB"/>
    <w:rsid w:val="002F1787"/>
    <w:rsid w:val="002F2621"/>
    <w:rsid w:val="002F5723"/>
    <w:rsid w:val="002F6D9D"/>
    <w:rsid w:val="00301554"/>
    <w:rsid w:val="00304863"/>
    <w:rsid w:val="00310F6C"/>
    <w:rsid w:val="00321162"/>
    <w:rsid w:val="00327936"/>
    <w:rsid w:val="003306A8"/>
    <w:rsid w:val="00336EBD"/>
    <w:rsid w:val="003414F4"/>
    <w:rsid w:val="0034209F"/>
    <w:rsid w:val="00351E01"/>
    <w:rsid w:val="003612F9"/>
    <w:rsid w:val="00373E0F"/>
    <w:rsid w:val="0037436E"/>
    <w:rsid w:val="003811A9"/>
    <w:rsid w:val="00382B6B"/>
    <w:rsid w:val="00393BDC"/>
    <w:rsid w:val="003A2116"/>
    <w:rsid w:val="003A38E1"/>
    <w:rsid w:val="003A42C7"/>
    <w:rsid w:val="003A56EE"/>
    <w:rsid w:val="003B2179"/>
    <w:rsid w:val="003C0BDB"/>
    <w:rsid w:val="003C384D"/>
    <w:rsid w:val="003C4D71"/>
    <w:rsid w:val="003C53A6"/>
    <w:rsid w:val="003C6128"/>
    <w:rsid w:val="003C67D1"/>
    <w:rsid w:val="003C6F43"/>
    <w:rsid w:val="003D347A"/>
    <w:rsid w:val="003D6C90"/>
    <w:rsid w:val="003D7EA6"/>
    <w:rsid w:val="003E2374"/>
    <w:rsid w:val="003E6911"/>
    <w:rsid w:val="003F1A28"/>
    <w:rsid w:val="003F4213"/>
    <w:rsid w:val="003F7C6D"/>
    <w:rsid w:val="00403F44"/>
    <w:rsid w:val="0040547C"/>
    <w:rsid w:val="00406F70"/>
    <w:rsid w:val="004100B7"/>
    <w:rsid w:val="00411DEB"/>
    <w:rsid w:val="004140B1"/>
    <w:rsid w:val="00414DCC"/>
    <w:rsid w:val="0043289F"/>
    <w:rsid w:val="00436273"/>
    <w:rsid w:val="0044097C"/>
    <w:rsid w:val="0044145F"/>
    <w:rsid w:val="00443C2E"/>
    <w:rsid w:val="004470D5"/>
    <w:rsid w:val="004504BF"/>
    <w:rsid w:val="00450B9F"/>
    <w:rsid w:val="00455684"/>
    <w:rsid w:val="004571AF"/>
    <w:rsid w:val="004611BD"/>
    <w:rsid w:val="004612F3"/>
    <w:rsid w:val="00474064"/>
    <w:rsid w:val="00481AD9"/>
    <w:rsid w:val="0048536C"/>
    <w:rsid w:val="00485F99"/>
    <w:rsid w:val="00492097"/>
    <w:rsid w:val="00495828"/>
    <w:rsid w:val="004A098C"/>
    <w:rsid w:val="004A32C9"/>
    <w:rsid w:val="004A6118"/>
    <w:rsid w:val="004C5E30"/>
    <w:rsid w:val="004D4BAF"/>
    <w:rsid w:val="004E20D6"/>
    <w:rsid w:val="004E2DA9"/>
    <w:rsid w:val="004F3B78"/>
    <w:rsid w:val="004F4648"/>
    <w:rsid w:val="004F4846"/>
    <w:rsid w:val="004F5372"/>
    <w:rsid w:val="004F7569"/>
    <w:rsid w:val="004F7DD8"/>
    <w:rsid w:val="0050116B"/>
    <w:rsid w:val="00503944"/>
    <w:rsid w:val="00506BD9"/>
    <w:rsid w:val="00507C47"/>
    <w:rsid w:val="0051018D"/>
    <w:rsid w:val="00515F4C"/>
    <w:rsid w:val="005207C8"/>
    <w:rsid w:val="00525292"/>
    <w:rsid w:val="005266E8"/>
    <w:rsid w:val="005334A6"/>
    <w:rsid w:val="005342C3"/>
    <w:rsid w:val="00546DA4"/>
    <w:rsid w:val="00550B41"/>
    <w:rsid w:val="0055135A"/>
    <w:rsid w:val="00553102"/>
    <w:rsid w:val="005577E3"/>
    <w:rsid w:val="00561CDA"/>
    <w:rsid w:val="00565AEE"/>
    <w:rsid w:val="005665AA"/>
    <w:rsid w:val="00573C7B"/>
    <w:rsid w:val="00576A9D"/>
    <w:rsid w:val="00584431"/>
    <w:rsid w:val="00584ABC"/>
    <w:rsid w:val="005A25E7"/>
    <w:rsid w:val="005B0FFA"/>
    <w:rsid w:val="005B195D"/>
    <w:rsid w:val="005B5648"/>
    <w:rsid w:val="005C07B5"/>
    <w:rsid w:val="005D51CC"/>
    <w:rsid w:val="005D65A0"/>
    <w:rsid w:val="005D7F35"/>
    <w:rsid w:val="005E07F4"/>
    <w:rsid w:val="005E181D"/>
    <w:rsid w:val="005E5B55"/>
    <w:rsid w:val="005E7BA7"/>
    <w:rsid w:val="005F0E20"/>
    <w:rsid w:val="005F25C0"/>
    <w:rsid w:val="005F7969"/>
    <w:rsid w:val="006021E5"/>
    <w:rsid w:val="006055F0"/>
    <w:rsid w:val="00610087"/>
    <w:rsid w:val="006123D0"/>
    <w:rsid w:val="0061336A"/>
    <w:rsid w:val="00615253"/>
    <w:rsid w:val="006213A9"/>
    <w:rsid w:val="00621761"/>
    <w:rsid w:val="00625418"/>
    <w:rsid w:val="006258B1"/>
    <w:rsid w:val="00631D1D"/>
    <w:rsid w:val="00634387"/>
    <w:rsid w:val="00645A3B"/>
    <w:rsid w:val="006519AC"/>
    <w:rsid w:val="00663452"/>
    <w:rsid w:val="0067009B"/>
    <w:rsid w:val="00681DFE"/>
    <w:rsid w:val="0068477E"/>
    <w:rsid w:val="006954A6"/>
    <w:rsid w:val="006958D0"/>
    <w:rsid w:val="00696280"/>
    <w:rsid w:val="0069716B"/>
    <w:rsid w:val="006A4609"/>
    <w:rsid w:val="006C44D3"/>
    <w:rsid w:val="006C4936"/>
    <w:rsid w:val="006F419A"/>
    <w:rsid w:val="006F732F"/>
    <w:rsid w:val="00702AD5"/>
    <w:rsid w:val="00705A34"/>
    <w:rsid w:val="007114FD"/>
    <w:rsid w:val="00713C07"/>
    <w:rsid w:val="00714B93"/>
    <w:rsid w:val="00716F4D"/>
    <w:rsid w:val="00731F1B"/>
    <w:rsid w:val="00732442"/>
    <w:rsid w:val="00734363"/>
    <w:rsid w:val="00740851"/>
    <w:rsid w:val="00741E89"/>
    <w:rsid w:val="00747E8A"/>
    <w:rsid w:val="00756314"/>
    <w:rsid w:val="00765670"/>
    <w:rsid w:val="00771E0A"/>
    <w:rsid w:val="00772DCF"/>
    <w:rsid w:val="00775AF7"/>
    <w:rsid w:val="00777599"/>
    <w:rsid w:val="007930FC"/>
    <w:rsid w:val="00794DCF"/>
    <w:rsid w:val="00795F56"/>
    <w:rsid w:val="007B0740"/>
    <w:rsid w:val="007B267B"/>
    <w:rsid w:val="007B42BC"/>
    <w:rsid w:val="007B49AF"/>
    <w:rsid w:val="007C0644"/>
    <w:rsid w:val="007C4E7D"/>
    <w:rsid w:val="007D0D6E"/>
    <w:rsid w:val="007D1E71"/>
    <w:rsid w:val="007D4711"/>
    <w:rsid w:val="007D4DCC"/>
    <w:rsid w:val="007D5A57"/>
    <w:rsid w:val="007D7284"/>
    <w:rsid w:val="007D796D"/>
    <w:rsid w:val="007E2F56"/>
    <w:rsid w:val="007E322B"/>
    <w:rsid w:val="007F06B8"/>
    <w:rsid w:val="007F7D8B"/>
    <w:rsid w:val="00802C8B"/>
    <w:rsid w:val="008214C8"/>
    <w:rsid w:val="008233DB"/>
    <w:rsid w:val="00824C74"/>
    <w:rsid w:val="008251E3"/>
    <w:rsid w:val="00830837"/>
    <w:rsid w:val="00836420"/>
    <w:rsid w:val="00837244"/>
    <w:rsid w:val="00840452"/>
    <w:rsid w:val="00845ACE"/>
    <w:rsid w:val="00851E87"/>
    <w:rsid w:val="0085451B"/>
    <w:rsid w:val="00854DA3"/>
    <w:rsid w:val="00857969"/>
    <w:rsid w:val="00862996"/>
    <w:rsid w:val="008638BE"/>
    <w:rsid w:val="00865B30"/>
    <w:rsid w:val="008678C0"/>
    <w:rsid w:val="008753C2"/>
    <w:rsid w:val="0087596A"/>
    <w:rsid w:val="00876B81"/>
    <w:rsid w:val="0088546D"/>
    <w:rsid w:val="00893F14"/>
    <w:rsid w:val="008A5926"/>
    <w:rsid w:val="008A5EC3"/>
    <w:rsid w:val="008A7739"/>
    <w:rsid w:val="008B0104"/>
    <w:rsid w:val="008B12D4"/>
    <w:rsid w:val="008B5803"/>
    <w:rsid w:val="008B5B99"/>
    <w:rsid w:val="008C177E"/>
    <w:rsid w:val="008C41DB"/>
    <w:rsid w:val="008C444C"/>
    <w:rsid w:val="008D121B"/>
    <w:rsid w:val="008D2E13"/>
    <w:rsid w:val="008D5AC8"/>
    <w:rsid w:val="008F083D"/>
    <w:rsid w:val="008F1B92"/>
    <w:rsid w:val="008F4B9B"/>
    <w:rsid w:val="008F5004"/>
    <w:rsid w:val="009039AD"/>
    <w:rsid w:val="00907B97"/>
    <w:rsid w:val="00916AB9"/>
    <w:rsid w:val="00916C6C"/>
    <w:rsid w:val="009178D8"/>
    <w:rsid w:val="009241BD"/>
    <w:rsid w:val="009248CC"/>
    <w:rsid w:val="0093086E"/>
    <w:rsid w:val="009309F3"/>
    <w:rsid w:val="00934C10"/>
    <w:rsid w:val="009473F2"/>
    <w:rsid w:val="0095209B"/>
    <w:rsid w:val="009536C5"/>
    <w:rsid w:val="00955CF9"/>
    <w:rsid w:val="00964191"/>
    <w:rsid w:val="009746CE"/>
    <w:rsid w:val="00974A16"/>
    <w:rsid w:val="00975029"/>
    <w:rsid w:val="00976C4B"/>
    <w:rsid w:val="00986934"/>
    <w:rsid w:val="00986B22"/>
    <w:rsid w:val="0098750F"/>
    <w:rsid w:val="00990CDF"/>
    <w:rsid w:val="009936D7"/>
    <w:rsid w:val="00996073"/>
    <w:rsid w:val="009A1147"/>
    <w:rsid w:val="009A36B3"/>
    <w:rsid w:val="009A6BE7"/>
    <w:rsid w:val="009B172E"/>
    <w:rsid w:val="009B47FB"/>
    <w:rsid w:val="009B4903"/>
    <w:rsid w:val="009B5B71"/>
    <w:rsid w:val="009B7D6C"/>
    <w:rsid w:val="009C03EC"/>
    <w:rsid w:val="009C5069"/>
    <w:rsid w:val="009C7A62"/>
    <w:rsid w:val="009D068B"/>
    <w:rsid w:val="009D161D"/>
    <w:rsid w:val="009D1FAC"/>
    <w:rsid w:val="009D5338"/>
    <w:rsid w:val="009D7321"/>
    <w:rsid w:val="009E38E4"/>
    <w:rsid w:val="009F0681"/>
    <w:rsid w:val="00A00A08"/>
    <w:rsid w:val="00A03AF5"/>
    <w:rsid w:val="00A03FEA"/>
    <w:rsid w:val="00A12A9F"/>
    <w:rsid w:val="00A13137"/>
    <w:rsid w:val="00A14AE8"/>
    <w:rsid w:val="00A15343"/>
    <w:rsid w:val="00A25252"/>
    <w:rsid w:val="00A278D4"/>
    <w:rsid w:val="00A41113"/>
    <w:rsid w:val="00A42DE8"/>
    <w:rsid w:val="00A43950"/>
    <w:rsid w:val="00A45447"/>
    <w:rsid w:val="00A50EC6"/>
    <w:rsid w:val="00A50F78"/>
    <w:rsid w:val="00A51A87"/>
    <w:rsid w:val="00A525C3"/>
    <w:rsid w:val="00A60103"/>
    <w:rsid w:val="00A61A64"/>
    <w:rsid w:val="00A61C3D"/>
    <w:rsid w:val="00A64A9B"/>
    <w:rsid w:val="00A656AD"/>
    <w:rsid w:val="00A67B3E"/>
    <w:rsid w:val="00A702F5"/>
    <w:rsid w:val="00A71871"/>
    <w:rsid w:val="00A77641"/>
    <w:rsid w:val="00A77AE5"/>
    <w:rsid w:val="00A800EA"/>
    <w:rsid w:val="00A81D93"/>
    <w:rsid w:val="00A918D3"/>
    <w:rsid w:val="00A931DE"/>
    <w:rsid w:val="00AA3B93"/>
    <w:rsid w:val="00AB1B36"/>
    <w:rsid w:val="00AB4B23"/>
    <w:rsid w:val="00AC21DF"/>
    <w:rsid w:val="00AC5A51"/>
    <w:rsid w:val="00AD0BFE"/>
    <w:rsid w:val="00AD4A96"/>
    <w:rsid w:val="00AD4E46"/>
    <w:rsid w:val="00AD6787"/>
    <w:rsid w:val="00AE081E"/>
    <w:rsid w:val="00AE0D27"/>
    <w:rsid w:val="00AE2C8A"/>
    <w:rsid w:val="00AE5F92"/>
    <w:rsid w:val="00AE633B"/>
    <w:rsid w:val="00AE6F27"/>
    <w:rsid w:val="00AE7AA5"/>
    <w:rsid w:val="00AF4CA7"/>
    <w:rsid w:val="00AF4D36"/>
    <w:rsid w:val="00AF4D4E"/>
    <w:rsid w:val="00AF52A6"/>
    <w:rsid w:val="00AF562B"/>
    <w:rsid w:val="00B06DE4"/>
    <w:rsid w:val="00B130D1"/>
    <w:rsid w:val="00B179B5"/>
    <w:rsid w:val="00B22E0E"/>
    <w:rsid w:val="00B257D4"/>
    <w:rsid w:val="00B2603A"/>
    <w:rsid w:val="00B33344"/>
    <w:rsid w:val="00B35B7D"/>
    <w:rsid w:val="00B41D96"/>
    <w:rsid w:val="00B52634"/>
    <w:rsid w:val="00B526D9"/>
    <w:rsid w:val="00B55DDD"/>
    <w:rsid w:val="00B622DA"/>
    <w:rsid w:val="00B623BC"/>
    <w:rsid w:val="00B6638B"/>
    <w:rsid w:val="00B667CD"/>
    <w:rsid w:val="00B6682D"/>
    <w:rsid w:val="00B66D1B"/>
    <w:rsid w:val="00B729AC"/>
    <w:rsid w:val="00B86312"/>
    <w:rsid w:val="00B91658"/>
    <w:rsid w:val="00B938DF"/>
    <w:rsid w:val="00B93D14"/>
    <w:rsid w:val="00B94E48"/>
    <w:rsid w:val="00B96A7C"/>
    <w:rsid w:val="00BA14F3"/>
    <w:rsid w:val="00BA6D52"/>
    <w:rsid w:val="00BB4112"/>
    <w:rsid w:val="00BB6A87"/>
    <w:rsid w:val="00BB6DFD"/>
    <w:rsid w:val="00BC41CF"/>
    <w:rsid w:val="00BE180E"/>
    <w:rsid w:val="00BE68B2"/>
    <w:rsid w:val="00BF79A7"/>
    <w:rsid w:val="00C013B4"/>
    <w:rsid w:val="00C03B32"/>
    <w:rsid w:val="00C0555D"/>
    <w:rsid w:val="00C1028E"/>
    <w:rsid w:val="00C11BF1"/>
    <w:rsid w:val="00C16CF0"/>
    <w:rsid w:val="00C16EC3"/>
    <w:rsid w:val="00C1769C"/>
    <w:rsid w:val="00C2036F"/>
    <w:rsid w:val="00C23CD6"/>
    <w:rsid w:val="00C26000"/>
    <w:rsid w:val="00C35558"/>
    <w:rsid w:val="00C4111D"/>
    <w:rsid w:val="00C415DE"/>
    <w:rsid w:val="00C47CF2"/>
    <w:rsid w:val="00C52556"/>
    <w:rsid w:val="00C5443B"/>
    <w:rsid w:val="00C56260"/>
    <w:rsid w:val="00C63271"/>
    <w:rsid w:val="00C63C93"/>
    <w:rsid w:val="00C65FC1"/>
    <w:rsid w:val="00C675F1"/>
    <w:rsid w:val="00C67CA3"/>
    <w:rsid w:val="00C71E5C"/>
    <w:rsid w:val="00C731B6"/>
    <w:rsid w:val="00C75423"/>
    <w:rsid w:val="00C8128A"/>
    <w:rsid w:val="00C81D5A"/>
    <w:rsid w:val="00C85416"/>
    <w:rsid w:val="00C90427"/>
    <w:rsid w:val="00C91C55"/>
    <w:rsid w:val="00C92077"/>
    <w:rsid w:val="00CA15E6"/>
    <w:rsid w:val="00CA1AC3"/>
    <w:rsid w:val="00CA2EF9"/>
    <w:rsid w:val="00CA32DE"/>
    <w:rsid w:val="00CA3A69"/>
    <w:rsid w:val="00CA5581"/>
    <w:rsid w:val="00CB2B89"/>
    <w:rsid w:val="00CB4A27"/>
    <w:rsid w:val="00CB620C"/>
    <w:rsid w:val="00CB6D94"/>
    <w:rsid w:val="00CC311B"/>
    <w:rsid w:val="00CC3953"/>
    <w:rsid w:val="00CC5047"/>
    <w:rsid w:val="00CD2476"/>
    <w:rsid w:val="00CE45BF"/>
    <w:rsid w:val="00CE4640"/>
    <w:rsid w:val="00CF306F"/>
    <w:rsid w:val="00CF5CF6"/>
    <w:rsid w:val="00CF64E9"/>
    <w:rsid w:val="00CF6EBE"/>
    <w:rsid w:val="00CF7B09"/>
    <w:rsid w:val="00D06C44"/>
    <w:rsid w:val="00D15791"/>
    <w:rsid w:val="00D15F28"/>
    <w:rsid w:val="00D17ABE"/>
    <w:rsid w:val="00D2162E"/>
    <w:rsid w:val="00D263E1"/>
    <w:rsid w:val="00D27A26"/>
    <w:rsid w:val="00D305CE"/>
    <w:rsid w:val="00D31858"/>
    <w:rsid w:val="00D31A0B"/>
    <w:rsid w:val="00D3740B"/>
    <w:rsid w:val="00D42C42"/>
    <w:rsid w:val="00D42E7D"/>
    <w:rsid w:val="00D45420"/>
    <w:rsid w:val="00D475A6"/>
    <w:rsid w:val="00D559A3"/>
    <w:rsid w:val="00D56363"/>
    <w:rsid w:val="00D6008F"/>
    <w:rsid w:val="00D64CA0"/>
    <w:rsid w:val="00D67762"/>
    <w:rsid w:val="00D70566"/>
    <w:rsid w:val="00D750E1"/>
    <w:rsid w:val="00D937B2"/>
    <w:rsid w:val="00D965BE"/>
    <w:rsid w:val="00DA10A9"/>
    <w:rsid w:val="00DA7793"/>
    <w:rsid w:val="00DA77BA"/>
    <w:rsid w:val="00DB7D2E"/>
    <w:rsid w:val="00DD07B7"/>
    <w:rsid w:val="00DD4033"/>
    <w:rsid w:val="00DD425E"/>
    <w:rsid w:val="00DD4A33"/>
    <w:rsid w:val="00DD61BA"/>
    <w:rsid w:val="00DE3A34"/>
    <w:rsid w:val="00DE3DB9"/>
    <w:rsid w:val="00DE748D"/>
    <w:rsid w:val="00E015A3"/>
    <w:rsid w:val="00E03983"/>
    <w:rsid w:val="00E17B39"/>
    <w:rsid w:val="00E238B6"/>
    <w:rsid w:val="00E2517F"/>
    <w:rsid w:val="00E27266"/>
    <w:rsid w:val="00E27A3D"/>
    <w:rsid w:val="00E31925"/>
    <w:rsid w:val="00E41451"/>
    <w:rsid w:val="00E417AD"/>
    <w:rsid w:val="00E430A1"/>
    <w:rsid w:val="00E441F9"/>
    <w:rsid w:val="00E46B4E"/>
    <w:rsid w:val="00E575D3"/>
    <w:rsid w:val="00E63086"/>
    <w:rsid w:val="00E67B05"/>
    <w:rsid w:val="00E72069"/>
    <w:rsid w:val="00E73403"/>
    <w:rsid w:val="00E75C46"/>
    <w:rsid w:val="00E7744B"/>
    <w:rsid w:val="00E80D99"/>
    <w:rsid w:val="00E838F6"/>
    <w:rsid w:val="00E846EA"/>
    <w:rsid w:val="00E84F7E"/>
    <w:rsid w:val="00E86F5A"/>
    <w:rsid w:val="00E976E7"/>
    <w:rsid w:val="00EA0578"/>
    <w:rsid w:val="00EA22CA"/>
    <w:rsid w:val="00EA4867"/>
    <w:rsid w:val="00EB0D36"/>
    <w:rsid w:val="00EB1A34"/>
    <w:rsid w:val="00EB527B"/>
    <w:rsid w:val="00EB5ED2"/>
    <w:rsid w:val="00EC543F"/>
    <w:rsid w:val="00EC767C"/>
    <w:rsid w:val="00ED0768"/>
    <w:rsid w:val="00ED38EF"/>
    <w:rsid w:val="00ED5416"/>
    <w:rsid w:val="00ED6798"/>
    <w:rsid w:val="00ED6A0F"/>
    <w:rsid w:val="00EE52B1"/>
    <w:rsid w:val="00EE6595"/>
    <w:rsid w:val="00EF5861"/>
    <w:rsid w:val="00F02BC7"/>
    <w:rsid w:val="00F15EF3"/>
    <w:rsid w:val="00F22777"/>
    <w:rsid w:val="00F23509"/>
    <w:rsid w:val="00F33081"/>
    <w:rsid w:val="00F36915"/>
    <w:rsid w:val="00F40BD9"/>
    <w:rsid w:val="00F53692"/>
    <w:rsid w:val="00F54E4E"/>
    <w:rsid w:val="00F62CD5"/>
    <w:rsid w:val="00F70BE2"/>
    <w:rsid w:val="00F7688A"/>
    <w:rsid w:val="00F81ABD"/>
    <w:rsid w:val="00F9054D"/>
    <w:rsid w:val="00F928CF"/>
    <w:rsid w:val="00F96416"/>
    <w:rsid w:val="00F96529"/>
    <w:rsid w:val="00FA692A"/>
    <w:rsid w:val="00FB532B"/>
    <w:rsid w:val="00FC740B"/>
    <w:rsid w:val="00FD1C4F"/>
    <w:rsid w:val="00FD464C"/>
    <w:rsid w:val="00FD7D1F"/>
    <w:rsid w:val="00FE1721"/>
    <w:rsid w:val="00FE3B85"/>
    <w:rsid w:val="00FE3CF0"/>
    <w:rsid w:val="00FE6EDF"/>
    <w:rsid w:val="00FF0D5F"/>
    <w:rsid w:val="00FF2E1F"/>
    <w:rsid w:val="00FF426E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52"/>
    <w:pPr>
      <w:ind w:left="720"/>
    </w:pPr>
  </w:style>
  <w:style w:type="paragraph" w:customStyle="1" w:styleId="ConsPlusNonformat">
    <w:name w:val="ConsPlusNonformat"/>
    <w:uiPriority w:val="99"/>
    <w:rsid w:val="003A56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178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78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16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40A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08645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ЭЭГ"/>
    <w:basedOn w:val="a"/>
    <w:rsid w:val="000864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2F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A3B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A3B93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0B58F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C5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F79C43472EA15B7300BF9AC544CD39E2E0197B7F193658F8822CD82F9E069212AA8ACA2769B30ABD4D5A2n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2F79C43472EA15B7300BF9AC544CD39E2E0197B8FD99648E8822CD82F9E069212AA8ACA2769B30AAD3DAA2nF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2F79C43472EA15B7300BF9AC544CD39E2E0197B7F193658F8822CD82F9E069212AA8ACA2769B30ABD4D5A2n7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2F79C43472EA15B7300BF9AC544CD39E2E0197B7F193658F8822CD82F9E069212AA8ACA2769B30ABD4D5A2n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2F79C43472EA15B7300BF9AC544CD39E2E0197B7F993618D8822CD82F9E069212AA8ACA2769B30AAD0D5A2n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51BE1-9A3E-40AC-95C8-CBD924A7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24</Pages>
  <Words>7788</Words>
  <Characters>44393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web</cp:lastModifiedBy>
  <cp:revision>165</cp:revision>
  <cp:lastPrinted>2018-02-28T02:36:00Z</cp:lastPrinted>
  <dcterms:created xsi:type="dcterms:W3CDTF">2014-11-18T03:55:00Z</dcterms:created>
  <dcterms:modified xsi:type="dcterms:W3CDTF">2018-02-28T02:36:00Z</dcterms:modified>
</cp:coreProperties>
</file>