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4</w:t>
      </w:r>
      <w:r w:rsidR="00A61467">
        <w:rPr>
          <w:rFonts w:ascii="Times New Roman" w:hAnsi="Times New Roman" w:cs="Times New Roman"/>
          <w:sz w:val="24"/>
          <w:szCs w:val="24"/>
        </w:rPr>
        <w:t>9</w:t>
      </w:r>
      <w:r w:rsidR="007E489E">
        <w:rPr>
          <w:rFonts w:ascii="Times New Roman" w:hAnsi="Times New Roman" w:cs="Times New Roman"/>
          <w:sz w:val="24"/>
          <w:szCs w:val="24"/>
        </w:rPr>
        <w:t>/</w:t>
      </w:r>
      <w:r w:rsidR="004B664E">
        <w:rPr>
          <w:rFonts w:ascii="Times New Roman" w:hAnsi="Times New Roman" w:cs="Times New Roman"/>
          <w:sz w:val="24"/>
          <w:szCs w:val="24"/>
        </w:rPr>
        <w:t>4</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354F06" w:rsidRDefault="004B664E" w:rsidP="00BA15B2">
      <w:pPr>
        <w:spacing w:after="0" w:line="240" w:lineRule="auto"/>
        <w:ind w:left="720"/>
        <w:jc w:val="center"/>
        <w:rPr>
          <w:rFonts w:ascii="Times New Roman" w:hAnsi="Times New Roman" w:cs="Times New Roman"/>
          <w:sz w:val="24"/>
          <w:szCs w:val="24"/>
        </w:rPr>
      </w:pPr>
      <w:r w:rsidRPr="004B664E">
        <w:rPr>
          <w:rFonts w:ascii="Times New Roman" w:hAnsi="Times New Roman" w:cs="Times New Roman"/>
          <w:sz w:val="24"/>
          <w:szCs w:val="24"/>
        </w:rPr>
        <w:t xml:space="preserve">О заслушивании   отчета </w:t>
      </w:r>
      <w:proofErr w:type="spellStart"/>
      <w:r w:rsidRPr="004B664E">
        <w:rPr>
          <w:rFonts w:ascii="Times New Roman" w:hAnsi="Times New Roman" w:cs="Times New Roman"/>
          <w:sz w:val="24"/>
          <w:szCs w:val="24"/>
        </w:rPr>
        <w:t>Усть-Удинской</w:t>
      </w:r>
      <w:proofErr w:type="spellEnd"/>
      <w:r w:rsidRPr="004B664E">
        <w:rPr>
          <w:rFonts w:ascii="Times New Roman" w:hAnsi="Times New Roman" w:cs="Times New Roman"/>
          <w:sz w:val="24"/>
          <w:szCs w:val="24"/>
        </w:rPr>
        <w:t xml:space="preserve"> территориальной избирательной комиссии «О расходовании средств местного бюджета, выделенных на подготовку и проведение дополнительных выборов депутата районной Думы РМО «</w:t>
      </w:r>
      <w:proofErr w:type="spellStart"/>
      <w:r w:rsidRPr="004B664E">
        <w:rPr>
          <w:rFonts w:ascii="Times New Roman" w:hAnsi="Times New Roman" w:cs="Times New Roman"/>
          <w:sz w:val="24"/>
          <w:szCs w:val="24"/>
        </w:rPr>
        <w:t>Усть-Удинский</w:t>
      </w:r>
      <w:proofErr w:type="spellEnd"/>
      <w:r w:rsidRPr="004B664E">
        <w:rPr>
          <w:rFonts w:ascii="Times New Roman" w:hAnsi="Times New Roman" w:cs="Times New Roman"/>
          <w:sz w:val="24"/>
          <w:szCs w:val="24"/>
        </w:rPr>
        <w:t xml:space="preserve"> район» по одномандатному избирательному округу № 14</w:t>
      </w:r>
    </w:p>
    <w:p w:rsidR="004B664E" w:rsidRDefault="004B664E" w:rsidP="00BA15B2">
      <w:pPr>
        <w:spacing w:after="0" w:line="240" w:lineRule="auto"/>
        <w:ind w:left="720"/>
        <w:jc w:val="center"/>
        <w:rPr>
          <w:rFonts w:ascii="Times New Roman" w:hAnsi="Times New Roman" w:cs="Times New Roman"/>
          <w:sz w:val="24"/>
          <w:szCs w:val="24"/>
        </w:rPr>
      </w:pPr>
    </w:p>
    <w:p w:rsidR="004B664E" w:rsidRPr="004B664E" w:rsidRDefault="004B66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684231">
        <w:rPr>
          <w:rFonts w:ascii="Times New Roman" w:hAnsi="Times New Roman" w:cs="Times New Roman"/>
          <w:sz w:val="24"/>
          <w:szCs w:val="24"/>
        </w:rPr>
        <w:t>4</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A61467" w:rsidP="004B664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Заслушав </w:t>
      </w:r>
      <w:r w:rsidR="00BA15B2" w:rsidRPr="00BA15B2">
        <w:rPr>
          <w:rFonts w:ascii="Times New Roman" w:hAnsi="Times New Roman" w:cs="Times New Roman"/>
          <w:sz w:val="24"/>
          <w:szCs w:val="24"/>
        </w:rPr>
        <w:t>отчет</w:t>
      </w:r>
      <w:r w:rsidR="004B664E">
        <w:rPr>
          <w:rFonts w:ascii="Times New Roman" w:hAnsi="Times New Roman" w:cs="Times New Roman"/>
          <w:sz w:val="24"/>
          <w:szCs w:val="24"/>
        </w:rPr>
        <w:t xml:space="preserve"> </w:t>
      </w:r>
      <w:proofErr w:type="spellStart"/>
      <w:r w:rsidR="004B664E" w:rsidRPr="004B664E">
        <w:rPr>
          <w:rFonts w:ascii="Times New Roman" w:hAnsi="Times New Roman" w:cs="Times New Roman"/>
          <w:sz w:val="24"/>
          <w:szCs w:val="24"/>
        </w:rPr>
        <w:t>Усть-Удинской</w:t>
      </w:r>
      <w:proofErr w:type="spellEnd"/>
      <w:r w:rsidR="004B664E" w:rsidRPr="004B664E">
        <w:rPr>
          <w:rFonts w:ascii="Times New Roman" w:hAnsi="Times New Roman" w:cs="Times New Roman"/>
          <w:sz w:val="24"/>
          <w:szCs w:val="24"/>
        </w:rPr>
        <w:t xml:space="preserve"> территориальной избирательной комиссии «О расходовании средств местного бюджета, выделенных на подготовку и проведение дополнительных выборов депутата районной Думы РМО «</w:t>
      </w:r>
      <w:proofErr w:type="spellStart"/>
      <w:r w:rsidR="004B664E" w:rsidRPr="004B664E">
        <w:rPr>
          <w:rFonts w:ascii="Times New Roman" w:hAnsi="Times New Roman" w:cs="Times New Roman"/>
          <w:sz w:val="24"/>
          <w:szCs w:val="24"/>
        </w:rPr>
        <w:t>Усть-Удинский</w:t>
      </w:r>
      <w:proofErr w:type="spellEnd"/>
      <w:r w:rsidR="004B664E" w:rsidRPr="004B664E">
        <w:rPr>
          <w:rFonts w:ascii="Times New Roman" w:hAnsi="Times New Roman" w:cs="Times New Roman"/>
          <w:sz w:val="24"/>
          <w:szCs w:val="24"/>
        </w:rPr>
        <w:t xml:space="preserve"> район» по одномандатному избирательному округу № 14</w:t>
      </w:r>
      <w:r w:rsidR="004B664E">
        <w:rPr>
          <w:rFonts w:ascii="Times New Roman" w:hAnsi="Times New Roman" w:cs="Times New Roman"/>
          <w:sz w:val="24"/>
          <w:szCs w:val="24"/>
        </w:rPr>
        <w:t>,</w:t>
      </w:r>
      <w:r w:rsidR="00FA4408" w:rsidRPr="00F96BA3">
        <w:rPr>
          <w:rFonts w:ascii="Times New Roman" w:hAnsi="Times New Roman" w:cs="Times New Roman"/>
          <w:sz w:val="24"/>
          <w:szCs w:val="24"/>
        </w:rPr>
        <w:t xml:space="preserve"> в</w:t>
      </w:r>
      <w:r w:rsidR="00FA4408"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00FA4408"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00FA4408"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00FA4408" w:rsidRPr="00C4459A">
        <w:rPr>
          <w:rFonts w:ascii="Times New Roman" w:hAnsi="Times New Roman" w:cs="Times New Roman"/>
          <w:sz w:val="24"/>
          <w:szCs w:val="24"/>
        </w:rPr>
        <w:t xml:space="preserve"> Устава районного муниципального образования «</w:t>
      </w:r>
      <w:proofErr w:type="spellStart"/>
      <w:r w:rsidR="00FA4408" w:rsidRPr="00C4459A">
        <w:rPr>
          <w:rFonts w:ascii="Times New Roman" w:hAnsi="Times New Roman" w:cs="Times New Roman"/>
          <w:sz w:val="24"/>
          <w:szCs w:val="24"/>
        </w:rPr>
        <w:t>Усть-Удинский</w:t>
      </w:r>
      <w:proofErr w:type="spellEnd"/>
      <w:r w:rsidR="00FA4408"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BA15B2"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A15B2">
        <w:rPr>
          <w:rFonts w:ascii="Times New Roman" w:hAnsi="Times New Roman" w:cs="Times New Roman"/>
          <w:sz w:val="24"/>
          <w:szCs w:val="24"/>
        </w:rPr>
        <w:t xml:space="preserve">тчет </w:t>
      </w:r>
      <w:proofErr w:type="spellStart"/>
      <w:r w:rsidR="004B664E" w:rsidRPr="004B664E">
        <w:rPr>
          <w:rFonts w:ascii="Times New Roman" w:hAnsi="Times New Roman" w:cs="Times New Roman"/>
          <w:sz w:val="24"/>
          <w:szCs w:val="24"/>
        </w:rPr>
        <w:t>Усть-Удинской</w:t>
      </w:r>
      <w:proofErr w:type="spellEnd"/>
      <w:r w:rsidR="004B664E" w:rsidRPr="004B664E">
        <w:rPr>
          <w:rFonts w:ascii="Times New Roman" w:hAnsi="Times New Roman" w:cs="Times New Roman"/>
          <w:sz w:val="24"/>
          <w:szCs w:val="24"/>
        </w:rPr>
        <w:t xml:space="preserve"> территориальной избирательной комиссии «О расходовании средств местного бюджета, выделенных на подготовку и проведение дополнительных выборов депутата районной Думы РМО «</w:t>
      </w:r>
      <w:proofErr w:type="spellStart"/>
      <w:r w:rsidR="004B664E" w:rsidRPr="004B664E">
        <w:rPr>
          <w:rFonts w:ascii="Times New Roman" w:hAnsi="Times New Roman" w:cs="Times New Roman"/>
          <w:sz w:val="24"/>
          <w:szCs w:val="24"/>
        </w:rPr>
        <w:t>Усть-Удинский</w:t>
      </w:r>
      <w:proofErr w:type="spellEnd"/>
      <w:r w:rsidR="004B664E" w:rsidRPr="004B664E">
        <w:rPr>
          <w:rFonts w:ascii="Times New Roman" w:hAnsi="Times New Roman" w:cs="Times New Roman"/>
          <w:sz w:val="24"/>
          <w:szCs w:val="24"/>
        </w:rPr>
        <w:t xml:space="preserve"> район» по одномандатному избирательному округу № 14</w:t>
      </w:r>
      <w:r w:rsidR="004B664E">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D96A36"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Мэр района         </w:t>
      </w:r>
      <w:r w:rsidR="00684231">
        <w:rPr>
          <w:rFonts w:ascii="Times New Roman" w:hAnsi="Times New Roman" w:cs="Times New Roman"/>
          <w:sz w:val="24"/>
          <w:szCs w:val="24"/>
        </w:rPr>
        <w:t xml:space="preserve">                                                                             </w:t>
      </w:r>
      <w:r w:rsidR="00346A04">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 xml:space="preserve">                                                                                 Приложение к решению районной Думы </w:t>
      </w: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от 2</w:t>
      </w:r>
      <w:r w:rsidR="00A61467">
        <w:rPr>
          <w:rFonts w:ascii="Times New Roman" w:hAnsi="Times New Roman" w:cs="Times New Roman"/>
          <w:sz w:val="24"/>
          <w:szCs w:val="24"/>
        </w:rPr>
        <w:t>9</w:t>
      </w:r>
      <w:r>
        <w:rPr>
          <w:rFonts w:ascii="Times New Roman" w:hAnsi="Times New Roman" w:cs="Times New Roman"/>
          <w:sz w:val="24"/>
          <w:szCs w:val="24"/>
        </w:rPr>
        <w:t>.</w:t>
      </w:r>
      <w:r w:rsidR="00A61467">
        <w:rPr>
          <w:rFonts w:ascii="Times New Roman" w:hAnsi="Times New Roman" w:cs="Times New Roman"/>
          <w:sz w:val="24"/>
          <w:szCs w:val="24"/>
        </w:rPr>
        <w:t>11</w:t>
      </w:r>
      <w:r>
        <w:rPr>
          <w:rFonts w:ascii="Times New Roman" w:hAnsi="Times New Roman" w:cs="Times New Roman"/>
          <w:sz w:val="24"/>
          <w:szCs w:val="24"/>
        </w:rPr>
        <w:t>.2018 г. № 4</w:t>
      </w:r>
      <w:r w:rsidR="00A61467">
        <w:rPr>
          <w:rFonts w:ascii="Times New Roman" w:hAnsi="Times New Roman" w:cs="Times New Roman"/>
          <w:sz w:val="24"/>
          <w:szCs w:val="24"/>
        </w:rPr>
        <w:t>9</w:t>
      </w:r>
      <w:r>
        <w:rPr>
          <w:rFonts w:ascii="Times New Roman" w:hAnsi="Times New Roman" w:cs="Times New Roman"/>
          <w:sz w:val="24"/>
          <w:szCs w:val="24"/>
        </w:rPr>
        <w:t>/</w:t>
      </w:r>
      <w:r w:rsidR="004B664E">
        <w:rPr>
          <w:rFonts w:ascii="Times New Roman" w:hAnsi="Times New Roman" w:cs="Times New Roman"/>
          <w:sz w:val="24"/>
          <w:szCs w:val="24"/>
        </w:rPr>
        <w:t>4</w:t>
      </w:r>
      <w:r>
        <w:rPr>
          <w:rFonts w:ascii="Times New Roman" w:hAnsi="Times New Roman" w:cs="Times New Roman"/>
          <w:sz w:val="24"/>
          <w:szCs w:val="24"/>
        </w:rPr>
        <w:t>-РД</w:t>
      </w:r>
    </w:p>
    <w:p w:rsidR="00FD360E" w:rsidRDefault="00FD360E" w:rsidP="00FA4408">
      <w:pPr>
        <w:spacing w:after="0"/>
        <w:jc w:val="both"/>
        <w:rPr>
          <w:rFonts w:ascii="Times New Roman" w:hAnsi="Times New Roman" w:cs="Times New Roman"/>
          <w:sz w:val="24"/>
          <w:szCs w:val="24"/>
        </w:rPr>
      </w:pPr>
    </w:p>
    <w:p w:rsidR="00FD360E" w:rsidRPr="00C4459A" w:rsidRDefault="00FD360E" w:rsidP="00FA4408">
      <w:pPr>
        <w:spacing w:after="0"/>
        <w:jc w:val="both"/>
        <w:rPr>
          <w:rFonts w:ascii="Times New Roman" w:hAnsi="Times New Roman" w:cs="Times New Roman"/>
          <w:sz w:val="24"/>
          <w:szCs w:val="24"/>
        </w:rPr>
      </w:pPr>
    </w:p>
    <w:p w:rsidR="004B664E" w:rsidRDefault="00A61467" w:rsidP="004B664E">
      <w:pPr>
        <w:spacing w:after="0" w:line="240" w:lineRule="auto"/>
        <w:ind w:left="720"/>
        <w:jc w:val="center"/>
        <w:rPr>
          <w:rFonts w:ascii="Times New Roman" w:hAnsi="Times New Roman" w:cs="Times New Roman"/>
          <w:sz w:val="24"/>
          <w:szCs w:val="24"/>
        </w:rPr>
      </w:pPr>
      <w:r>
        <w:rPr>
          <w:rFonts w:ascii="Times New Roman" w:hAnsi="Times New Roman"/>
          <w:sz w:val="24"/>
          <w:szCs w:val="24"/>
        </w:rPr>
        <w:t>Отчет</w:t>
      </w:r>
      <w:r w:rsidR="004B664E" w:rsidRPr="004B664E">
        <w:rPr>
          <w:rFonts w:ascii="Times New Roman" w:hAnsi="Times New Roman" w:cs="Times New Roman"/>
          <w:sz w:val="24"/>
          <w:szCs w:val="24"/>
        </w:rPr>
        <w:t xml:space="preserve"> </w:t>
      </w:r>
      <w:proofErr w:type="spellStart"/>
      <w:r w:rsidR="004B664E" w:rsidRPr="004B664E">
        <w:rPr>
          <w:rFonts w:ascii="Times New Roman" w:hAnsi="Times New Roman" w:cs="Times New Roman"/>
          <w:sz w:val="24"/>
          <w:szCs w:val="24"/>
        </w:rPr>
        <w:t>Усть-Удинской</w:t>
      </w:r>
      <w:proofErr w:type="spellEnd"/>
      <w:r w:rsidR="004B664E" w:rsidRPr="004B664E">
        <w:rPr>
          <w:rFonts w:ascii="Times New Roman" w:hAnsi="Times New Roman" w:cs="Times New Roman"/>
          <w:sz w:val="24"/>
          <w:szCs w:val="24"/>
        </w:rPr>
        <w:t xml:space="preserve"> территориальной избирательной комиссии «О расходовании средств местного бюджета, выделенных на подготовку и проведение дополнительных выборов депутата районной Думы РМО «</w:t>
      </w:r>
      <w:proofErr w:type="spellStart"/>
      <w:r w:rsidR="004B664E" w:rsidRPr="004B664E">
        <w:rPr>
          <w:rFonts w:ascii="Times New Roman" w:hAnsi="Times New Roman" w:cs="Times New Roman"/>
          <w:sz w:val="24"/>
          <w:szCs w:val="24"/>
        </w:rPr>
        <w:t>Усть-Удинский</w:t>
      </w:r>
      <w:proofErr w:type="spellEnd"/>
      <w:r w:rsidR="004B664E" w:rsidRPr="004B664E">
        <w:rPr>
          <w:rFonts w:ascii="Times New Roman" w:hAnsi="Times New Roman" w:cs="Times New Roman"/>
          <w:sz w:val="24"/>
          <w:szCs w:val="24"/>
        </w:rPr>
        <w:t xml:space="preserve"> район» по одномандатному избирательному округу № 14</w:t>
      </w:r>
    </w:p>
    <w:p w:rsidR="00FD360E" w:rsidRDefault="00FD360E" w:rsidP="004479CF">
      <w:pPr>
        <w:pStyle w:val="ConsTitle"/>
        <w:widowControl/>
        <w:spacing w:line="360" w:lineRule="auto"/>
        <w:ind w:firstLine="709"/>
        <w:jc w:val="center"/>
        <w:rPr>
          <w:rFonts w:ascii="Times New Roman" w:hAnsi="Times New Roman"/>
          <w:b w:val="0"/>
          <w:sz w:val="24"/>
          <w:szCs w:val="24"/>
        </w:rPr>
      </w:pPr>
    </w:p>
    <w:p w:rsidR="004B664E" w:rsidRDefault="004B664E" w:rsidP="004B664E">
      <w:pPr>
        <w:pStyle w:val="FR1"/>
        <w:spacing w:line="240" w:lineRule="auto"/>
        <w:ind w:left="403" w:firstLine="0"/>
        <w:jc w:val="center"/>
        <w:rPr>
          <w:sz w:val="26"/>
          <w:szCs w:val="26"/>
        </w:rPr>
      </w:pPr>
      <w:r>
        <w:rPr>
          <w:b/>
          <w:sz w:val="26"/>
          <w:szCs w:val="26"/>
        </w:rPr>
        <w:t xml:space="preserve">Раздел </w:t>
      </w:r>
      <w:r>
        <w:rPr>
          <w:b/>
          <w:sz w:val="26"/>
          <w:szCs w:val="26"/>
          <w:lang w:val="en-US"/>
        </w:rPr>
        <w:t>I</w:t>
      </w:r>
      <w:r>
        <w:rPr>
          <w:b/>
          <w:sz w:val="26"/>
          <w:szCs w:val="26"/>
        </w:rPr>
        <w:t xml:space="preserve">. Расходы </w:t>
      </w:r>
      <w:proofErr w:type="spellStart"/>
      <w:r>
        <w:rPr>
          <w:b/>
          <w:sz w:val="26"/>
          <w:szCs w:val="26"/>
        </w:rPr>
        <w:t>Усть-Удинской</w:t>
      </w:r>
      <w:proofErr w:type="spellEnd"/>
      <w:r>
        <w:rPr>
          <w:b/>
          <w:sz w:val="26"/>
          <w:szCs w:val="26"/>
        </w:rPr>
        <w:t xml:space="preserve"> территориальной избирательной комиссии по видам затрат</w:t>
      </w:r>
    </w:p>
    <w:p w:rsidR="004B664E" w:rsidRDefault="004B664E" w:rsidP="004B664E">
      <w:pPr>
        <w:pStyle w:val="FR1"/>
        <w:spacing w:line="240" w:lineRule="auto"/>
        <w:ind w:left="403" w:firstLine="0"/>
        <w:jc w:val="center"/>
        <w:rPr>
          <w:sz w:val="26"/>
          <w:szCs w:val="26"/>
        </w:rPr>
      </w:pPr>
    </w:p>
    <w:tbl>
      <w:tblPr>
        <w:tblW w:w="9316" w:type="dxa"/>
        <w:tblInd w:w="40" w:type="dxa"/>
        <w:tblLayout w:type="fixed"/>
        <w:tblCellMar>
          <w:left w:w="40" w:type="dxa"/>
          <w:right w:w="40" w:type="dxa"/>
        </w:tblCellMar>
        <w:tblLook w:val="0000" w:firstRow="0" w:lastRow="0" w:firstColumn="0" w:lastColumn="0" w:noHBand="0" w:noVBand="0"/>
      </w:tblPr>
      <w:tblGrid>
        <w:gridCol w:w="572"/>
        <w:gridCol w:w="4587"/>
        <w:gridCol w:w="1317"/>
        <w:gridCol w:w="1586"/>
        <w:gridCol w:w="1254"/>
      </w:tblGrid>
      <w:tr w:rsidR="004B664E" w:rsidTr="003E5211">
        <w:trPr>
          <w:cantSplit/>
          <w:trHeight w:hRule="exact" w:val="308"/>
        </w:trPr>
        <w:tc>
          <w:tcPr>
            <w:tcW w:w="572" w:type="dxa"/>
            <w:vMerge w:val="restart"/>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jc w:val="center"/>
              <w:rPr>
                <w:sz w:val="26"/>
                <w:szCs w:val="26"/>
              </w:rPr>
            </w:pPr>
            <w:r>
              <w:rPr>
                <w:sz w:val="26"/>
                <w:szCs w:val="26"/>
              </w:rPr>
              <w:t>№ п/п</w:t>
            </w:r>
          </w:p>
        </w:tc>
        <w:tc>
          <w:tcPr>
            <w:tcW w:w="4587" w:type="dxa"/>
            <w:vMerge w:val="restart"/>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firstLine="6"/>
              <w:jc w:val="center"/>
              <w:rPr>
                <w:sz w:val="26"/>
                <w:szCs w:val="26"/>
              </w:rPr>
            </w:pPr>
            <w:r>
              <w:rPr>
                <w:sz w:val="26"/>
                <w:szCs w:val="26"/>
              </w:rPr>
              <w:t>Наименование показателя</w:t>
            </w:r>
          </w:p>
        </w:tc>
        <w:tc>
          <w:tcPr>
            <w:tcW w:w="1317" w:type="dxa"/>
            <w:vMerge w:val="restart"/>
            <w:tcBorders>
              <w:top w:val="single" w:sz="4" w:space="0" w:color="000000"/>
              <w:left w:val="single" w:sz="4" w:space="0" w:color="000000"/>
            </w:tcBorders>
            <w:shd w:val="clear" w:color="auto" w:fill="auto"/>
            <w:vAlign w:val="center"/>
          </w:tcPr>
          <w:p w:rsidR="004B664E" w:rsidRDefault="004B664E" w:rsidP="000F48A6">
            <w:pPr>
              <w:spacing w:before="20"/>
              <w:ind w:firstLine="2"/>
              <w:jc w:val="center"/>
              <w:rPr>
                <w:sz w:val="26"/>
                <w:szCs w:val="26"/>
              </w:rPr>
            </w:pPr>
            <w:r>
              <w:rPr>
                <w:sz w:val="26"/>
                <w:szCs w:val="26"/>
              </w:rPr>
              <w:t xml:space="preserve">Сумма – всего                тыс. руб. </w:t>
            </w:r>
          </w:p>
          <w:p w:rsidR="004B664E" w:rsidRDefault="004B664E" w:rsidP="000F48A6">
            <w:pPr>
              <w:spacing w:before="20"/>
              <w:jc w:val="center"/>
              <w:rPr>
                <w:sz w:val="26"/>
                <w:szCs w:val="26"/>
              </w:rPr>
            </w:pP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664E" w:rsidRDefault="004B664E" w:rsidP="000F48A6">
            <w:pPr>
              <w:spacing w:before="20"/>
              <w:jc w:val="center"/>
            </w:pPr>
            <w:r>
              <w:rPr>
                <w:sz w:val="26"/>
                <w:szCs w:val="26"/>
              </w:rPr>
              <w:t>в том числе</w:t>
            </w:r>
          </w:p>
        </w:tc>
      </w:tr>
      <w:tr w:rsidR="004B664E" w:rsidTr="003E5211">
        <w:trPr>
          <w:cantSplit/>
          <w:trHeight w:hRule="exact" w:val="1131"/>
        </w:trPr>
        <w:tc>
          <w:tcPr>
            <w:tcW w:w="572" w:type="dxa"/>
            <w:vMerge/>
            <w:tcBorders>
              <w:top w:val="single" w:sz="4" w:space="0" w:color="000000"/>
              <w:left w:val="single" w:sz="4" w:space="0" w:color="000000"/>
              <w:bottom w:val="single" w:sz="4" w:space="0" w:color="000000"/>
            </w:tcBorders>
            <w:shd w:val="clear" w:color="auto" w:fill="auto"/>
            <w:vAlign w:val="center"/>
          </w:tcPr>
          <w:p w:rsidR="004B664E" w:rsidRDefault="004B664E" w:rsidP="000F48A6">
            <w:pPr>
              <w:snapToGrid w:val="0"/>
              <w:spacing w:before="20"/>
              <w:jc w:val="center"/>
              <w:rPr>
                <w:sz w:val="26"/>
                <w:szCs w:val="26"/>
              </w:rPr>
            </w:pPr>
          </w:p>
        </w:tc>
        <w:tc>
          <w:tcPr>
            <w:tcW w:w="4587" w:type="dxa"/>
            <w:vMerge/>
            <w:tcBorders>
              <w:top w:val="single" w:sz="4" w:space="0" w:color="000000"/>
              <w:left w:val="single" w:sz="4" w:space="0" w:color="000000"/>
              <w:bottom w:val="single" w:sz="4" w:space="0" w:color="000000"/>
            </w:tcBorders>
            <w:shd w:val="clear" w:color="auto" w:fill="auto"/>
            <w:vAlign w:val="center"/>
          </w:tcPr>
          <w:p w:rsidR="004B664E" w:rsidRDefault="004B664E" w:rsidP="000F48A6">
            <w:pPr>
              <w:snapToGrid w:val="0"/>
              <w:spacing w:before="20"/>
              <w:jc w:val="center"/>
              <w:rPr>
                <w:sz w:val="26"/>
                <w:szCs w:val="26"/>
              </w:rPr>
            </w:pPr>
          </w:p>
        </w:tc>
        <w:tc>
          <w:tcPr>
            <w:tcW w:w="1317" w:type="dxa"/>
            <w:vMerge/>
            <w:tcBorders>
              <w:left w:val="single" w:sz="4" w:space="0" w:color="000000"/>
              <w:bottom w:val="single" w:sz="4" w:space="0" w:color="000000"/>
            </w:tcBorders>
            <w:shd w:val="clear" w:color="auto" w:fill="auto"/>
            <w:vAlign w:val="center"/>
          </w:tcPr>
          <w:p w:rsidR="004B664E" w:rsidRDefault="004B664E" w:rsidP="000F48A6">
            <w:pPr>
              <w:snapToGrid w:val="0"/>
              <w:spacing w:before="20"/>
              <w:jc w:val="center"/>
              <w:rPr>
                <w:sz w:val="26"/>
                <w:szCs w:val="26"/>
              </w:rPr>
            </w:pPr>
          </w:p>
        </w:tc>
        <w:tc>
          <w:tcPr>
            <w:tcW w:w="1586"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40"/>
              <w:ind w:left="38" w:hanging="20"/>
              <w:jc w:val="center"/>
              <w:rPr>
                <w:sz w:val="26"/>
                <w:szCs w:val="26"/>
              </w:rPr>
            </w:pPr>
            <w:r>
              <w:rPr>
                <w:sz w:val="26"/>
                <w:szCs w:val="26"/>
              </w:rPr>
              <w:t>территориаль</w:t>
            </w:r>
            <w:r>
              <w:rPr>
                <w:sz w:val="26"/>
                <w:szCs w:val="26"/>
              </w:rPr>
              <w:softHyphen/>
              <w:t>ной избирательной комиссии</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64E" w:rsidRDefault="004B664E" w:rsidP="000F48A6">
            <w:pPr>
              <w:spacing w:before="40"/>
              <w:ind w:left="38" w:hanging="20"/>
              <w:jc w:val="center"/>
            </w:pPr>
            <w:r>
              <w:rPr>
                <w:sz w:val="26"/>
                <w:szCs w:val="26"/>
              </w:rPr>
              <w:t>участковых избирательных комиссий</w:t>
            </w:r>
          </w:p>
        </w:tc>
      </w:tr>
      <w:tr w:rsidR="004B664E" w:rsidTr="003E5211">
        <w:trPr>
          <w:trHeight w:hRule="exact" w:val="295"/>
        </w:trPr>
        <w:tc>
          <w:tcPr>
            <w:tcW w:w="572"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12" w:firstLine="55"/>
              <w:jc w:val="center"/>
              <w:rPr>
                <w:sz w:val="26"/>
                <w:szCs w:val="26"/>
              </w:rPr>
            </w:pPr>
            <w:r>
              <w:rPr>
                <w:sz w:val="26"/>
                <w:szCs w:val="26"/>
              </w:rPr>
              <w:t>1</w:t>
            </w: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76"/>
              <w:jc w:val="center"/>
              <w:rPr>
                <w:sz w:val="26"/>
                <w:szCs w:val="26"/>
              </w:rPr>
            </w:pPr>
            <w:r>
              <w:rPr>
                <w:sz w:val="26"/>
                <w:szCs w:val="26"/>
              </w:rPr>
              <w:t>2</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center"/>
              <w:rPr>
                <w:sz w:val="26"/>
                <w:szCs w:val="26"/>
              </w:rPr>
            </w:pPr>
            <w:r>
              <w:rPr>
                <w:sz w:val="26"/>
                <w:szCs w:val="26"/>
              </w:rPr>
              <w:t>3</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center"/>
              <w:rPr>
                <w:sz w:val="26"/>
                <w:szCs w:val="26"/>
              </w:rPr>
            </w:pPr>
            <w:r>
              <w:rPr>
                <w:sz w:val="26"/>
                <w:szCs w:val="26"/>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center"/>
            </w:pPr>
            <w:r>
              <w:rPr>
                <w:sz w:val="26"/>
                <w:szCs w:val="26"/>
              </w:rPr>
              <w:t>5</w:t>
            </w:r>
          </w:p>
        </w:tc>
      </w:tr>
      <w:tr w:rsidR="004B664E" w:rsidTr="003E5211">
        <w:trPr>
          <w:trHeight w:hRule="exact" w:val="794"/>
        </w:trPr>
        <w:tc>
          <w:tcPr>
            <w:tcW w:w="572" w:type="dxa"/>
            <w:vMerge w:val="restart"/>
            <w:tcBorders>
              <w:top w:val="single" w:sz="4" w:space="0" w:color="000000"/>
              <w:left w:val="single" w:sz="4" w:space="0" w:color="000000"/>
            </w:tcBorders>
            <w:shd w:val="clear" w:color="auto" w:fill="auto"/>
          </w:tcPr>
          <w:p w:rsidR="004B664E" w:rsidRDefault="004B664E" w:rsidP="004B664E">
            <w:pPr>
              <w:widowControl w:val="0"/>
              <w:numPr>
                <w:ilvl w:val="0"/>
                <w:numId w:val="11"/>
              </w:numPr>
              <w:suppressAutoHyphens/>
              <w:snapToGrid w:val="0"/>
              <w:spacing w:before="20" w:after="0" w:line="240" w:lineRule="auto"/>
              <w:rPr>
                <w:sz w:val="26"/>
                <w:szCs w:val="26"/>
              </w:rPr>
            </w:pPr>
          </w:p>
          <w:p w:rsidR="004B664E" w:rsidRDefault="004B664E" w:rsidP="000F48A6">
            <w:pPr>
              <w:spacing w:before="20"/>
              <w:ind w:left="763"/>
              <w:rPr>
                <w:sz w:val="26"/>
                <w:szCs w:val="26"/>
              </w:rPr>
            </w:pPr>
            <w:r>
              <w:rPr>
                <w:sz w:val="26"/>
                <w:szCs w:val="26"/>
              </w:rPr>
              <w:t>1.</w:t>
            </w: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76"/>
              <w:rPr>
                <w:sz w:val="26"/>
                <w:szCs w:val="26"/>
              </w:rPr>
            </w:pPr>
            <w:r>
              <w:rPr>
                <w:sz w:val="26"/>
                <w:szCs w:val="26"/>
              </w:rPr>
              <w:t>Расходы, оплаченные территориальной избирательной комиссией, в том числе:</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napToGrid w:val="0"/>
              <w:spacing w:before="20"/>
              <w:jc w:val="right"/>
              <w:rPr>
                <w:sz w:val="26"/>
                <w:szCs w:val="26"/>
              </w:rPr>
            </w:pPr>
          </w:p>
          <w:p w:rsidR="004B664E" w:rsidRDefault="004B664E" w:rsidP="000F48A6">
            <w:pPr>
              <w:spacing w:before="20"/>
              <w:jc w:val="right"/>
              <w:rPr>
                <w:sz w:val="26"/>
                <w:szCs w:val="26"/>
              </w:rPr>
            </w:pPr>
            <w:r>
              <w:rPr>
                <w:sz w:val="26"/>
                <w:szCs w:val="26"/>
              </w:rPr>
              <w:t>110,07</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napToGrid w:val="0"/>
              <w:spacing w:before="20"/>
              <w:jc w:val="right"/>
              <w:rPr>
                <w:sz w:val="26"/>
                <w:szCs w:val="26"/>
              </w:rPr>
            </w:pPr>
          </w:p>
          <w:p w:rsidR="004B664E" w:rsidRDefault="004B664E" w:rsidP="000F48A6">
            <w:pPr>
              <w:spacing w:before="20"/>
              <w:jc w:val="right"/>
              <w:rPr>
                <w:sz w:val="26"/>
                <w:szCs w:val="26"/>
              </w:rPr>
            </w:pPr>
            <w:r>
              <w:rPr>
                <w:sz w:val="26"/>
                <w:szCs w:val="26"/>
              </w:rPr>
              <w:t>110,07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napToGrid w:val="0"/>
              <w:spacing w:before="20"/>
              <w:jc w:val="right"/>
              <w:rPr>
                <w:sz w:val="26"/>
                <w:szCs w:val="26"/>
              </w:rPr>
            </w:pPr>
          </w:p>
          <w:p w:rsidR="004B664E" w:rsidRDefault="004B664E" w:rsidP="000F48A6">
            <w:pPr>
              <w:spacing w:before="20"/>
              <w:jc w:val="right"/>
              <w:rPr>
                <w:sz w:val="26"/>
                <w:szCs w:val="26"/>
              </w:rPr>
            </w:pPr>
            <w:r>
              <w:rPr>
                <w:sz w:val="26"/>
                <w:szCs w:val="26"/>
              </w:rPr>
              <w:t>0,00</w:t>
            </w:r>
          </w:p>
          <w:p w:rsidR="004B664E" w:rsidRDefault="004B664E" w:rsidP="000F48A6">
            <w:pPr>
              <w:spacing w:before="20"/>
              <w:jc w:val="right"/>
              <w:rPr>
                <w:sz w:val="26"/>
                <w:szCs w:val="26"/>
              </w:rPr>
            </w:pPr>
          </w:p>
        </w:tc>
      </w:tr>
      <w:tr w:rsidR="004B664E" w:rsidTr="003E5211">
        <w:trPr>
          <w:trHeight w:hRule="exact" w:val="665"/>
        </w:trPr>
        <w:tc>
          <w:tcPr>
            <w:tcW w:w="572" w:type="dxa"/>
            <w:vMerge/>
            <w:tcBorders>
              <w:left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rPr>
                <w:sz w:val="26"/>
                <w:szCs w:val="26"/>
              </w:rPr>
            </w:pPr>
            <w:r>
              <w:rPr>
                <w:sz w:val="26"/>
                <w:szCs w:val="26"/>
              </w:rPr>
              <w:t>оплата труда, в том числе компенсация и дополнительная оплата труда (вознаграждение)</w:t>
            </w:r>
          </w:p>
          <w:p w:rsidR="004B664E" w:rsidRDefault="004B664E" w:rsidP="000F48A6">
            <w:pPr>
              <w:spacing w:before="20"/>
              <w:ind w:left="-8" w:firstLine="76"/>
              <w:rPr>
                <w:sz w:val="26"/>
                <w:szCs w:val="26"/>
              </w:rPr>
            </w:pP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napToGrid w:val="0"/>
              <w:spacing w:before="20"/>
              <w:jc w:val="right"/>
              <w:rPr>
                <w:sz w:val="26"/>
                <w:szCs w:val="26"/>
              </w:rPr>
            </w:pPr>
          </w:p>
          <w:p w:rsidR="004B664E" w:rsidRDefault="004B664E" w:rsidP="000F48A6">
            <w:pPr>
              <w:spacing w:before="20"/>
              <w:jc w:val="right"/>
              <w:rPr>
                <w:sz w:val="26"/>
                <w:szCs w:val="26"/>
              </w:rPr>
            </w:pPr>
            <w:r>
              <w:rPr>
                <w:sz w:val="26"/>
                <w:szCs w:val="26"/>
              </w:rPr>
              <w:t>110,07</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napToGrid w:val="0"/>
              <w:spacing w:before="20"/>
              <w:jc w:val="right"/>
              <w:rPr>
                <w:sz w:val="26"/>
                <w:szCs w:val="26"/>
              </w:rPr>
            </w:pPr>
          </w:p>
          <w:p w:rsidR="004B664E" w:rsidRDefault="004B664E" w:rsidP="000F48A6">
            <w:pPr>
              <w:spacing w:before="20"/>
              <w:jc w:val="right"/>
              <w:rPr>
                <w:sz w:val="26"/>
                <w:szCs w:val="26"/>
              </w:rPr>
            </w:pPr>
            <w:r>
              <w:rPr>
                <w:sz w:val="26"/>
                <w:szCs w:val="26"/>
              </w:rPr>
              <w:t>110,07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napToGrid w:val="0"/>
              <w:spacing w:before="20"/>
              <w:jc w:val="right"/>
              <w:rPr>
                <w:sz w:val="26"/>
                <w:szCs w:val="26"/>
              </w:rPr>
            </w:pPr>
          </w:p>
          <w:p w:rsidR="004B664E" w:rsidRDefault="004B664E" w:rsidP="000F48A6">
            <w:pPr>
              <w:spacing w:before="20"/>
              <w:jc w:val="right"/>
              <w:rPr>
                <w:sz w:val="26"/>
                <w:szCs w:val="26"/>
              </w:rPr>
            </w:pPr>
            <w:r>
              <w:rPr>
                <w:sz w:val="26"/>
                <w:szCs w:val="26"/>
              </w:rPr>
              <w:t>0,00</w:t>
            </w:r>
          </w:p>
          <w:p w:rsidR="004B664E" w:rsidRDefault="004B664E" w:rsidP="000F48A6">
            <w:pPr>
              <w:spacing w:before="20"/>
              <w:jc w:val="right"/>
              <w:rPr>
                <w:sz w:val="26"/>
                <w:szCs w:val="26"/>
              </w:rPr>
            </w:pPr>
          </w:p>
        </w:tc>
      </w:tr>
      <w:tr w:rsidR="004B664E" w:rsidTr="003E5211">
        <w:trPr>
          <w:trHeight w:hRule="exact" w:val="311"/>
        </w:trPr>
        <w:tc>
          <w:tcPr>
            <w:tcW w:w="572" w:type="dxa"/>
            <w:vMerge/>
            <w:tcBorders>
              <w:left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начисления на дополнительную оплату труда (вознаграждение)</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p w:rsidR="004B664E" w:rsidRDefault="004B664E" w:rsidP="000F48A6">
            <w:pPr>
              <w:spacing w:before="20"/>
              <w:jc w:val="right"/>
              <w:rPr>
                <w:sz w:val="26"/>
                <w:szCs w:val="26"/>
              </w:rPr>
            </w:pP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611"/>
        </w:trPr>
        <w:tc>
          <w:tcPr>
            <w:tcW w:w="572" w:type="dxa"/>
            <w:vMerge/>
            <w:tcBorders>
              <w:left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расходы на изготовление печатной продукции и издательскую деятельность</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0,76</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0,76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383"/>
        </w:trPr>
        <w:tc>
          <w:tcPr>
            <w:tcW w:w="572" w:type="dxa"/>
            <w:vMerge/>
            <w:tcBorders>
              <w:left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расходы на связь</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386"/>
        </w:trPr>
        <w:tc>
          <w:tcPr>
            <w:tcW w:w="572" w:type="dxa"/>
            <w:vMerge/>
            <w:tcBorders>
              <w:left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транспортные расходы</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364"/>
        </w:trPr>
        <w:tc>
          <w:tcPr>
            <w:tcW w:w="572" w:type="dxa"/>
            <w:vMerge/>
            <w:tcBorders>
              <w:left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канцелярские расходы</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2,0</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381"/>
        </w:trPr>
        <w:tc>
          <w:tcPr>
            <w:tcW w:w="572" w:type="dxa"/>
            <w:vMerge/>
            <w:tcBorders>
              <w:left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командировочные расходы</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2,0</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650"/>
        </w:trPr>
        <w:tc>
          <w:tcPr>
            <w:tcW w:w="572" w:type="dxa"/>
            <w:vMerge/>
            <w:tcBorders>
              <w:left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Расходы на приобретение оборудования, других материальных ценностей</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4,0</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4,0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401"/>
        </w:trPr>
        <w:tc>
          <w:tcPr>
            <w:tcW w:w="572" w:type="dxa"/>
            <w:vMerge/>
            <w:tcBorders>
              <w:left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другие расходы</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19,5</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19,5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394"/>
        </w:trPr>
        <w:tc>
          <w:tcPr>
            <w:tcW w:w="572" w:type="dxa"/>
            <w:vMerge/>
            <w:tcBorders>
              <w:left w:val="single" w:sz="4" w:space="0" w:color="000000"/>
              <w:bottom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b/>
                <w:sz w:val="26"/>
                <w:szCs w:val="26"/>
              </w:rPr>
              <w:t xml:space="preserve">                                                                                   Итого</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138,33</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138,33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662"/>
        </w:trPr>
        <w:tc>
          <w:tcPr>
            <w:tcW w:w="572"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12" w:firstLine="55"/>
              <w:jc w:val="center"/>
              <w:rPr>
                <w:sz w:val="26"/>
                <w:szCs w:val="26"/>
              </w:rPr>
            </w:pPr>
            <w:r>
              <w:rPr>
                <w:sz w:val="26"/>
                <w:szCs w:val="26"/>
              </w:rPr>
              <w:t>2.</w:t>
            </w: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Расходы, оплаченные территориальной избирательной комиссией за нижестоящие избирательные комиссии</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10,03</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10,03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pPr>
            <w:r>
              <w:rPr>
                <w:sz w:val="26"/>
                <w:szCs w:val="26"/>
              </w:rPr>
              <w:t>0,00</w:t>
            </w:r>
          </w:p>
        </w:tc>
      </w:tr>
      <w:tr w:rsidR="004B664E" w:rsidTr="003E5211">
        <w:trPr>
          <w:trHeight w:hRule="exact" w:val="923"/>
        </w:trPr>
        <w:tc>
          <w:tcPr>
            <w:tcW w:w="572"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napToGrid w:val="0"/>
              <w:spacing w:before="20"/>
              <w:ind w:left="-12" w:firstLine="55"/>
              <w:jc w:val="center"/>
              <w:rPr>
                <w:sz w:val="26"/>
                <w:szCs w:val="26"/>
              </w:rPr>
            </w:pPr>
          </w:p>
        </w:tc>
        <w:tc>
          <w:tcPr>
            <w:tcW w:w="4587"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b/>
                <w:sz w:val="26"/>
                <w:szCs w:val="26"/>
              </w:rPr>
            </w:pPr>
            <w:r>
              <w:rPr>
                <w:sz w:val="26"/>
                <w:szCs w:val="26"/>
              </w:rPr>
              <w:t xml:space="preserve">                                                              </w:t>
            </w:r>
            <w:r>
              <w:rPr>
                <w:b/>
                <w:sz w:val="26"/>
                <w:szCs w:val="26"/>
              </w:rPr>
              <w:t xml:space="preserve">Всего по разделу </w:t>
            </w:r>
            <w:r>
              <w:rPr>
                <w:b/>
                <w:sz w:val="26"/>
                <w:szCs w:val="26"/>
                <w:lang w:val="en-US"/>
              </w:rPr>
              <w:t>I</w:t>
            </w:r>
            <w:r>
              <w:rPr>
                <w:b/>
                <w:sz w:val="26"/>
                <w:szCs w:val="26"/>
              </w:rPr>
              <w:t xml:space="preserve"> </w:t>
            </w:r>
          </w:p>
        </w:tc>
        <w:tc>
          <w:tcPr>
            <w:tcW w:w="1317"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b/>
                <w:sz w:val="26"/>
                <w:szCs w:val="26"/>
              </w:rPr>
            </w:pPr>
            <w:r>
              <w:rPr>
                <w:b/>
                <w:sz w:val="26"/>
                <w:szCs w:val="26"/>
              </w:rPr>
              <w:t>148,36</w:t>
            </w:r>
          </w:p>
        </w:tc>
        <w:tc>
          <w:tcPr>
            <w:tcW w:w="1586"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b/>
                <w:sz w:val="26"/>
                <w:szCs w:val="26"/>
              </w:rPr>
            </w:pPr>
            <w:r>
              <w:rPr>
                <w:b/>
                <w:sz w:val="26"/>
                <w:szCs w:val="26"/>
              </w:rPr>
              <w:t>148,36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spacing w:before="20"/>
              <w:jc w:val="right"/>
              <w:rPr>
                <w:sz w:val="26"/>
                <w:szCs w:val="26"/>
              </w:rPr>
            </w:pPr>
            <w:r>
              <w:rPr>
                <w:b/>
                <w:sz w:val="26"/>
                <w:szCs w:val="26"/>
              </w:rPr>
              <w:t>0,00</w:t>
            </w:r>
          </w:p>
          <w:p w:rsidR="004B664E" w:rsidRDefault="004B664E" w:rsidP="000F48A6">
            <w:pPr>
              <w:spacing w:before="20"/>
              <w:jc w:val="right"/>
              <w:rPr>
                <w:sz w:val="26"/>
                <w:szCs w:val="26"/>
              </w:rPr>
            </w:pPr>
          </w:p>
        </w:tc>
      </w:tr>
    </w:tbl>
    <w:p w:rsidR="004B664E" w:rsidRDefault="004B664E" w:rsidP="004B664E">
      <w:pPr>
        <w:pStyle w:val="FR1"/>
        <w:pageBreakBefore/>
        <w:spacing w:line="240" w:lineRule="auto"/>
        <w:ind w:left="403"/>
        <w:jc w:val="right"/>
        <w:rPr>
          <w:sz w:val="26"/>
          <w:szCs w:val="26"/>
        </w:rPr>
      </w:pPr>
    </w:p>
    <w:p w:rsidR="004B664E" w:rsidRDefault="004B664E" w:rsidP="004B664E">
      <w:pPr>
        <w:pStyle w:val="FR1"/>
        <w:spacing w:line="240" w:lineRule="auto"/>
        <w:ind w:left="403"/>
        <w:jc w:val="center"/>
        <w:rPr>
          <w:sz w:val="26"/>
          <w:szCs w:val="26"/>
        </w:rPr>
      </w:pPr>
    </w:p>
    <w:p w:rsidR="004B664E" w:rsidRDefault="004B664E" w:rsidP="004B664E">
      <w:pPr>
        <w:pStyle w:val="FR1"/>
        <w:spacing w:line="240" w:lineRule="auto"/>
        <w:ind w:firstLine="0"/>
        <w:jc w:val="center"/>
        <w:rPr>
          <w:sz w:val="26"/>
          <w:szCs w:val="26"/>
        </w:rPr>
      </w:pPr>
      <w:r>
        <w:rPr>
          <w:b/>
          <w:sz w:val="26"/>
          <w:szCs w:val="26"/>
        </w:rPr>
        <w:t xml:space="preserve">Раздел </w:t>
      </w:r>
      <w:r>
        <w:rPr>
          <w:b/>
          <w:sz w:val="26"/>
          <w:szCs w:val="26"/>
          <w:lang w:val="en-US"/>
        </w:rPr>
        <w:t>II</w:t>
      </w:r>
      <w:r>
        <w:rPr>
          <w:b/>
          <w:sz w:val="26"/>
          <w:szCs w:val="26"/>
        </w:rPr>
        <w:t>. Расходы средств местного бюджета нижестоящих избирательных комиссий, выделенных им на подготовку и проведение дополнительных выборов депутата районной Думы районного муниципального образования «</w:t>
      </w:r>
      <w:proofErr w:type="spellStart"/>
      <w:r>
        <w:rPr>
          <w:b/>
          <w:sz w:val="26"/>
          <w:szCs w:val="26"/>
        </w:rPr>
        <w:t>Усть-Удинский</w:t>
      </w:r>
      <w:proofErr w:type="spellEnd"/>
      <w:r>
        <w:rPr>
          <w:b/>
          <w:sz w:val="26"/>
          <w:szCs w:val="26"/>
        </w:rPr>
        <w:t xml:space="preserve"> район» по одномандатному избирательному округу № 14</w:t>
      </w:r>
    </w:p>
    <w:p w:rsidR="004B664E" w:rsidRDefault="004B664E" w:rsidP="004B664E">
      <w:pPr>
        <w:pStyle w:val="FR1"/>
        <w:spacing w:line="240" w:lineRule="auto"/>
        <w:ind w:left="403"/>
        <w:jc w:val="center"/>
        <w:rPr>
          <w:sz w:val="26"/>
          <w:szCs w:val="26"/>
        </w:rPr>
      </w:pPr>
    </w:p>
    <w:tbl>
      <w:tblPr>
        <w:tblW w:w="7693" w:type="dxa"/>
        <w:tblInd w:w="807" w:type="dxa"/>
        <w:tblLayout w:type="fixed"/>
        <w:tblLook w:val="0000" w:firstRow="0" w:lastRow="0" w:firstColumn="0" w:lastColumn="0" w:noHBand="0" w:noVBand="0"/>
      </w:tblPr>
      <w:tblGrid>
        <w:gridCol w:w="391"/>
        <w:gridCol w:w="2908"/>
        <w:gridCol w:w="1134"/>
        <w:gridCol w:w="3260"/>
      </w:tblGrid>
      <w:tr w:rsidR="004B664E" w:rsidTr="004B664E">
        <w:trPr>
          <w:trHeight w:val="715"/>
        </w:trPr>
        <w:tc>
          <w:tcPr>
            <w:tcW w:w="391"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pStyle w:val="FR1"/>
              <w:spacing w:line="240" w:lineRule="auto"/>
              <w:ind w:firstLine="0"/>
              <w:jc w:val="center"/>
              <w:rPr>
                <w:sz w:val="26"/>
                <w:szCs w:val="26"/>
              </w:rPr>
            </w:pPr>
            <w:r>
              <w:rPr>
                <w:sz w:val="26"/>
                <w:szCs w:val="26"/>
              </w:rPr>
              <w:t>№ п/п</w:t>
            </w:r>
          </w:p>
        </w:tc>
        <w:tc>
          <w:tcPr>
            <w:tcW w:w="2908"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pStyle w:val="FR1"/>
              <w:spacing w:line="240" w:lineRule="auto"/>
              <w:ind w:firstLine="0"/>
              <w:jc w:val="center"/>
              <w:rPr>
                <w:sz w:val="26"/>
                <w:szCs w:val="26"/>
              </w:rPr>
            </w:pPr>
            <w:r>
              <w:rPr>
                <w:sz w:val="26"/>
                <w:szCs w:val="26"/>
              </w:rPr>
              <w:t xml:space="preserve">Полное наименование нижестоящей окружной, территориальной                избирательной комиссии </w:t>
            </w:r>
          </w:p>
        </w:tc>
        <w:tc>
          <w:tcPr>
            <w:tcW w:w="1134"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pStyle w:val="FR1"/>
              <w:spacing w:line="240" w:lineRule="auto"/>
              <w:ind w:firstLine="0"/>
              <w:jc w:val="center"/>
              <w:rPr>
                <w:sz w:val="26"/>
                <w:szCs w:val="26"/>
              </w:rPr>
            </w:pPr>
            <w:r>
              <w:rPr>
                <w:sz w:val="26"/>
                <w:szCs w:val="26"/>
              </w:rPr>
              <w:t xml:space="preserve">Сумма – </w:t>
            </w:r>
            <w:proofErr w:type="gramStart"/>
            <w:r>
              <w:rPr>
                <w:sz w:val="26"/>
                <w:szCs w:val="26"/>
              </w:rPr>
              <w:t xml:space="preserve">всего,   </w:t>
            </w:r>
            <w:proofErr w:type="gramEnd"/>
            <w:r>
              <w:rPr>
                <w:sz w:val="26"/>
                <w:szCs w:val="26"/>
              </w:rPr>
              <w:t xml:space="preserve">                                           тыс. руб.</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64E" w:rsidRDefault="004B664E" w:rsidP="000F48A6">
            <w:pPr>
              <w:pStyle w:val="FR1"/>
              <w:spacing w:line="240" w:lineRule="auto"/>
              <w:ind w:firstLine="0"/>
              <w:jc w:val="center"/>
            </w:pPr>
            <w:r>
              <w:rPr>
                <w:sz w:val="26"/>
                <w:szCs w:val="26"/>
              </w:rPr>
              <w:t xml:space="preserve">В том числе расходы участковых избирательных комиссий </w:t>
            </w:r>
          </w:p>
        </w:tc>
      </w:tr>
      <w:tr w:rsidR="004B664E" w:rsidTr="004B664E">
        <w:trPr>
          <w:trHeight w:val="277"/>
        </w:trPr>
        <w:tc>
          <w:tcPr>
            <w:tcW w:w="391"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pStyle w:val="FR1"/>
              <w:spacing w:line="240" w:lineRule="auto"/>
              <w:ind w:firstLine="0"/>
              <w:jc w:val="center"/>
              <w:rPr>
                <w:sz w:val="26"/>
                <w:szCs w:val="26"/>
              </w:rPr>
            </w:pPr>
            <w:r>
              <w:rPr>
                <w:sz w:val="26"/>
                <w:szCs w:val="26"/>
              </w:rPr>
              <w:t>1</w:t>
            </w:r>
          </w:p>
        </w:tc>
        <w:tc>
          <w:tcPr>
            <w:tcW w:w="2908"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pStyle w:val="FR1"/>
              <w:spacing w:line="240" w:lineRule="auto"/>
              <w:ind w:firstLine="0"/>
              <w:jc w:val="center"/>
              <w:rPr>
                <w:sz w:val="26"/>
                <w:szCs w:val="26"/>
              </w:rPr>
            </w:pPr>
            <w:r>
              <w:rPr>
                <w:sz w:val="26"/>
                <w:szCs w:val="26"/>
              </w:rPr>
              <w:t>2</w:t>
            </w:r>
          </w:p>
        </w:tc>
        <w:tc>
          <w:tcPr>
            <w:tcW w:w="1134"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pStyle w:val="FR1"/>
              <w:spacing w:line="240" w:lineRule="auto"/>
              <w:ind w:firstLine="0"/>
              <w:jc w:val="center"/>
              <w:rPr>
                <w:sz w:val="26"/>
                <w:szCs w:val="26"/>
              </w:rPr>
            </w:pPr>
            <w:r>
              <w:rPr>
                <w:sz w:val="26"/>
                <w:szCs w:val="26"/>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64E" w:rsidRDefault="004B664E" w:rsidP="000F48A6">
            <w:pPr>
              <w:pStyle w:val="FR1"/>
              <w:spacing w:line="240" w:lineRule="auto"/>
              <w:ind w:firstLine="0"/>
              <w:jc w:val="center"/>
            </w:pPr>
            <w:r>
              <w:rPr>
                <w:sz w:val="26"/>
                <w:szCs w:val="26"/>
              </w:rPr>
              <w:t>4</w:t>
            </w: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pacing w:line="240" w:lineRule="auto"/>
              <w:ind w:firstLine="0"/>
              <w:jc w:val="center"/>
              <w:rPr>
                <w:sz w:val="26"/>
                <w:szCs w:val="26"/>
              </w:rPr>
            </w:pPr>
            <w:r>
              <w:rPr>
                <w:sz w:val="26"/>
                <w:szCs w:val="26"/>
              </w:rPr>
              <w:t>1</w:t>
            </w: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pacing w:line="240" w:lineRule="auto"/>
              <w:ind w:firstLine="0"/>
              <w:jc w:val="left"/>
              <w:rPr>
                <w:sz w:val="26"/>
                <w:szCs w:val="26"/>
              </w:rPr>
            </w:pPr>
            <w:proofErr w:type="spellStart"/>
            <w:r>
              <w:rPr>
                <w:sz w:val="26"/>
                <w:szCs w:val="26"/>
              </w:rPr>
              <w:t>Усть-Удинская</w:t>
            </w:r>
            <w:proofErr w:type="spellEnd"/>
            <w:r>
              <w:rPr>
                <w:sz w:val="26"/>
                <w:szCs w:val="26"/>
              </w:rPr>
              <w:t xml:space="preserve"> территориальная избирательная комиссия</w:t>
            </w: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pacing w:line="240" w:lineRule="auto"/>
              <w:ind w:firstLine="0"/>
              <w:jc w:val="right"/>
              <w:rPr>
                <w:sz w:val="26"/>
                <w:szCs w:val="26"/>
              </w:rPr>
            </w:pPr>
            <w:r>
              <w:rPr>
                <w:sz w:val="26"/>
                <w:szCs w:val="26"/>
              </w:rPr>
              <w:t>55,79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pacing w:line="240" w:lineRule="auto"/>
              <w:ind w:firstLine="0"/>
              <w:jc w:val="right"/>
            </w:pPr>
            <w:r>
              <w:rPr>
                <w:sz w:val="26"/>
                <w:szCs w:val="26"/>
              </w:rPr>
              <w:t>55,79</w:t>
            </w: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5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407"/>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407"/>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r>
      <w:tr w:rsidR="004B664E" w:rsidTr="004B664E">
        <w:trPr>
          <w:trHeight w:val="214"/>
        </w:trPr>
        <w:tc>
          <w:tcPr>
            <w:tcW w:w="391"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napToGrid w:val="0"/>
              <w:spacing w:line="240" w:lineRule="auto"/>
              <w:ind w:firstLine="0"/>
              <w:jc w:val="center"/>
              <w:rPr>
                <w:sz w:val="26"/>
                <w:szCs w:val="26"/>
              </w:rPr>
            </w:pPr>
          </w:p>
        </w:tc>
        <w:tc>
          <w:tcPr>
            <w:tcW w:w="2908"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pacing w:line="240" w:lineRule="auto"/>
              <w:ind w:firstLine="0"/>
              <w:jc w:val="center"/>
              <w:rPr>
                <w:sz w:val="26"/>
                <w:szCs w:val="26"/>
              </w:rPr>
            </w:pPr>
            <w:r>
              <w:rPr>
                <w:sz w:val="26"/>
                <w:szCs w:val="26"/>
              </w:rPr>
              <w:t xml:space="preserve">                                                </w:t>
            </w:r>
          </w:p>
          <w:p w:rsidR="004B664E" w:rsidRDefault="004B664E" w:rsidP="000F48A6">
            <w:pPr>
              <w:pStyle w:val="FR1"/>
              <w:spacing w:line="240" w:lineRule="auto"/>
              <w:ind w:firstLine="0"/>
              <w:jc w:val="center"/>
              <w:rPr>
                <w:sz w:val="26"/>
                <w:szCs w:val="26"/>
              </w:rPr>
            </w:pPr>
            <w:r>
              <w:rPr>
                <w:sz w:val="26"/>
                <w:szCs w:val="26"/>
              </w:rPr>
              <w:t xml:space="preserve">         </w:t>
            </w:r>
            <w:r>
              <w:rPr>
                <w:b/>
                <w:sz w:val="26"/>
                <w:szCs w:val="26"/>
              </w:rPr>
              <w:t xml:space="preserve">Всего по разделу </w:t>
            </w:r>
            <w:r>
              <w:rPr>
                <w:b/>
                <w:sz w:val="26"/>
                <w:szCs w:val="26"/>
                <w:lang w:val="en-US"/>
              </w:rPr>
              <w:t>II</w:t>
            </w:r>
          </w:p>
        </w:tc>
        <w:tc>
          <w:tcPr>
            <w:tcW w:w="1134" w:type="dxa"/>
            <w:tcBorders>
              <w:top w:val="single" w:sz="4" w:space="0" w:color="000000"/>
              <w:left w:val="single" w:sz="4" w:space="0" w:color="000000"/>
              <w:bottom w:val="single" w:sz="4" w:space="0" w:color="000000"/>
            </w:tcBorders>
            <w:shd w:val="clear" w:color="auto" w:fill="auto"/>
          </w:tcPr>
          <w:p w:rsidR="004B664E" w:rsidRDefault="004B664E" w:rsidP="000F48A6">
            <w:pPr>
              <w:pStyle w:val="FR1"/>
              <w:spacing w:line="240" w:lineRule="auto"/>
              <w:ind w:firstLine="0"/>
              <w:jc w:val="right"/>
              <w:rPr>
                <w:sz w:val="26"/>
                <w:szCs w:val="26"/>
              </w:rPr>
            </w:pPr>
            <w:r>
              <w:rPr>
                <w:sz w:val="26"/>
                <w:szCs w:val="26"/>
              </w:rPr>
              <w:t>55,79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B664E" w:rsidRDefault="004B664E" w:rsidP="000F48A6">
            <w:pPr>
              <w:pStyle w:val="FR1"/>
              <w:spacing w:line="240" w:lineRule="auto"/>
              <w:ind w:firstLine="0"/>
              <w:jc w:val="right"/>
            </w:pPr>
            <w:r>
              <w:rPr>
                <w:sz w:val="26"/>
                <w:szCs w:val="26"/>
              </w:rPr>
              <w:t>55,79</w:t>
            </w:r>
          </w:p>
        </w:tc>
      </w:tr>
    </w:tbl>
    <w:p w:rsidR="004B664E" w:rsidRDefault="004B664E" w:rsidP="004B664E">
      <w:pPr>
        <w:pStyle w:val="FR1"/>
        <w:spacing w:line="240" w:lineRule="auto"/>
        <w:ind w:left="403"/>
        <w:jc w:val="right"/>
        <w:rPr>
          <w:sz w:val="26"/>
          <w:szCs w:val="26"/>
        </w:rPr>
      </w:pPr>
    </w:p>
    <w:p w:rsidR="004B664E" w:rsidRDefault="004B664E" w:rsidP="004B664E">
      <w:pPr>
        <w:pStyle w:val="FR1"/>
        <w:spacing w:line="240" w:lineRule="auto"/>
        <w:ind w:left="403"/>
        <w:jc w:val="right"/>
        <w:rPr>
          <w:sz w:val="26"/>
          <w:szCs w:val="26"/>
        </w:rPr>
      </w:pPr>
    </w:p>
    <w:p w:rsidR="004B664E" w:rsidRDefault="004B664E" w:rsidP="004B664E">
      <w:pPr>
        <w:pStyle w:val="FR1"/>
        <w:spacing w:line="240" w:lineRule="auto"/>
        <w:ind w:left="403"/>
        <w:jc w:val="right"/>
        <w:rPr>
          <w:sz w:val="26"/>
          <w:szCs w:val="26"/>
        </w:rPr>
      </w:pPr>
    </w:p>
    <w:p w:rsidR="004B664E" w:rsidRDefault="004B664E" w:rsidP="004B664E">
      <w:pPr>
        <w:pStyle w:val="FR1"/>
        <w:spacing w:line="240" w:lineRule="auto"/>
        <w:ind w:left="403"/>
        <w:jc w:val="right"/>
        <w:rPr>
          <w:sz w:val="26"/>
          <w:szCs w:val="26"/>
        </w:rPr>
      </w:pPr>
    </w:p>
    <w:p w:rsidR="004B664E" w:rsidRDefault="004B664E" w:rsidP="004B664E">
      <w:pPr>
        <w:pStyle w:val="FR1"/>
        <w:spacing w:line="240" w:lineRule="auto"/>
        <w:ind w:left="403"/>
        <w:jc w:val="right"/>
        <w:rPr>
          <w:sz w:val="26"/>
          <w:szCs w:val="26"/>
        </w:rPr>
      </w:pPr>
    </w:p>
    <w:p w:rsidR="004B664E" w:rsidRDefault="004B664E" w:rsidP="004B664E">
      <w:pPr>
        <w:pStyle w:val="FR1"/>
        <w:spacing w:line="240" w:lineRule="auto"/>
        <w:ind w:left="403"/>
        <w:jc w:val="right"/>
        <w:rPr>
          <w:sz w:val="26"/>
          <w:szCs w:val="26"/>
        </w:rPr>
      </w:pPr>
    </w:p>
    <w:p w:rsidR="004B664E" w:rsidRDefault="004B664E" w:rsidP="004B664E">
      <w:pPr>
        <w:pStyle w:val="FR1"/>
        <w:spacing w:line="240" w:lineRule="auto"/>
        <w:ind w:left="403"/>
        <w:jc w:val="right"/>
        <w:rPr>
          <w:sz w:val="26"/>
          <w:szCs w:val="26"/>
        </w:rPr>
      </w:pPr>
    </w:p>
    <w:p w:rsidR="004B664E" w:rsidRDefault="004B664E" w:rsidP="004B664E">
      <w:pPr>
        <w:pStyle w:val="FR1"/>
        <w:spacing w:line="240" w:lineRule="auto"/>
        <w:ind w:left="403"/>
        <w:jc w:val="right"/>
        <w:rPr>
          <w:sz w:val="26"/>
          <w:szCs w:val="26"/>
        </w:rPr>
      </w:pPr>
    </w:p>
    <w:p w:rsidR="004B664E" w:rsidRDefault="004B664E" w:rsidP="004B664E">
      <w:pPr>
        <w:pStyle w:val="FR1"/>
        <w:spacing w:line="240" w:lineRule="auto"/>
        <w:ind w:left="403"/>
        <w:jc w:val="center"/>
        <w:rPr>
          <w:sz w:val="26"/>
          <w:szCs w:val="26"/>
        </w:rPr>
      </w:pPr>
    </w:p>
    <w:p w:rsidR="004B664E" w:rsidRDefault="004B664E" w:rsidP="004B664E">
      <w:pPr>
        <w:pStyle w:val="FR1"/>
        <w:spacing w:line="240" w:lineRule="auto"/>
        <w:ind w:left="403"/>
        <w:jc w:val="center"/>
        <w:rPr>
          <w:sz w:val="26"/>
          <w:szCs w:val="26"/>
        </w:rPr>
      </w:pPr>
      <w:r>
        <w:rPr>
          <w:b/>
          <w:sz w:val="26"/>
          <w:szCs w:val="26"/>
        </w:rPr>
        <w:lastRenderedPageBreak/>
        <w:t xml:space="preserve">Раздел </w:t>
      </w:r>
      <w:r>
        <w:rPr>
          <w:b/>
          <w:sz w:val="26"/>
          <w:szCs w:val="26"/>
          <w:lang w:val="en-US"/>
        </w:rPr>
        <w:t>III</w:t>
      </w:r>
      <w:r>
        <w:rPr>
          <w:b/>
          <w:sz w:val="26"/>
          <w:szCs w:val="26"/>
        </w:rPr>
        <w:t>. Расходы нижестоящих избирательных комиссий по видам расходов</w:t>
      </w:r>
    </w:p>
    <w:p w:rsidR="004B664E" w:rsidRDefault="004B664E" w:rsidP="004B664E">
      <w:pPr>
        <w:rPr>
          <w:sz w:val="26"/>
          <w:szCs w:val="26"/>
        </w:rPr>
      </w:pPr>
    </w:p>
    <w:tbl>
      <w:tblPr>
        <w:tblW w:w="9000" w:type="dxa"/>
        <w:tblInd w:w="-3" w:type="dxa"/>
        <w:tblLayout w:type="fixed"/>
        <w:tblCellMar>
          <w:left w:w="40" w:type="dxa"/>
          <w:right w:w="40" w:type="dxa"/>
        </w:tblCellMar>
        <w:tblLook w:val="0000" w:firstRow="0" w:lastRow="0" w:firstColumn="0" w:lastColumn="0" w:noHBand="0" w:noVBand="0"/>
      </w:tblPr>
      <w:tblGrid>
        <w:gridCol w:w="553"/>
        <w:gridCol w:w="3840"/>
        <w:gridCol w:w="708"/>
        <w:gridCol w:w="2023"/>
        <w:gridCol w:w="1828"/>
        <w:gridCol w:w="40"/>
        <w:gridCol w:w="8"/>
      </w:tblGrid>
      <w:tr w:rsidR="004B664E" w:rsidTr="003E5211">
        <w:trPr>
          <w:trHeight w:hRule="exact" w:val="260"/>
        </w:trPr>
        <w:tc>
          <w:tcPr>
            <w:tcW w:w="553" w:type="dxa"/>
            <w:vMerge w:val="restart"/>
            <w:tcBorders>
              <w:top w:val="single" w:sz="4" w:space="0" w:color="000000"/>
              <w:left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 п/п</w:t>
            </w:r>
          </w:p>
        </w:tc>
        <w:tc>
          <w:tcPr>
            <w:tcW w:w="3840" w:type="dxa"/>
            <w:vMerge w:val="restart"/>
            <w:tcBorders>
              <w:top w:val="single" w:sz="4" w:space="0" w:color="000000"/>
              <w:left w:val="single" w:sz="4" w:space="0" w:color="000000"/>
            </w:tcBorders>
            <w:shd w:val="clear" w:color="auto" w:fill="auto"/>
            <w:vAlign w:val="center"/>
          </w:tcPr>
          <w:p w:rsidR="004B664E" w:rsidRDefault="004B664E" w:rsidP="000F48A6">
            <w:pPr>
              <w:snapToGrid w:val="0"/>
              <w:spacing w:before="20"/>
              <w:ind w:left="-8" w:firstLine="8"/>
              <w:jc w:val="center"/>
              <w:rPr>
                <w:sz w:val="26"/>
                <w:szCs w:val="26"/>
              </w:rPr>
            </w:pPr>
          </w:p>
        </w:tc>
        <w:tc>
          <w:tcPr>
            <w:tcW w:w="708" w:type="dxa"/>
            <w:vMerge w:val="restart"/>
            <w:tcBorders>
              <w:top w:val="single" w:sz="4" w:space="0" w:color="000000"/>
              <w:left w:val="single" w:sz="4" w:space="0" w:color="000000"/>
            </w:tcBorders>
            <w:shd w:val="clear" w:color="auto" w:fill="auto"/>
            <w:vAlign w:val="center"/>
          </w:tcPr>
          <w:p w:rsidR="004B664E" w:rsidRDefault="004B664E" w:rsidP="000F48A6">
            <w:pPr>
              <w:snapToGrid w:val="0"/>
              <w:spacing w:before="20"/>
              <w:ind w:firstLine="2"/>
              <w:jc w:val="center"/>
              <w:rPr>
                <w:sz w:val="26"/>
                <w:szCs w:val="26"/>
              </w:rPr>
            </w:pPr>
          </w:p>
          <w:p w:rsidR="004B664E" w:rsidRDefault="004B664E" w:rsidP="000F48A6">
            <w:pPr>
              <w:spacing w:before="20"/>
              <w:ind w:firstLine="2"/>
              <w:jc w:val="center"/>
              <w:rPr>
                <w:sz w:val="26"/>
                <w:szCs w:val="26"/>
              </w:rPr>
            </w:pPr>
            <w:r>
              <w:rPr>
                <w:sz w:val="26"/>
                <w:szCs w:val="26"/>
              </w:rPr>
              <w:t>Сумма – всего                тыс. руб.</w:t>
            </w:r>
          </w:p>
          <w:p w:rsidR="004B664E" w:rsidRDefault="004B664E" w:rsidP="000F48A6">
            <w:pPr>
              <w:spacing w:before="20"/>
              <w:ind w:firstLine="2"/>
              <w:jc w:val="center"/>
              <w:rPr>
                <w:sz w:val="26"/>
                <w:szCs w:val="26"/>
              </w:rPr>
            </w:pPr>
          </w:p>
          <w:p w:rsidR="004B664E" w:rsidRDefault="004B664E" w:rsidP="000F48A6">
            <w:pPr>
              <w:spacing w:before="20"/>
              <w:ind w:firstLine="2"/>
              <w:jc w:val="center"/>
              <w:rPr>
                <w:sz w:val="26"/>
                <w:szCs w:val="26"/>
              </w:rPr>
            </w:pPr>
          </w:p>
          <w:p w:rsidR="004B664E" w:rsidRDefault="004B664E" w:rsidP="000F48A6">
            <w:pPr>
              <w:spacing w:before="20"/>
              <w:ind w:firstLine="2"/>
              <w:jc w:val="center"/>
              <w:rPr>
                <w:sz w:val="26"/>
                <w:szCs w:val="26"/>
              </w:rPr>
            </w:pPr>
          </w:p>
          <w:p w:rsidR="004B664E" w:rsidRDefault="004B664E" w:rsidP="000F48A6">
            <w:pPr>
              <w:spacing w:before="20"/>
              <w:jc w:val="center"/>
              <w:rPr>
                <w:sz w:val="26"/>
                <w:szCs w:val="26"/>
              </w:rPr>
            </w:pPr>
          </w:p>
          <w:p w:rsidR="004B664E" w:rsidRDefault="004B664E" w:rsidP="000F48A6">
            <w:pPr>
              <w:spacing w:before="20"/>
              <w:jc w:val="center"/>
              <w:rPr>
                <w:sz w:val="26"/>
                <w:szCs w:val="26"/>
              </w:rPr>
            </w:pPr>
          </w:p>
        </w:tc>
        <w:tc>
          <w:tcPr>
            <w:tcW w:w="3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664E" w:rsidRDefault="004B664E" w:rsidP="000F48A6">
            <w:pPr>
              <w:spacing w:before="20"/>
              <w:jc w:val="center"/>
            </w:pPr>
            <w:r>
              <w:rPr>
                <w:sz w:val="26"/>
                <w:szCs w:val="26"/>
              </w:rPr>
              <w:t>в том числе</w:t>
            </w:r>
          </w:p>
        </w:tc>
      </w:tr>
      <w:tr w:rsidR="004B664E" w:rsidTr="003E5211">
        <w:tblPrEx>
          <w:tblCellMar>
            <w:left w:w="0" w:type="dxa"/>
            <w:right w:w="0" w:type="dxa"/>
          </w:tblCellMar>
        </w:tblPrEx>
        <w:trPr>
          <w:gridAfter w:val="1"/>
          <w:wAfter w:w="8" w:type="dxa"/>
          <w:trHeight w:hRule="exact" w:val="1077"/>
        </w:trPr>
        <w:tc>
          <w:tcPr>
            <w:tcW w:w="553" w:type="dxa"/>
            <w:vMerge/>
            <w:tcBorders>
              <w:left w:val="single" w:sz="4" w:space="0" w:color="000000"/>
              <w:bottom w:val="single" w:sz="4" w:space="0" w:color="000000"/>
            </w:tcBorders>
            <w:shd w:val="clear" w:color="auto" w:fill="auto"/>
            <w:vAlign w:val="center"/>
          </w:tcPr>
          <w:p w:rsidR="004B664E" w:rsidRDefault="004B664E" w:rsidP="000F48A6">
            <w:pPr>
              <w:snapToGrid w:val="0"/>
              <w:spacing w:before="20"/>
              <w:ind w:left="-667" w:firstLine="596"/>
              <w:jc w:val="center"/>
              <w:rPr>
                <w:sz w:val="26"/>
                <w:szCs w:val="26"/>
              </w:rPr>
            </w:pPr>
          </w:p>
        </w:tc>
        <w:tc>
          <w:tcPr>
            <w:tcW w:w="3840" w:type="dxa"/>
            <w:vMerge/>
            <w:tcBorders>
              <w:left w:val="single" w:sz="4" w:space="0" w:color="000000"/>
              <w:bottom w:val="single" w:sz="4" w:space="0" w:color="000000"/>
            </w:tcBorders>
            <w:shd w:val="clear" w:color="auto" w:fill="auto"/>
            <w:vAlign w:val="center"/>
          </w:tcPr>
          <w:p w:rsidR="004B664E" w:rsidRDefault="004B664E" w:rsidP="000F48A6">
            <w:pPr>
              <w:snapToGrid w:val="0"/>
              <w:spacing w:before="20"/>
              <w:ind w:left="-8" w:firstLine="8"/>
              <w:jc w:val="center"/>
              <w:rPr>
                <w:sz w:val="26"/>
                <w:szCs w:val="26"/>
              </w:rPr>
            </w:pPr>
          </w:p>
        </w:tc>
        <w:tc>
          <w:tcPr>
            <w:tcW w:w="708" w:type="dxa"/>
            <w:vMerge/>
            <w:tcBorders>
              <w:left w:val="single" w:sz="4" w:space="0" w:color="000000"/>
              <w:bottom w:val="single" w:sz="4" w:space="0" w:color="000000"/>
            </w:tcBorders>
            <w:shd w:val="clear" w:color="auto" w:fill="auto"/>
            <w:vAlign w:val="center"/>
          </w:tcPr>
          <w:p w:rsidR="004B664E" w:rsidRDefault="004B664E" w:rsidP="000F48A6">
            <w:pPr>
              <w:snapToGrid w:val="0"/>
              <w:spacing w:before="20"/>
              <w:jc w:val="center"/>
              <w:rPr>
                <w:sz w:val="26"/>
                <w:szCs w:val="26"/>
              </w:rPr>
            </w:pPr>
          </w:p>
        </w:tc>
        <w:tc>
          <w:tcPr>
            <w:tcW w:w="202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jc w:val="center"/>
              <w:rPr>
                <w:sz w:val="26"/>
                <w:szCs w:val="26"/>
              </w:rPr>
            </w:pPr>
            <w:r>
              <w:rPr>
                <w:sz w:val="26"/>
                <w:szCs w:val="26"/>
              </w:rPr>
              <w:t xml:space="preserve">расходы территориальных избирательных комиссий </w:t>
            </w:r>
          </w:p>
        </w:tc>
        <w:tc>
          <w:tcPr>
            <w:tcW w:w="1828"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jc w:val="center"/>
              <w:rPr>
                <w:sz w:val="26"/>
                <w:szCs w:val="26"/>
              </w:rPr>
            </w:pPr>
            <w:r>
              <w:rPr>
                <w:sz w:val="26"/>
                <w:szCs w:val="26"/>
              </w:rPr>
              <w:t xml:space="preserve">расходы участковых избирательных комиссий </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244"/>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1</w:t>
            </w:r>
          </w:p>
        </w:tc>
        <w:tc>
          <w:tcPr>
            <w:tcW w:w="3840"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jc w:val="center"/>
              <w:rPr>
                <w:sz w:val="26"/>
                <w:szCs w:val="26"/>
              </w:rPr>
            </w:pPr>
            <w:r>
              <w:rPr>
                <w:sz w:val="26"/>
                <w:szCs w:val="26"/>
              </w:rPr>
              <w:t>2</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center"/>
              <w:rPr>
                <w:sz w:val="26"/>
                <w:szCs w:val="26"/>
              </w:rPr>
            </w:pPr>
            <w:r>
              <w:rPr>
                <w:sz w:val="26"/>
                <w:szCs w:val="26"/>
              </w:rPr>
              <w:t>3</w:t>
            </w:r>
          </w:p>
          <w:p w:rsidR="004B664E" w:rsidRDefault="004B664E" w:rsidP="000F48A6">
            <w:pPr>
              <w:spacing w:before="20"/>
              <w:jc w:val="center"/>
              <w:rPr>
                <w:sz w:val="26"/>
                <w:szCs w:val="26"/>
              </w:rPr>
            </w:pPr>
            <w:r>
              <w:rPr>
                <w:sz w:val="26"/>
                <w:szCs w:val="26"/>
              </w:rPr>
              <w:t>4</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center"/>
              <w:rPr>
                <w:sz w:val="26"/>
                <w:szCs w:val="26"/>
              </w:rPr>
            </w:pPr>
            <w:r>
              <w:rPr>
                <w:sz w:val="26"/>
                <w:szCs w:val="26"/>
              </w:rPr>
              <w:t>5</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center"/>
              <w:rPr>
                <w:sz w:val="26"/>
                <w:szCs w:val="26"/>
              </w:rPr>
            </w:pPr>
            <w:r>
              <w:rPr>
                <w:sz w:val="26"/>
                <w:szCs w:val="26"/>
              </w:rPr>
              <w:t>6</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826"/>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1.</w:t>
            </w:r>
          </w:p>
        </w:tc>
        <w:tc>
          <w:tcPr>
            <w:tcW w:w="3840"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rPr>
                <w:sz w:val="26"/>
                <w:szCs w:val="26"/>
              </w:rPr>
            </w:pPr>
            <w:r>
              <w:rPr>
                <w:sz w:val="26"/>
                <w:szCs w:val="26"/>
              </w:rPr>
              <w:t>Оплата труда, в том числе компенсация и дополнительная оплата труда (вознаграждение)</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57,70</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9,03</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48,67</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368"/>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2.</w:t>
            </w:r>
          </w:p>
        </w:tc>
        <w:tc>
          <w:tcPr>
            <w:tcW w:w="3840"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Начисления на дополнительную оплату труда (вознаграждение)</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621"/>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3.</w:t>
            </w:r>
          </w:p>
        </w:tc>
        <w:tc>
          <w:tcPr>
            <w:tcW w:w="3840" w:type="dxa"/>
            <w:tcBorders>
              <w:top w:val="single" w:sz="4" w:space="0" w:color="000000"/>
              <w:left w:val="single" w:sz="4" w:space="0" w:color="000000"/>
              <w:bottom w:val="single" w:sz="4" w:space="0" w:color="000000"/>
            </w:tcBorders>
            <w:shd w:val="clear" w:color="auto" w:fill="auto"/>
            <w:vAlign w:val="center"/>
          </w:tcPr>
          <w:p w:rsidR="003E5211" w:rsidRDefault="004B664E" w:rsidP="000F48A6">
            <w:pPr>
              <w:spacing w:before="20"/>
              <w:ind w:left="-8" w:firstLine="8"/>
              <w:rPr>
                <w:sz w:val="26"/>
                <w:szCs w:val="26"/>
              </w:rPr>
            </w:pPr>
            <w:r>
              <w:rPr>
                <w:sz w:val="26"/>
                <w:szCs w:val="26"/>
              </w:rPr>
              <w:t xml:space="preserve">Расходы на изготовление печатной продукции и </w:t>
            </w:r>
          </w:p>
          <w:p w:rsidR="003E5211" w:rsidRDefault="003E5211" w:rsidP="000F48A6">
            <w:pPr>
              <w:spacing w:before="20"/>
              <w:ind w:left="-8" w:firstLine="8"/>
              <w:rPr>
                <w:sz w:val="26"/>
                <w:szCs w:val="26"/>
              </w:rPr>
            </w:pPr>
          </w:p>
          <w:p w:rsidR="004B664E" w:rsidRDefault="004B664E" w:rsidP="000F48A6">
            <w:pPr>
              <w:spacing w:before="20"/>
              <w:ind w:left="-8" w:firstLine="8"/>
              <w:rPr>
                <w:sz w:val="26"/>
                <w:szCs w:val="26"/>
              </w:rPr>
            </w:pPr>
            <w:r>
              <w:rPr>
                <w:sz w:val="26"/>
                <w:szCs w:val="26"/>
              </w:rPr>
              <w:t>издательскую деятельность</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370"/>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4.</w:t>
            </w:r>
          </w:p>
        </w:tc>
        <w:tc>
          <w:tcPr>
            <w:tcW w:w="3840"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Расходы на связь</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375"/>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5.</w:t>
            </w:r>
          </w:p>
        </w:tc>
        <w:tc>
          <w:tcPr>
            <w:tcW w:w="3840"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Транспортные расходы</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p w:rsidR="004B664E" w:rsidRDefault="004B664E" w:rsidP="000F48A6">
            <w:pPr>
              <w:spacing w:before="20"/>
              <w:jc w:val="right"/>
              <w:rPr>
                <w:sz w:val="26"/>
                <w:szCs w:val="26"/>
              </w:rPr>
            </w:pPr>
            <w:r>
              <w:rPr>
                <w:sz w:val="26"/>
                <w:szCs w:val="26"/>
              </w:rPr>
              <w:t>0</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368"/>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6.</w:t>
            </w:r>
          </w:p>
        </w:tc>
        <w:tc>
          <w:tcPr>
            <w:tcW w:w="3840"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Канцелярские расходы</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1,00</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1,00</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373"/>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7.</w:t>
            </w:r>
          </w:p>
        </w:tc>
        <w:tc>
          <w:tcPr>
            <w:tcW w:w="3840"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Командировочные расходы</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5,12</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5,12</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614"/>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8.</w:t>
            </w:r>
          </w:p>
        </w:tc>
        <w:tc>
          <w:tcPr>
            <w:tcW w:w="3840" w:type="dxa"/>
            <w:tcBorders>
              <w:top w:val="single" w:sz="4" w:space="0" w:color="000000"/>
              <w:left w:val="single" w:sz="4" w:space="0" w:color="000000"/>
              <w:bottom w:val="single" w:sz="4" w:space="0" w:color="000000"/>
            </w:tcBorders>
            <w:shd w:val="clear" w:color="auto" w:fill="auto"/>
            <w:vAlign w:val="center"/>
          </w:tcPr>
          <w:p w:rsidR="003E5211" w:rsidRDefault="004B664E" w:rsidP="000F48A6">
            <w:pPr>
              <w:spacing w:before="20"/>
              <w:ind w:left="-8" w:firstLine="8"/>
              <w:rPr>
                <w:sz w:val="26"/>
                <w:szCs w:val="26"/>
              </w:rPr>
            </w:pPr>
            <w:r>
              <w:rPr>
                <w:sz w:val="26"/>
                <w:szCs w:val="26"/>
              </w:rPr>
              <w:t xml:space="preserve">Расходы на приобретение оборудования, других </w:t>
            </w:r>
          </w:p>
          <w:p w:rsidR="003E5211" w:rsidRDefault="003E5211" w:rsidP="000F48A6">
            <w:pPr>
              <w:spacing w:before="20"/>
              <w:ind w:left="-8" w:firstLine="8"/>
              <w:rPr>
                <w:sz w:val="26"/>
                <w:szCs w:val="26"/>
              </w:rPr>
            </w:pPr>
          </w:p>
          <w:p w:rsidR="003E5211" w:rsidRDefault="003E5211" w:rsidP="000F48A6">
            <w:pPr>
              <w:spacing w:before="20"/>
              <w:ind w:left="-8" w:firstLine="8"/>
              <w:rPr>
                <w:sz w:val="26"/>
                <w:szCs w:val="26"/>
              </w:rPr>
            </w:pPr>
          </w:p>
          <w:p w:rsidR="004B664E" w:rsidRDefault="004B664E" w:rsidP="000F48A6">
            <w:pPr>
              <w:spacing w:before="20"/>
              <w:ind w:left="-8" w:firstLine="8"/>
              <w:rPr>
                <w:sz w:val="26"/>
                <w:szCs w:val="26"/>
              </w:rPr>
            </w:pPr>
            <w:r>
              <w:rPr>
                <w:sz w:val="26"/>
                <w:szCs w:val="26"/>
              </w:rPr>
              <w:t>материальных ценностей</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361"/>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667" w:firstLine="596"/>
              <w:jc w:val="center"/>
              <w:rPr>
                <w:sz w:val="26"/>
                <w:szCs w:val="26"/>
              </w:rPr>
            </w:pPr>
            <w:r>
              <w:rPr>
                <w:sz w:val="26"/>
                <w:szCs w:val="26"/>
              </w:rPr>
              <w:t>9.</w:t>
            </w:r>
          </w:p>
        </w:tc>
        <w:tc>
          <w:tcPr>
            <w:tcW w:w="3840"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sz w:val="26"/>
                <w:szCs w:val="26"/>
              </w:rPr>
            </w:pPr>
            <w:r>
              <w:rPr>
                <w:sz w:val="26"/>
                <w:szCs w:val="26"/>
              </w:rPr>
              <w:t>Другие расходы</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2,0</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0,00</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sz w:val="26"/>
                <w:szCs w:val="26"/>
              </w:rPr>
              <w:t>2,0</w:t>
            </w:r>
          </w:p>
        </w:tc>
        <w:tc>
          <w:tcPr>
            <w:tcW w:w="40" w:type="dxa"/>
            <w:tcBorders>
              <w:left w:val="single" w:sz="4" w:space="0" w:color="000000"/>
            </w:tcBorders>
            <w:shd w:val="clear" w:color="auto" w:fill="auto"/>
          </w:tcPr>
          <w:p w:rsidR="004B664E" w:rsidRDefault="004B664E" w:rsidP="000F48A6">
            <w:pPr>
              <w:snapToGrid w:val="0"/>
              <w:rPr>
                <w:sz w:val="26"/>
                <w:szCs w:val="26"/>
              </w:rPr>
            </w:pPr>
          </w:p>
        </w:tc>
      </w:tr>
      <w:tr w:rsidR="004B664E" w:rsidTr="003E5211">
        <w:tblPrEx>
          <w:tblCellMar>
            <w:left w:w="0" w:type="dxa"/>
            <w:right w:w="0" w:type="dxa"/>
          </w:tblCellMar>
        </w:tblPrEx>
        <w:trPr>
          <w:gridAfter w:val="1"/>
          <w:wAfter w:w="8" w:type="dxa"/>
          <w:trHeight w:hRule="exact" w:val="269"/>
        </w:trPr>
        <w:tc>
          <w:tcPr>
            <w:tcW w:w="553"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napToGrid w:val="0"/>
              <w:spacing w:before="20"/>
              <w:ind w:left="-667" w:firstLine="596"/>
              <w:jc w:val="center"/>
              <w:rPr>
                <w:sz w:val="26"/>
                <w:szCs w:val="26"/>
              </w:rPr>
            </w:pPr>
          </w:p>
        </w:tc>
        <w:tc>
          <w:tcPr>
            <w:tcW w:w="3840" w:type="dxa"/>
            <w:tcBorders>
              <w:top w:val="single" w:sz="4" w:space="0" w:color="000000"/>
              <w:left w:val="single" w:sz="4" w:space="0" w:color="000000"/>
              <w:bottom w:val="single" w:sz="4" w:space="0" w:color="000000"/>
            </w:tcBorders>
            <w:shd w:val="clear" w:color="auto" w:fill="auto"/>
            <w:vAlign w:val="center"/>
          </w:tcPr>
          <w:p w:rsidR="004B664E" w:rsidRDefault="004B664E" w:rsidP="000F48A6">
            <w:pPr>
              <w:spacing w:before="20"/>
              <w:ind w:left="-8" w:firstLine="8"/>
              <w:rPr>
                <w:b/>
                <w:sz w:val="26"/>
                <w:szCs w:val="26"/>
              </w:rPr>
            </w:pPr>
            <w:r>
              <w:rPr>
                <w:sz w:val="26"/>
                <w:szCs w:val="26"/>
              </w:rPr>
              <w:t xml:space="preserve">                                                                                </w:t>
            </w:r>
            <w:r>
              <w:rPr>
                <w:b/>
                <w:sz w:val="26"/>
                <w:szCs w:val="26"/>
              </w:rPr>
              <w:t xml:space="preserve">Всего по разделу </w:t>
            </w:r>
            <w:r>
              <w:rPr>
                <w:b/>
                <w:sz w:val="26"/>
                <w:szCs w:val="26"/>
                <w:lang w:val="en-US"/>
              </w:rPr>
              <w:t>III</w:t>
            </w:r>
            <w:r>
              <w:rPr>
                <w:b/>
                <w:sz w:val="26"/>
                <w:szCs w:val="26"/>
              </w:rPr>
              <w:t xml:space="preserve">    </w:t>
            </w:r>
          </w:p>
        </w:tc>
        <w:tc>
          <w:tcPr>
            <w:tcW w:w="70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b/>
                <w:sz w:val="26"/>
                <w:szCs w:val="26"/>
              </w:rPr>
            </w:pPr>
            <w:r>
              <w:rPr>
                <w:b/>
                <w:sz w:val="26"/>
                <w:szCs w:val="26"/>
              </w:rPr>
              <w:t>65,82</w:t>
            </w:r>
          </w:p>
        </w:tc>
        <w:tc>
          <w:tcPr>
            <w:tcW w:w="2023"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b/>
                <w:sz w:val="26"/>
                <w:szCs w:val="26"/>
              </w:rPr>
            </w:pPr>
            <w:r>
              <w:rPr>
                <w:b/>
                <w:sz w:val="26"/>
                <w:szCs w:val="26"/>
              </w:rPr>
              <w:t>10,03</w:t>
            </w:r>
          </w:p>
        </w:tc>
        <w:tc>
          <w:tcPr>
            <w:tcW w:w="1828" w:type="dxa"/>
            <w:tcBorders>
              <w:top w:val="single" w:sz="4" w:space="0" w:color="000000"/>
              <w:left w:val="single" w:sz="4" w:space="0" w:color="000000"/>
              <w:bottom w:val="single" w:sz="4" w:space="0" w:color="000000"/>
            </w:tcBorders>
            <w:shd w:val="clear" w:color="auto" w:fill="auto"/>
          </w:tcPr>
          <w:p w:rsidR="004B664E" w:rsidRDefault="004B664E" w:rsidP="000F48A6">
            <w:pPr>
              <w:spacing w:before="20"/>
              <w:jc w:val="right"/>
              <w:rPr>
                <w:sz w:val="26"/>
                <w:szCs w:val="26"/>
              </w:rPr>
            </w:pPr>
            <w:r>
              <w:rPr>
                <w:b/>
                <w:sz w:val="26"/>
                <w:szCs w:val="26"/>
              </w:rPr>
              <w:t>55,79</w:t>
            </w:r>
          </w:p>
        </w:tc>
        <w:tc>
          <w:tcPr>
            <w:tcW w:w="40" w:type="dxa"/>
            <w:tcBorders>
              <w:left w:val="single" w:sz="4" w:space="0" w:color="000000"/>
            </w:tcBorders>
            <w:shd w:val="clear" w:color="auto" w:fill="auto"/>
          </w:tcPr>
          <w:p w:rsidR="004B664E" w:rsidRDefault="004B664E" w:rsidP="000F48A6">
            <w:pPr>
              <w:snapToGrid w:val="0"/>
              <w:rPr>
                <w:sz w:val="26"/>
                <w:szCs w:val="26"/>
              </w:rPr>
            </w:pPr>
          </w:p>
        </w:tc>
      </w:tr>
      <w:bookmarkEnd w:id="0"/>
    </w:tbl>
    <w:p w:rsidR="004B664E" w:rsidRPr="00C4459A" w:rsidRDefault="004B664E" w:rsidP="004479CF">
      <w:pPr>
        <w:pStyle w:val="ConsTitle"/>
        <w:widowControl/>
        <w:spacing w:line="360" w:lineRule="auto"/>
        <w:ind w:firstLine="709"/>
        <w:jc w:val="center"/>
        <w:rPr>
          <w:rFonts w:ascii="Times New Roman" w:hAnsi="Times New Roman"/>
          <w:b w:val="0"/>
          <w:sz w:val="24"/>
          <w:szCs w:val="24"/>
        </w:rPr>
      </w:pPr>
    </w:p>
    <w:sectPr w:rsidR="004B664E" w:rsidRPr="00C4459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63" w:hanging="360"/>
      </w:pPr>
    </w:lvl>
  </w:abstractNum>
  <w:abstractNum w:abstractNumId="1">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6">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8">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num>
  <w:num w:numId="8">
    <w:abstractNumId w:val="3"/>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3E5211"/>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B664E"/>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 w:type="paragraph" w:customStyle="1" w:styleId="FR1">
    <w:name w:val="FR1"/>
    <w:rsid w:val="004B664E"/>
    <w:pPr>
      <w:widowControl w:val="0"/>
      <w:suppressAutoHyphens/>
      <w:spacing w:after="0" w:line="256" w:lineRule="auto"/>
      <w:ind w:firstLine="72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2018-11-22T07:17:00Z</cp:lastPrinted>
  <dcterms:created xsi:type="dcterms:W3CDTF">2018-11-22T07:18:00Z</dcterms:created>
  <dcterms:modified xsi:type="dcterms:W3CDTF">2018-11-22T07:18:00Z</dcterms:modified>
</cp:coreProperties>
</file>