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7D" w:rsidRPr="00C1617D" w:rsidRDefault="00C1617D" w:rsidP="00C161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1617D">
        <w:rPr>
          <w:rFonts w:ascii="Times New Roman" w:hAnsi="Times New Roman" w:cs="Times New Roman"/>
          <w:b/>
          <w:bCs/>
          <w:sz w:val="28"/>
          <w:szCs w:val="28"/>
        </w:rPr>
        <w:t>Информация о положении на рынке труда</w:t>
      </w:r>
    </w:p>
    <w:p w:rsidR="00C1617D" w:rsidRDefault="00C1617D" w:rsidP="00C1617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17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1617D">
        <w:rPr>
          <w:rFonts w:ascii="Times New Roman" w:hAnsi="Times New Roman" w:cs="Times New Roman"/>
          <w:b/>
          <w:bCs/>
          <w:sz w:val="28"/>
          <w:szCs w:val="28"/>
        </w:rPr>
        <w:t>Усть-Удинском</w:t>
      </w:r>
      <w:proofErr w:type="spellEnd"/>
      <w:r w:rsidRPr="00C1617D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01.12.2020 года</w:t>
      </w:r>
    </w:p>
    <w:bookmarkEnd w:id="0"/>
    <w:p w:rsidR="00C1617D" w:rsidRPr="00C1617D" w:rsidRDefault="00C1617D" w:rsidP="00C1617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 xml:space="preserve">За январь-ноябрь 2020 года в ОГКУ ЦЗН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1001 граждан, в том числе незанятых трудовой деятельностью 900 граждан.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Признано безработными за январь- ноябрь 2020 года- 831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Нашли работу при содействии центра занятости – 649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в том числе: безработные граждане – 513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УРОВЕНЬ ТРУДОУСТРОЙСТВА СОСТАВИЛ 65 %.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Численность безработных граждан на 01.12.2020 г. – 198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УРОВЕНЬ БЕЗРАБОТИЦЫ к трудоспособному населению составил 3,2 %.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 xml:space="preserve">Потребность в работниках, заявленная организациями в ОГКУ ЦЗН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района на 01.12.2020 года – 1492 вакансий.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 xml:space="preserve">База данных ОГКУ ЦЗН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района располагает вакансиями с режимом работы вахтовым методом: 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 xml:space="preserve">В январе- ноябре 2020 года с работодателями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 xml:space="preserve">- об организации общественных работ. Заключен 21договор. Трудоустроено 45 безработных граждан, в том числе с повышенной материальной поддержкой в размере 14556 руб. на период распространения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инфекциитрудоустроено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24 чел. к 11 работодателям;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- заключено 3 соглашения с работодателями на предоставление субсидии из областного бюджета на выплату заработной платы 6 гражданам, трудоустроенным в рамках проведения оплачиваемых общественных работ сроком до трех месяцев;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испытывающих трудности в поиске работы. Заключено 8 договоров. Трудоустроено 9 безработных граждан, в том числе 9 относящихся к категории «инвалид»;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несовершеннолетних граждан в возрасте от 14 до 18 лет в свободное от учебы время. Заключено 11 договоров. Трудоустроено 100 несовершеннолетних граждан.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безработных граждан в возрасте от 18 до 20 лет, имеющих среднее профессиональное образование и ищущих работу впервые. Заключен 1 договор. Трудоустроен 1 безработный гражданин по профессии повар.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Направлено на профессиональное обучение 53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косметик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>, оператор ЭВМ, электромонтер и т.д.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Оборудовано 1 рабочее место для незанятого инвалида по профессии оператор по обработке перевозочных документов.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 xml:space="preserve"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410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психологической поддержке безработных граждан – 53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социальной адаптации безработных на рынке труда – 50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 xml:space="preserve">Численность получателей государственной услуги по содействию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– 7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сопровождения при содействии занятости инвалидов – 3 чел.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C1617D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C1617D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</w:p>
    <w:p w:rsidR="00C1617D" w:rsidRPr="00C1617D" w:rsidRDefault="00C1617D" w:rsidP="00C161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17D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Козьминой Анны Сергеевны, тел. 8 (39545) 31666.</w:t>
      </w:r>
    </w:p>
    <w:p w:rsidR="007C220C" w:rsidRPr="00723990" w:rsidRDefault="007C220C" w:rsidP="00723990"/>
    <w:sectPr w:rsidR="007C220C" w:rsidRPr="00723990" w:rsidSect="00EB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D63"/>
    <w:multiLevelType w:val="multilevel"/>
    <w:tmpl w:val="323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1E6798"/>
    <w:rsid w:val="004C2A6C"/>
    <w:rsid w:val="00723990"/>
    <w:rsid w:val="007C220C"/>
    <w:rsid w:val="008533B0"/>
    <w:rsid w:val="00955A36"/>
    <w:rsid w:val="00A10FBC"/>
    <w:rsid w:val="00C1617D"/>
    <w:rsid w:val="00E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9735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2021-09-20T08:02:00Z</dcterms:created>
  <dcterms:modified xsi:type="dcterms:W3CDTF">2021-09-20T08:38:00Z</dcterms:modified>
</cp:coreProperties>
</file>