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Pr="004E6A6B" w:rsidRDefault="00D92FAB" w:rsidP="00D92FA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 xml:space="preserve">  Российская Федерация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>Иркутская область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  <w:proofErr w:type="spellStart"/>
      <w:r w:rsidRPr="004E6A6B">
        <w:rPr>
          <w:sz w:val="24"/>
          <w:szCs w:val="24"/>
        </w:rPr>
        <w:t>Усть-Удинский</w:t>
      </w:r>
      <w:proofErr w:type="spellEnd"/>
      <w:r w:rsidRPr="004E6A6B">
        <w:rPr>
          <w:sz w:val="24"/>
          <w:szCs w:val="24"/>
        </w:rPr>
        <w:t xml:space="preserve"> район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</w:p>
    <w:p w:rsidR="00D92FAB" w:rsidRPr="004E6A6B" w:rsidRDefault="00D92FAB" w:rsidP="00D92FA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>РАЙОННАЯ ДУМА</w:t>
      </w:r>
    </w:p>
    <w:p w:rsidR="00D92FAB" w:rsidRPr="004E6A6B" w:rsidRDefault="00D92FAB" w:rsidP="00D92FAB">
      <w:pPr>
        <w:jc w:val="center"/>
        <w:rPr>
          <w:sz w:val="24"/>
          <w:szCs w:val="24"/>
        </w:rPr>
      </w:pPr>
    </w:p>
    <w:p w:rsidR="00D92FAB" w:rsidRPr="004E6A6B" w:rsidRDefault="00D92FAB" w:rsidP="00D92FAB">
      <w:pPr>
        <w:jc w:val="both"/>
        <w:rPr>
          <w:sz w:val="24"/>
          <w:szCs w:val="24"/>
        </w:rPr>
      </w:pPr>
      <w:r w:rsidRPr="004E6A6B">
        <w:rPr>
          <w:sz w:val="24"/>
          <w:szCs w:val="24"/>
        </w:rPr>
        <w:t>«2</w:t>
      </w:r>
      <w:r w:rsidR="00E10346" w:rsidRPr="004E6A6B">
        <w:rPr>
          <w:sz w:val="24"/>
          <w:szCs w:val="24"/>
        </w:rPr>
        <w:t>1</w:t>
      </w:r>
      <w:r w:rsidRPr="004E6A6B">
        <w:rPr>
          <w:sz w:val="24"/>
          <w:szCs w:val="24"/>
        </w:rPr>
        <w:t>» февраля 202</w:t>
      </w:r>
      <w:r w:rsidR="00E10346" w:rsidRPr="004E6A6B">
        <w:rPr>
          <w:sz w:val="24"/>
          <w:szCs w:val="24"/>
        </w:rPr>
        <w:t>3</w:t>
      </w:r>
      <w:r w:rsidRPr="004E6A6B">
        <w:rPr>
          <w:sz w:val="24"/>
          <w:szCs w:val="24"/>
        </w:rPr>
        <w:t xml:space="preserve"> г.</w:t>
      </w:r>
      <w:r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</w:r>
      <w:r w:rsidR="00503BD0" w:rsidRPr="004E6A6B">
        <w:rPr>
          <w:sz w:val="24"/>
          <w:szCs w:val="24"/>
        </w:rPr>
        <w:tab/>
        <w:t xml:space="preserve">                        № </w:t>
      </w:r>
      <w:r w:rsidR="00E10346" w:rsidRPr="004E6A6B">
        <w:rPr>
          <w:sz w:val="24"/>
          <w:szCs w:val="24"/>
        </w:rPr>
        <w:t>53</w:t>
      </w:r>
      <w:r w:rsidRPr="004E6A6B">
        <w:rPr>
          <w:sz w:val="24"/>
          <w:szCs w:val="24"/>
        </w:rPr>
        <w:t>/</w:t>
      </w:r>
      <w:r w:rsidR="008C3F5F">
        <w:rPr>
          <w:sz w:val="24"/>
          <w:szCs w:val="24"/>
        </w:rPr>
        <w:t>7</w:t>
      </w:r>
      <w:r w:rsidRPr="004E6A6B">
        <w:rPr>
          <w:sz w:val="24"/>
          <w:szCs w:val="24"/>
        </w:rPr>
        <w:t>-РД</w:t>
      </w:r>
    </w:p>
    <w:p w:rsidR="00D92FAB" w:rsidRPr="004E6A6B" w:rsidRDefault="00D92FAB" w:rsidP="00D92FAB">
      <w:pPr>
        <w:jc w:val="both"/>
        <w:rPr>
          <w:sz w:val="24"/>
          <w:szCs w:val="24"/>
        </w:rPr>
      </w:pPr>
    </w:p>
    <w:p w:rsidR="00D92FAB" w:rsidRPr="004E6A6B" w:rsidRDefault="00D92FAB" w:rsidP="00D92FAB">
      <w:pPr>
        <w:jc w:val="center"/>
        <w:rPr>
          <w:sz w:val="24"/>
          <w:szCs w:val="24"/>
        </w:rPr>
      </w:pPr>
    </w:p>
    <w:p w:rsidR="00D92FAB" w:rsidRPr="004E6A6B" w:rsidRDefault="00D92FAB" w:rsidP="00D92FA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>РЕШЕНИЕ</w:t>
      </w:r>
    </w:p>
    <w:p w:rsidR="00D92FAB" w:rsidRPr="004E6A6B" w:rsidRDefault="00D92FAB" w:rsidP="00D92FAB">
      <w:pPr>
        <w:jc w:val="both"/>
        <w:rPr>
          <w:sz w:val="24"/>
          <w:szCs w:val="24"/>
        </w:rPr>
      </w:pPr>
    </w:p>
    <w:p w:rsidR="00D92FAB" w:rsidRPr="004E6A6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 xml:space="preserve">О заслушивании информации </w:t>
      </w:r>
    </w:p>
    <w:p w:rsidR="0060541F" w:rsidRDefault="0060541F" w:rsidP="0060541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60541F">
        <w:rPr>
          <w:rFonts w:ascii="Times New Roman" w:hAnsi="Times New Roman" w:cs="Times New Roman"/>
          <w:sz w:val="24"/>
          <w:szCs w:val="24"/>
        </w:rPr>
        <w:t xml:space="preserve">«О практике создания </w:t>
      </w:r>
      <w:proofErr w:type="spellStart"/>
      <w:r w:rsidRPr="0060541F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605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41F" w:rsidRPr="0060541F" w:rsidRDefault="0060541F" w:rsidP="0060541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0541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0541F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6054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2022 году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2FAB" w:rsidRPr="004E6A6B" w:rsidRDefault="00D92FAB" w:rsidP="00D92FA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jc w:val="center"/>
        <w:rPr>
          <w:sz w:val="24"/>
          <w:szCs w:val="24"/>
        </w:rPr>
      </w:pPr>
    </w:p>
    <w:p w:rsidR="00D92FAB" w:rsidRPr="004E6A6B" w:rsidRDefault="00D92FAB" w:rsidP="00D92FAB">
      <w:pPr>
        <w:rPr>
          <w:sz w:val="24"/>
          <w:szCs w:val="24"/>
        </w:rPr>
      </w:pPr>
      <w:r w:rsidRPr="004E6A6B">
        <w:rPr>
          <w:sz w:val="24"/>
          <w:szCs w:val="24"/>
        </w:rPr>
        <w:t xml:space="preserve">Принято на </w:t>
      </w:r>
      <w:r w:rsidR="00E10346" w:rsidRPr="004E6A6B">
        <w:rPr>
          <w:sz w:val="24"/>
          <w:szCs w:val="24"/>
        </w:rPr>
        <w:t>53</w:t>
      </w:r>
      <w:r w:rsidRPr="004E6A6B">
        <w:rPr>
          <w:sz w:val="24"/>
          <w:szCs w:val="24"/>
        </w:rPr>
        <w:t xml:space="preserve"> заседании</w:t>
      </w:r>
    </w:p>
    <w:p w:rsidR="00D92FAB" w:rsidRPr="004E6A6B" w:rsidRDefault="00D92FAB" w:rsidP="00D92FAB">
      <w:pPr>
        <w:rPr>
          <w:sz w:val="24"/>
          <w:szCs w:val="24"/>
        </w:rPr>
      </w:pPr>
      <w:r w:rsidRPr="004E6A6B">
        <w:rPr>
          <w:sz w:val="24"/>
          <w:szCs w:val="24"/>
        </w:rPr>
        <w:t xml:space="preserve">районной Думы 7-го созыва </w:t>
      </w:r>
    </w:p>
    <w:p w:rsidR="00D92FAB" w:rsidRPr="004E6A6B" w:rsidRDefault="00D92FAB" w:rsidP="00D92FAB">
      <w:pPr>
        <w:rPr>
          <w:sz w:val="24"/>
          <w:szCs w:val="24"/>
        </w:rPr>
      </w:pPr>
      <w:r w:rsidRPr="004E6A6B">
        <w:rPr>
          <w:sz w:val="24"/>
          <w:szCs w:val="24"/>
        </w:rPr>
        <w:t>«2</w:t>
      </w:r>
      <w:r w:rsidR="00E10346" w:rsidRPr="004E6A6B">
        <w:rPr>
          <w:sz w:val="24"/>
          <w:szCs w:val="24"/>
        </w:rPr>
        <w:t>1</w:t>
      </w:r>
      <w:r w:rsidRPr="004E6A6B">
        <w:rPr>
          <w:sz w:val="24"/>
          <w:szCs w:val="24"/>
        </w:rPr>
        <w:t>» февраля 202</w:t>
      </w:r>
      <w:r w:rsidR="00E10346" w:rsidRPr="004E6A6B">
        <w:rPr>
          <w:sz w:val="24"/>
          <w:szCs w:val="24"/>
        </w:rPr>
        <w:t>3</w:t>
      </w:r>
      <w:r w:rsidRPr="004E6A6B">
        <w:rPr>
          <w:sz w:val="24"/>
          <w:szCs w:val="24"/>
        </w:rPr>
        <w:t xml:space="preserve"> года</w:t>
      </w:r>
    </w:p>
    <w:p w:rsidR="00D92FAB" w:rsidRPr="004E6A6B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ab/>
      </w:r>
    </w:p>
    <w:p w:rsidR="00D92FAB" w:rsidRPr="0060541F" w:rsidRDefault="00D92FAB" w:rsidP="00E10346">
      <w:pPr>
        <w:pStyle w:val="ConsNonformat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 w:rsidRPr="0060541F"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="0060541F" w:rsidRPr="0060541F">
        <w:rPr>
          <w:rFonts w:ascii="Times New Roman" w:hAnsi="Times New Roman" w:cs="Times New Roman"/>
          <w:sz w:val="24"/>
          <w:szCs w:val="24"/>
        </w:rPr>
        <w:t xml:space="preserve"> «О практике создания </w:t>
      </w:r>
      <w:proofErr w:type="spellStart"/>
      <w:r w:rsidR="0060541F" w:rsidRPr="0060541F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60541F" w:rsidRPr="0060541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60541F" w:rsidRPr="0060541F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60541F" w:rsidRPr="006054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2022 году</w:t>
      </w:r>
      <w:r w:rsidRPr="006054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2FAB" w:rsidRPr="0060541F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964720">
      <w:pPr>
        <w:pStyle w:val="ConsNonformat"/>
        <w:widowControl/>
        <w:ind w:right="0" w:firstLine="540"/>
        <w:rPr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1</w:t>
      </w:r>
      <w:r w:rsidR="000314A1" w:rsidRPr="004E6A6B">
        <w:rPr>
          <w:rFonts w:ascii="Times New Roman" w:hAnsi="Times New Roman" w:cs="Times New Roman"/>
          <w:sz w:val="24"/>
          <w:szCs w:val="24"/>
        </w:rPr>
        <w:t>. Информацию</w:t>
      </w:r>
      <w:r w:rsidR="0060541F">
        <w:rPr>
          <w:rFonts w:ascii="Times New Roman" w:hAnsi="Times New Roman" w:cs="Times New Roman"/>
          <w:sz w:val="24"/>
          <w:szCs w:val="24"/>
        </w:rPr>
        <w:t xml:space="preserve"> </w:t>
      </w:r>
      <w:r w:rsidR="0060541F" w:rsidRPr="0060541F">
        <w:rPr>
          <w:rFonts w:ascii="Times New Roman" w:hAnsi="Times New Roman" w:cs="Times New Roman"/>
          <w:sz w:val="24"/>
          <w:szCs w:val="24"/>
        </w:rPr>
        <w:t xml:space="preserve">«О практике создания </w:t>
      </w:r>
      <w:proofErr w:type="spellStart"/>
      <w:r w:rsidR="0060541F" w:rsidRPr="0060541F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60541F" w:rsidRPr="0060541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60541F" w:rsidRPr="0060541F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60541F" w:rsidRPr="006054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2022 году</w:t>
      </w:r>
      <w:r w:rsidR="00503BD0" w:rsidRPr="004E6A6B">
        <w:rPr>
          <w:rFonts w:ascii="Times New Roman" w:hAnsi="Times New Roman" w:cs="Times New Roman"/>
          <w:sz w:val="24"/>
          <w:szCs w:val="24"/>
        </w:rPr>
        <w:t>,</w:t>
      </w:r>
      <w:r w:rsidRPr="004E6A6B">
        <w:rPr>
          <w:rFonts w:ascii="Times New Roman" w:hAnsi="Times New Roman" w:cs="Times New Roman"/>
          <w:sz w:val="24"/>
          <w:szCs w:val="24"/>
        </w:rPr>
        <w:t xml:space="preserve"> принять к сведению. /Прилагается/</w:t>
      </w: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>2. Настоящее решение опубликовать в установленном законом порядке.</w:t>
      </w: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ind w:firstLine="540"/>
        <w:jc w:val="both"/>
        <w:rPr>
          <w:sz w:val="24"/>
          <w:szCs w:val="24"/>
        </w:rPr>
      </w:pPr>
      <w:r w:rsidRPr="004E6A6B">
        <w:rPr>
          <w:sz w:val="24"/>
          <w:szCs w:val="24"/>
        </w:rPr>
        <w:t>Председатель районной Думы</w:t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  <w:t>Л.И. Соколова</w:t>
      </w:r>
    </w:p>
    <w:p w:rsidR="00D92FAB" w:rsidRPr="004E6A6B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E6A6B" w:rsidRDefault="00D92FAB" w:rsidP="00D92FAB">
      <w:pPr>
        <w:jc w:val="both"/>
        <w:rPr>
          <w:sz w:val="24"/>
          <w:szCs w:val="24"/>
        </w:rPr>
      </w:pPr>
    </w:p>
    <w:p w:rsidR="00D92FAB" w:rsidRPr="004E6A6B" w:rsidRDefault="00D92FAB" w:rsidP="00D92FAB">
      <w:pPr>
        <w:jc w:val="both"/>
        <w:rPr>
          <w:sz w:val="24"/>
          <w:szCs w:val="24"/>
        </w:rPr>
      </w:pPr>
    </w:p>
    <w:p w:rsidR="00D92FAB" w:rsidRPr="004E6A6B" w:rsidRDefault="00D92FAB" w:rsidP="00D92FAB">
      <w:pPr>
        <w:ind w:firstLine="540"/>
        <w:jc w:val="both"/>
        <w:rPr>
          <w:sz w:val="24"/>
          <w:szCs w:val="24"/>
        </w:rPr>
      </w:pPr>
      <w:r w:rsidRPr="004E6A6B">
        <w:rPr>
          <w:sz w:val="24"/>
          <w:szCs w:val="24"/>
        </w:rPr>
        <w:t>Мэр района</w:t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  <w:t xml:space="preserve">                         </w:t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</w:r>
      <w:r w:rsidRPr="004E6A6B">
        <w:rPr>
          <w:sz w:val="24"/>
          <w:szCs w:val="24"/>
        </w:rPr>
        <w:tab/>
        <w:t>С.Н. Чемезов</w:t>
      </w: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62E7" w:rsidRPr="004E6A6B" w:rsidRDefault="00F062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62E7" w:rsidRPr="004E6A6B" w:rsidRDefault="00F062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62E7" w:rsidRPr="004E6A6B" w:rsidRDefault="00F062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62E7" w:rsidRPr="004E6A6B" w:rsidRDefault="00F062E7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4E6A6B" w:rsidRDefault="00D92FAB" w:rsidP="00D92FAB">
      <w:pPr>
        <w:ind w:left="3828"/>
        <w:jc w:val="both"/>
        <w:rPr>
          <w:sz w:val="24"/>
          <w:szCs w:val="24"/>
        </w:rPr>
      </w:pPr>
      <w:r w:rsidRPr="004E6A6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4E6A6B">
        <w:rPr>
          <w:sz w:val="24"/>
          <w:szCs w:val="24"/>
        </w:rPr>
        <w:t>Усть-Удинский</w:t>
      </w:r>
      <w:proofErr w:type="spellEnd"/>
      <w:r w:rsidRPr="004E6A6B">
        <w:rPr>
          <w:sz w:val="24"/>
          <w:szCs w:val="24"/>
        </w:rPr>
        <w:t xml:space="preserve"> район» от 2</w:t>
      </w:r>
      <w:r w:rsidR="00E10346" w:rsidRPr="004E6A6B">
        <w:rPr>
          <w:sz w:val="24"/>
          <w:szCs w:val="24"/>
        </w:rPr>
        <w:t>1</w:t>
      </w:r>
      <w:r w:rsidRPr="004E6A6B">
        <w:rPr>
          <w:sz w:val="24"/>
          <w:szCs w:val="24"/>
        </w:rPr>
        <w:t>.02.202</w:t>
      </w:r>
      <w:r w:rsidR="00E10346" w:rsidRPr="004E6A6B">
        <w:rPr>
          <w:sz w:val="24"/>
          <w:szCs w:val="24"/>
        </w:rPr>
        <w:t>3</w:t>
      </w:r>
      <w:r w:rsidRPr="004E6A6B">
        <w:rPr>
          <w:sz w:val="24"/>
          <w:szCs w:val="24"/>
        </w:rPr>
        <w:t xml:space="preserve">г. № </w:t>
      </w:r>
      <w:r w:rsidR="00E10346" w:rsidRPr="004E6A6B">
        <w:rPr>
          <w:sz w:val="24"/>
          <w:szCs w:val="24"/>
        </w:rPr>
        <w:t>53</w:t>
      </w:r>
      <w:r w:rsidRPr="004E6A6B">
        <w:rPr>
          <w:sz w:val="24"/>
          <w:szCs w:val="24"/>
        </w:rPr>
        <w:t>/</w:t>
      </w:r>
      <w:r w:rsidR="008C3F5F">
        <w:rPr>
          <w:sz w:val="24"/>
          <w:szCs w:val="24"/>
        </w:rPr>
        <w:t>7</w:t>
      </w:r>
      <w:r w:rsidRPr="004E6A6B">
        <w:rPr>
          <w:sz w:val="24"/>
          <w:szCs w:val="24"/>
        </w:rPr>
        <w:t>-РД</w:t>
      </w:r>
    </w:p>
    <w:p w:rsidR="00D92FAB" w:rsidRPr="004E6A6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4E6A6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4E6A6B" w:rsidRDefault="00D92FAB" w:rsidP="000C53F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>Информация</w:t>
      </w:r>
    </w:p>
    <w:p w:rsidR="0060541F" w:rsidRPr="004E6A6B" w:rsidRDefault="000B72B2" w:rsidP="000C53FB">
      <w:pPr>
        <w:jc w:val="center"/>
        <w:rPr>
          <w:sz w:val="24"/>
          <w:szCs w:val="24"/>
        </w:rPr>
      </w:pPr>
      <w:r w:rsidRPr="004E6A6B">
        <w:rPr>
          <w:sz w:val="24"/>
          <w:szCs w:val="24"/>
        </w:rPr>
        <w:t xml:space="preserve">О заслушивании информации </w:t>
      </w:r>
    </w:p>
    <w:p w:rsidR="0060541F" w:rsidRDefault="0060541F" w:rsidP="000C53FB">
      <w:pPr>
        <w:jc w:val="center"/>
        <w:rPr>
          <w:sz w:val="24"/>
          <w:szCs w:val="24"/>
        </w:rPr>
      </w:pPr>
      <w:r w:rsidRPr="0060541F">
        <w:rPr>
          <w:sz w:val="24"/>
          <w:szCs w:val="24"/>
        </w:rPr>
        <w:t xml:space="preserve">«О практике создания </w:t>
      </w:r>
      <w:proofErr w:type="spellStart"/>
      <w:r w:rsidRPr="0060541F">
        <w:rPr>
          <w:sz w:val="24"/>
          <w:szCs w:val="24"/>
        </w:rPr>
        <w:t>ТОСов</w:t>
      </w:r>
      <w:proofErr w:type="spellEnd"/>
      <w:r w:rsidRPr="0060541F">
        <w:rPr>
          <w:sz w:val="24"/>
          <w:szCs w:val="24"/>
        </w:rPr>
        <w:t xml:space="preserve"> </w:t>
      </w:r>
    </w:p>
    <w:p w:rsidR="006A2651" w:rsidRDefault="0060541F" w:rsidP="000C53FB">
      <w:pPr>
        <w:jc w:val="center"/>
        <w:rPr>
          <w:sz w:val="24"/>
          <w:szCs w:val="24"/>
        </w:rPr>
      </w:pPr>
      <w:r w:rsidRPr="0060541F">
        <w:rPr>
          <w:sz w:val="24"/>
          <w:szCs w:val="24"/>
        </w:rPr>
        <w:t xml:space="preserve">на территории </w:t>
      </w:r>
      <w:proofErr w:type="spellStart"/>
      <w:r w:rsidRPr="0060541F">
        <w:rPr>
          <w:sz w:val="24"/>
          <w:szCs w:val="24"/>
        </w:rPr>
        <w:t>Юголокского</w:t>
      </w:r>
      <w:proofErr w:type="spellEnd"/>
      <w:r w:rsidRPr="0060541F">
        <w:rPr>
          <w:sz w:val="24"/>
          <w:szCs w:val="24"/>
        </w:rPr>
        <w:t xml:space="preserve"> муниципального образования в 2022 году</w:t>
      </w:r>
    </w:p>
    <w:p w:rsidR="00395F8C" w:rsidRDefault="00395F8C" w:rsidP="000C53FB">
      <w:pPr>
        <w:jc w:val="center"/>
        <w:rPr>
          <w:sz w:val="24"/>
          <w:szCs w:val="24"/>
        </w:rPr>
      </w:pP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5F8C">
        <w:rPr>
          <w:rFonts w:ascii="Times New Roman" w:hAnsi="Times New Roman" w:cs="Times New Roman"/>
          <w:sz w:val="24"/>
          <w:szCs w:val="24"/>
        </w:rPr>
        <w:t xml:space="preserve">В январе 2022 года на территории </w:t>
      </w:r>
      <w:proofErr w:type="spellStart"/>
      <w:r w:rsidRPr="00395F8C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395F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Решением Думы </w:t>
      </w:r>
      <w:proofErr w:type="spellStart"/>
      <w:r w:rsidRPr="00395F8C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395F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 36/7-ДП от 31.01.2022 г. были зарегистрированы органы территориального общественного самоуправления (ТОС), а именно ТОС «Ленинский» и ТОС «Ангарский» в с. </w:t>
      </w:r>
      <w:proofErr w:type="spellStart"/>
      <w:r w:rsidRPr="00395F8C">
        <w:rPr>
          <w:rFonts w:ascii="Times New Roman" w:hAnsi="Times New Roman" w:cs="Times New Roman"/>
          <w:sz w:val="24"/>
          <w:szCs w:val="24"/>
        </w:rPr>
        <w:t>Юголок</w:t>
      </w:r>
      <w:proofErr w:type="spellEnd"/>
      <w:r w:rsidRPr="00395F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8C">
        <w:rPr>
          <w:rFonts w:ascii="Times New Roman" w:hAnsi="Times New Roman" w:cs="Times New Roman"/>
          <w:sz w:val="24"/>
          <w:szCs w:val="24"/>
        </w:rPr>
        <w:t>Хотелось бы рассказать в первую очередь о ТОС «</w:t>
      </w:r>
      <w:proofErr w:type="spellStart"/>
      <w:r w:rsidRPr="00395F8C">
        <w:rPr>
          <w:rFonts w:ascii="Times New Roman" w:hAnsi="Times New Roman" w:cs="Times New Roman"/>
          <w:sz w:val="24"/>
          <w:szCs w:val="24"/>
        </w:rPr>
        <w:t>Лениский</w:t>
      </w:r>
      <w:proofErr w:type="spellEnd"/>
      <w:r w:rsidRPr="00395F8C">
        <w:rPr>
          <w:rFonts w:ascii="Times New Roman" w:hAnsi="Times New Roman" w:cs="Times New Roman"/>
          <w:sz w:val="24"/>
          <w:szCs w:val="24"/>
        </w:rPr>
        <w:t xml:space="preserve">». Председатель ТОС «Ленинский» ранее принимал активное добровольное участие в разработке и реализации социально-значимых проектов и мероприятий на территории </w:t>
      </w:r>
      <w:proofErr w:type="spellStart"/>
      <w:r w:rsidRPr="00395F8C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395F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  <w:proofErr w:type="gramStart"/>
      <w:r w:rsidRPr="00395F8C">
        <w:rPr>
          <w:rFonts w:ascii="Times New Roman" w:hAnsi="Times New Roman" w:cs="Times New Roman"/>
          <w:sz w:val="24"/>
          <w:szCs w:val="24"/>
        </w:rPr>
        <w:t>В частности</w:t>
      </w:r>
      <w:proofErr w:type="gramEnd"/>
      <w:r w:rsidRPr="00395F8C">
        <w:rPr>
          <w:rFonts w:ascii="Times New Roman" w:hAnsi="Times New Roman" w:cs="Times New Roman"/>
          <w:sz w:val="24"/>
          <w:szCs w:val="24"/>
        </w:rPr>
        <w:t xml:space="preserve">: участвовал в реализации проведения текущего ремонта водозаборного сооружения в д. </w:t>
      </w:r>
      <w:proofErr w:type="spellStart"/>
      <w:r w:rsidRPr="00395F8C">
        <w:rPr>
          <w:rFonts w:ascii="Times New Roman" w:hAnsi="Times New Roman" w:cs="Times New Roman"/>
          <w:sz w:val="24"/>
          <w:szCs w:val="24"/>
        </w:rPr>
        <w:t>Кижа</w:t>
      </w:r>
      <w:proofErr w:type="spellEnd"/>
      <w:r w:rsidRPr="00395F8C">
        <w:rPr>
          <w:rFonts w:ascii="Times New Roman" w:hAnsi="Times New Roman" w:cs="Times New Roman"/>
          <w:sz w:val="24"/>
          <w:szCs w:val="24"/>
        </w:rPr>
        <w:t xml:space="preserve"> и реализации мероприятий по разработке и подготовке грунта с целью строительства антенно-мачтового сооружения для организации сотовой связи в с. </w:t>
      </w:r>
      <w:proofErr w:type="spellStart"/>
      <w:r w:rsidRPr="00395F8C">
        <w:rPr>
          <w:rFonts w:ascii="Times New Roman" w:hAnsi="Times New Roman" w:cs="Times New Roman"/>
          <w:sz w:val="24"/>
          <w:szCs w:val="24"/>
        </w:rPr>
        <w:t>Юголок</w:t>
      </w:r>
      <w:proofErr w:type="spellEnd"/>
      <w:r w:rsidRPr="00395F8C">
        <w:rPr>
          <w:rFonts w:ascii="Times New Roman" w:hAnsi="Times New Roman" w:cs="Times New Roman"/>
          <w:sz w:val="24"/>
          <w:szCs w:val="24"/>
        </w:rPr>
        <w:t xml:space="preserve">, а также для строительства здания ФАП-а в с. </w:t>
      </w:r>
      <w:proofErr w:type="spellStart"/>
      <w:r w:rsidRPr="00395F8C">
        <w:rPr>
          <w:rFonts w:ascii="Times New Roman" w:hAnsi="Times New Roman" w:cs="Times New Roman"/>
          <w:sz w:val="24"/>
          <w:szCs w:val="24"/>
        </w:rPr>
        <w:t>Юголок</w:t>
      </w:r>
      <w:proofErr w:type="spellEnd"/>
      <w:r w:rsidRPr="00395F8C">
        <w:rPr>
          <w:rFonts w:ascii="Times New Roman" w:hAnsi="Times New Roman" w:cs="Times New Roman"/>
          <w:sz w:val="24"/>
          <w:szCs w:val="24"/>
        </w:rPr>
        <w:t>.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8C">
        <w:rPr>
          <w:rFonts w:ascii="Times New Roman" w:hAnsi="Times New Roman" w:cs="Times New Roman"/>
          <w:sz w:val="24"/>
          <w:szCs w:val="24"/>
        </w:rPr>
        <w:t xml:space="preserve">В 2022 году </w:t>
      </w:r>
      <w:proofErr w:type="gramStart"/>
      <w:r w:rsidRPr="00395F8C">
        <w:rPr>
          <w:rFonts w:ascii="Times New Roman" w:hAnsi="Times New Roman" w:cs="Times New Roman"/>
          <w:sz w:val="24"/>
          <w:szCs w:val="24"/>
        </w:rPr>
        <w:t>ТОС  «</w:t>
      </w:r>
      <w:proofErr w:type="gramEnd"/>
      <w:r w:rsidRPr="00395F8C">
        <w:rPr>
          <w:rFonts w:ascii="Times New Roman" w:hAnsi="Times New Roman" w:cs="Times New Roman"/>
          <w:sz w:val="24"/>
          <w:szCs w:val="24"/>
        </w:rPr>
        <w:t xml:space="preserve">Ленинский» принял участие в областном конкурсе «Лучший проект территориального общественного самоуправления в Иркутской области» с проектом под названием «Дорога жизни», стал победителем и получил областную субсидию в размере 150 000 тысяч рублей на реализацию своей заветной мечты. При этом общая стоимость проекта составила 249 441 </w:t>
      </w:r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тысяч рублей. Практически 40% от общей стоимости </w:t>
      </w:r>
      <w:r w:rsidRPr="00395F8C">
        <w:rPr>
          <w:rFonts w:ascii="Times New Roman" w:hAnsi="Times New Roman" w:cs="Times New Roman"/>
          <w:sz w:val="24"/>
          <w:szCs w:val="24"/>
        </w:rPr>
        <w:t>проекта составило внебюджетной финансирование за счёт спонсорской помощи, трудового участия и привлечённой техники.</w:t>
      </w:r>
    </w:p>
    <w:tbl>
      <w:tblPr>
        <w:tblW w:w="5504" w:type="pct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6769"/>
        <w:gridCol w:w="2919"/>
      </w:tblGrid>
      <w:tr w:rsidR="00395F8C" w:rsidRPr="00395F8C" w:rsidTr="00EA7C2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5F8C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5F8C">
              <w:rPr>
                <w:b/>
                <w:sz w:val="24"/>
                <w:szCs w:val="24"/>
                <w:lang w:eastAsia="en-US"/>
              </w:rPr>
              <w:t>Источники финансирования проекта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5F8C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395F8C" w:rsidRPr="00395F8C" w:rsidTr="00EA7C2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5F8C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ind w:left="63"/>
              <w:jc w:val="both"/>
              <w:rPr>
                <w:b/>
                <w:sz w:val="24"/>
                <w:szCs w:val="24"/>
                <w:lang w:eastAsia="en-US"/>
              </w:rPr>
            </w:pPr>
            <w:r w:rsidRPr="00395F8C">
              <w:rPr>
                <w:sz w:val="24"/>
                <w:szCs w:val="24"/>
                <w:lang w:eastAsia="en-US"/>
              </w:rPr>
              <w:t>Средства областного бюджета</w:t>
            </w:r>
            <w:r w:rsidRPr="00395F8C">
              <w:rPr>
                <w:b/>
                <w:sz w:val="24"/>
                <w:szCs w:val="24"/>
                <w:lang w:eastAsia="en-US"/>
              </w:rPr>
              <w:t xml:space="preserve"> (60,13% от общей суммы проекта)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jc w:val="center"/>
              <w:rPr>
                <w:sz w:val="24"/>
                <w:szCs w:val="24"/>
                <w:lang w:eastAsia="en-US"/>
              </w:rPr>
            </w:pPr>
            <w:r w:rsidRPr="00395F8C">
              <w:rPr>
                <w:sz w:val="24"/>
                <w:szCs w:val="24"/>
                <w:lang w:eastAsia="en-US"/>
              </w:rPr>
              <w:t>150 000</w:t>
            </w:r>
          </w:p>
        </w:tc>
      </w:tr>
      <w:tr w:rsidR="00395F8C" w:rsidRPr="00395F8C" w:rsidTr="00EA7C2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8C" w:rsidRPr="00395F8C" w:rsidRDefault="00395F8C" w:rsidP="00EA7C2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8C" w:rsidRPr="00395F8C" w:rsidRDefault="00395F8C" w:rsidP="00EA7C23">
            <w:pPr>
              <w:ind w:left="6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8C" w:rsidRPr="00395F8C" w:rsidRDefault="00395F8C" w:rsidP="00EA7C2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5F8C" w:rsidRPr="00395F8C" w:rsidTr="00EA7C2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5F8C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ind w:left="63"/>
              <w:jc w:val="both"/>
              <w:rPr>
                <w:sz w:val="24"/>
                <w:szCs w:val="24"/>
                <w:lang w:eastAsia="en-US"/>
              </w:rPr>
            </w:pPr>
            <w:r w:rsidRPr="00395F8C">
              <w:rPr>
                <w:sz w:val="24"/>
                <w:szCs w:val="24"/>
                <w:lang w:eastAsia="en-US"/>
              </w:rPr>
              <w:t xml:space="preserve">Внебюджетные средства </w:t>
            </w:r>
            <w:r w:rsidRPr="00395F8C">
              <w:rPr>
                <w:b/>
                <w:sz w:val="24"/>
                <w:szCs w:val="24"/>
                <w:lang w:eastAsia="en-US"/>
              </w:rPr>
              <w:t>(39,87% от общей суммы проекта)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jc w:val="center"/>
              <w:rPr>
                <w:sz w:val="24"/>
                <w:szCs w:val="24"/>
                <w:lang w:eastAsia="en-US"/>
              </w:rPr>
            </w:pPr>
            <w:r w:rsidRPr="00395F8C">
              <w:rPr>
                <w:sz w:val="24"/>
                <w:szCs w:val="24"/>
                <w:lang w:eastAsia="en-US"/>
              </w:rPr>
              <w:t>99 441</w:t>
            </w:r>
          </w:p>
        </w:tc>
      </w:tr>
      <w:tr w:rsidR="00395F8C" w:rsidRPr="00395F8C" w:rsidTr="00EA7C2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8C" w:rsidRPr="00395F8C" w:rsidRDefault="00395F8C" w:rsidP="00EA7C2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ind w:left="63"/>
              <w:jc w:val="both"/>
              <w:rPr>
                <w:sz w:val="24"/>
                <w:szCs w:val="24"/>
                <w:lang w:eastAsia="en-US"/>
              </w:rPr>
            </w:pPr>
            <w:r w:rsidRPr="00395F8C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8C" w:rsidRPr="00395F8C" w:rsidRDefault="00395F8C" w:rsidP="00EA7C2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5F8C" w:rsidRPr="00395F8C" w:rsidTr="00EA7C2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5F8C">
              <w:rPr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ind w:left="63"/>
              <w:jc w:val="both"/>
              <w:rPr>
                <w:sz w:val="24"/>
                <w:szCs w:val="24"/>
                <w:lang w:eastAsia="en-US"/>
              </w:rPr>
            </w:pPr>
            <w:r w:rsidRPr="00395F8C">
              <w:rPr>
                <w:sz w:val="24"/>
                <w:szCs w:val="24"/>
                <w:lang w:eastAsia="en-US"/>
              </w:rPr>
              <w:t xml:space="preserve">     -в виде трудового участия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jc w:val="center"/>
              <w:rPr>
                <w:sz w:val="24"/>
                <w:szCs w:val="24"/>
                <w:lang w:eastAsia="en-US"/>
              </w:rPr>
            </w:pPr>
            <w:r w:rsidRPr="00395F8C">
              <w:rPr>
                <w:snapToGrid w:val="0"/>
                <w:sz w:val="24"/>
                <w:szCs w:val="24"/>
                <w:lang w:eastAsia="en-US"/>
              </w:rPr>
              <w:t>32 741</w:t>
            </w:r>
          </w:p>
        </w:tc>
      </w:tr>
      <w:tr w:rsidR="00395F8C" w:rsidRPr="00395F8C" w:rsidTr="00EA7C2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5F8C">
              <w:rPr>
                <w:b/>
                <w:sz w:val="24"/>
                <w:szCs w:val="24"/>
                <w:lang w:eastAsia="en-US"/>
              </w:rPr>
              <w:t>2</w:t>
            </w:r>
            <w:r w:rsidRPr="00395F8C">
              <w:rPr>
                <w:b/>
                <w:snapToGrid w:val="0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ind w:left="63"/>
              <w:jc w:val="both"/>
              <w:rPr>
                <w:sz w:val="24"/>
                <w:szCs w:val="24"/>
                <w:lang w:eastAsia="en-US"/>
              </w:rPr>
            </w:pPr>
            <w:r w:rsidRPr="00395F8C">
              <w:rPr>
                <w:sz w:val="24"/>
                <w:szCs w:val="24"/>
                <w:lang w:eastAsia="en-US"/>
              </w:rPr>
              <w:t xml:space="preserve">     -в виде предоставленной техники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395F8C">
              <w:rPr>
                <w:snapToGrid w:val="0"/>
                <w:sz w:val="24"/>
                <w:szCs w:val="24"/>
                <w:lang w:eastAsia="en-US"/>
              </w:rPr>
              <w:t>16 700</w:t>
            </w:r>
          </w:p>
        </w:tc>
      </w:tr>
      <w:tr w:rsidR="00395F8C" w:rsidRPr="00395F8C" w:rsidTr="00EA7C2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5F8C">
              <w:rPr>
                <w:b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ind w:left="63"/>
              <w:jc w:val="both"/>
              <w:rPr>
                <w:sz w:val="24"/>
                <w:szCs w:val="24"/>
                <w:lang w:eastAsia="en-US"/>
              </w:rPr>
            </w:pPr>
            <w:r w:rsidRPr="00395F8C">
              <w:rPr>
                <w:sz w:val="24"/>
                <w:szCs w:val="24"/>
                <w:lang w:eastAsia="en-US"/>
              </w:rPr>
              <w:t xml:space="preserve">     -в виде предоставленных финансовых средств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jc w:val="center"/>
              <w:rPr>
                <w:sz w:val="24"/>
                <w:szCs w:val="24"/>
                <w:lang w:eastAsia="en-US"/>
              </w:rPr>
            </w:pPr>
            <w:r w:rsidRPr="00395F8C">
              <w:rPr>
                <w:sz w:val="24"/>
                <w:szCs w:val="24"/>
                <w:lang w:eastAsia="en-US"/>
              </w:rPr>
              <w:t>50 000</w:t>
            </w:r>
          </w:p>
        </w:tc>
      </w:tr>
      <w:tr w:rsidR="00395F8C" w:rsidRPr="00395F8C" w:rsidTr="00EA7C23">
        <w:tc>
          <w:tcPr>
            <w:tcW w:w="3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ind w:left="63"/>
              <w:jc w:val="center"/>
              <w:rPr>
                <w:b/>
                <w:sz w:val="24"/>
                <w:szCs w:val="24"/>
                <w:lang w:eastAsia="en-US"/>
              </w:rPr>
            </w:pPr>
            <w:r w:rsidRPr="00395F8C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8C" w:rsidRPr="00395F8C" w:rsidRDefault="00395F8C" w:rsidP="00EA7C23">
            <w:pPr>
              <w:jc w:val="center"/>
              <w:rPr>
                <w:sz w:val="24"/>
                <w:szCs w:val="24"/>
                <w:lang w:eastAsia="en-US"/>
              </w:rPr>
            </w:pPr>
            <w:r w:rsidRPr="00395F8C">
              <w:rPr>
                <w:b/>
                <w:sz w:val="24"/>
                <w:szCs w:val="24"/>
                <w:lang w:eastAsia="en-US"/>
              </w:rPr>
              <w:t>249 441</w:t>
            </w:r>
          </w:p>
        </w:tc>
      </w:tr>
    </w:tbl>
    <w:p w:rsidR="00395F8C" w:rsidRPr="00395F8C" w:rsidRDefault="00395F8C" w:rsidP="00395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В подготовке проекта, юридического сопровождения, содействие оказывала администрация </w:t>
      </w:r>
      <w:proofErr w:type="spellStart"/>
      <w:r w:rsidRPr="00395F8C">
        <w:rPr>
          <w:rFonts w:ascii="Times New Roman" w:hAnsi="Times New Roman" w:cs="Times New Roman"/>
          <w:snapToGrid w:val="0"/>
          <w:sz w:val="24"/>
          <w:szCs w:val="24"/>
        </w:rPr>
        <w:t>Юголокского</w:t>
      </w:r>
      <w:proofErr w:type="spellEnd"/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поселения, техническая часть, а именно исполнение проекта, в </w:t>
      </w:r>
      <w:proofErr w:type="spellStart"/>
      <w:r w:rsidRPr="00395F8C">
        <w:rPr>
          <w:rFonts w:ascii="Times New Roman" w:hAnsi="Times New Roman" w:cs="Times New Roman"/>
          <w:snapToGrid w:val="0"/>
          <w:sz w:val="24"/>
          <w:szCs w:val="24"/>
        </w:rPr>
        <w:t>т.ч</w:t>
      </w:r>
      <w:proofErr w:type="spellEnd"/>
      <w:r w:rsidRPr="00395F8C">
        <w:rPr>
          <w:rFonts w:ascii="Times New Roman" w:hAnsi="Times New Roman" w:cs="Times New Roman"/>
          <w:snapToGrid w:val="0"/>
          <w:sz w:val="24"/>
          <w:szCs w:val="24"/>
        </w:rPr>
        <w:t>. работа с волонтёрами, спонсорами и пр. легла на председателя ТОС «Ленинский». Таким образом, было достигнуто плотное взаимодействие органов местного самоуправления и гражданского общества, найдены общие интересы и цели, а именно развитие своего родного села.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Целью проекта стала ликвидация причин затруднительного передвижения техники и пешеходов при неблагоприятных погодных условиях по участку дороги ул. Ленина, общей протяжённостью 200 метров и площадью 800 </w:t>
      </w:r>
      <w:proofErr w:type="spellStart"/>
      <w:r w:rsidRPr="00395F8C">
        <w:rPr>
          <w:rFonts w:ascii="Times New Roman" w:hAnsi="Times New Roman" w:cs="Times New Roman"/>
          <w:snapToGrid w:val="0"/>
          <w:sz w:val="24"/>
          <w:szCs w:val="24"/>
        </w:rPr>
        <w:t>кв.м</w:t>
      </w:r>
      <w:proofErr w:type="spellEnd"/>
      <w:r w:rsidRPr="00395F8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95F8C">
        <w:rPr>
          <w:rFonts w:ascii="Times New Roman" w:hAnsi="Times New Roman" w:cs="Times New Roman"/>
          <w:b/>
          <w:snapToGrid w:val="0"/>
          <w:sz w:val="24"/>
          <w:szCs w:val="24"/>
        </w:rPr>
        <w:t>Выдержка из описания проблемы в конкурсной документации, на которую был направлен проект, а именно то, как обосновывалась актуальность проекта: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«Дорожное обслуживание – одна из самых острых проблем для любого жителя того или иного </w:t>
      </w:r>
      <w:r w:rsidRPr="00395F8C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населённого пункта вне зависимости от его возраста и социального положения. Этот вопрос волнует, как и пешеходов, так и автомобилистов. 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Обслуживание и содержание дороги – это очень трудоёмкая и затратная деятельность. В сельской местности этот вопрос имеет принципиально-важное значение, ведь бюджет местной администрации не всегда позволяет проводить дорожные работы качественно. Причина проста - нехватка финансов. На территории села </w:t>
      </w:r>
      <w:proofErr w:type="spellStart"/>
      <w:r w:rsidRPr="00395F8C">
        <w:rPr>
          <w:rFonts w:ascii="Times New Roman" w:hAnsi="Times New Roman" w:cs="Times New Roman"/>
          <w:snapToGrid w:val="0"/>
          <w:sz w:val="24"/>
          <w:szCs w:val="24"/>
        </w:rPr>
        <w:t>Юголок</w:t>
      </w:r>
      <w:proofErr w:type="spellEnd"/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, данная проблема усугубляется отсутствием дорожно-строительных материалов в «шаговой» доступности, что влияет на конечную стоимость проводимых дорожных работ. В связи с этим, местная администрация отдаёт приоритет центральным дорогам, где имеется наиболее интенсивное движение. На проулки деньги доводятся по остаточному принципу. Однако есть ещё одна проблема, которая усложняет обслуживание дорог местной администрацией – это отсутствие данных дорог непосредственно в собственности муниципального образования по тем или иным причинам. 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На территории ТОС имеется участок дороги (проулок), расположенный в северно-западной части границы ТОС «Ленинский», протяжённостью 200 метров, общей площадью не более 800 </w:t>
      </w:r>
      <w:proofErr w:type="spellStart"/>
      <w:r w:rsidRPr="00395F8C">
        <w:rPr>
          <w:rFonts w:ascii="Times New Roman" w:hAnsi="Times New Roman" w:cs="Times New Roman"/>
          <w:snapToGrid w:val="0"/>
          <w:sz w:val="24"/>
          <w:szCs w:val="24"/>
        </w:rPr>
        <w:t>кв.м</w:t>
      </w:r>
      <w:proofErr w:type="spellEnd"/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. Данный участок не является муниципальной собственностью, что делает невозможным его обслуживание местной администрацией. Однако этот участок активно используется гражданами для движения, как автомобильным транспортом, так и для пеших передвижений, в </w:t>
      </w:r>
      <w:proofErr w:type="spellStart"/>
      <w:r w:rsidRPr="00395F8C">
        <w:rPr>
          <w:rFonts w:ascii="Times New Roman" w:hAnsi="Times New Roman" w:cs="Times New Roman"/>
          <w:snapToGrid w:val="0"/>
          <w:sz w:val="24"/>
          <w:szCs w:val="24"/>
        </w:rPr>
        <w:t>т.ч</w:t>
      </w:r>
      <w:proofErr w:type="spellEnd"/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. школьниками. 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Данный проулок в осенний период размывает дождевыми водами, а в весенний период размывает водами от снеготаяния во время оттепелей. Связано это с отсутствием твёрдого основания из гравийной подушки, т.е. грунт дорожного полотна является слабонесущим. Также на участке нет элементов водоотведения (элементарно отсутствует траншея или кювет для водоотведения). Данный участок в плохую погоду становиться весьма затруднительным для любого передвижения техники и пешеходов. Появляется очень вязкая грязь, которая в </w:t>
      </w:r>
      <w:proofErr w:type="spellStart"/>
      <w:r w:rsidRPr="00395F8C">
        <w:rPr>
          <w:rFonts w:ascii="Times New Roman" w:hAnsi="Times New Roman" w:cs="Times New Roman"/>
          <w:snapToGrid w:val="0"/>
          <w:sz w:val="24"/>
          <w:szCs w:val="24"/>
        </w:rPr>
        <w:t>т.ч</w:t>
      </w:r>
      <w:proofErr w:type="spellEnd"/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. создаёт аварийные ситуации для транспорта. При этом иных объездных и обходных путей для граждан и транспорта не имеется. </w:t>
      </w:r>
      <w:r w:rsidRPr="00395F8C">
        <w:rPr>
          <w:rFonts w:ascii="Times New Roman" w:hAnsi="Times New Roman" w:cs="Times New Roman"/>
          <w:snapToGrid w:val="0"/>
          <w:sz w:val="24"/>
          <w:szCs w:val="24"/>
          <w:u w:val="single"/>
        </w:rPr>
        <w:t>В этом заключается главная проблема, которую предстоит решить в рамках проекта, а именно ликвидировать причины затруднительного передвижения техники и пешеходов по данному участку дороги при неблагоприятных погодных условиях</w:t>
      </w:r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Как было указано в разделе I данного проекта, пользователями данного участка является множество людей, в </w:t>
      </w:r>
      <w:proofErr w:type="spellStart"/>
      <w:r w:rsidRPr="00395F8C">
        <w:rPr>
          <w:rFonts w:ascii="Times New Roman" w:hAnsi="Times New Roman" w:cs="Times New Roman"/>
          <w:snapToGrid w:val="0"/>
          <w:sz w:val="24"/>
          <w:szCs w:val="24"/>
        </w:rPr>
        <w:t>т.ч</w:t>
      </w:r>
      <w:proofErr w:type="spellEnd"/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. многодетные семьи и их дети. Более того, в зоне реализации проекта расположено водозаборное сооружение, которое также пользуется высоким спросом среди населения, проживающего на улице Ленина, а это 35 домохозяйств, порядка 55 человек. Можно отметить, что данный проулок имеет важное социально-хозяйственное значение. Поэтому качественный проход и проезд в любую погоду очень важен. 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Исполнение проекта будет оказывать долгий и положительный эффект (более 1 года), т.к. область реализации проекта находиться в весьма практической плоскости. Этим и обусловлена в </w:t>
      </w:r>
      <w:proofErr w:type="spellStart"/>
      <w:r w:rsidRPr="00395F8C">
        <w:rPr>
          <w:rFonts w:ascii="Times New Roman" w:hAnsi="Times New Roman" w:cs="Times New Roman"/>
          <w:snapToGrid w:val="0"/>
          <w:sz w:val="24"/>
          <w:szCs w:val="24"/>
        </w:rPr>
        <w:t>т.ч</w:t>
      </w:r>
      <w:proofErr w:type="spellEnd"/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. актуальность данного проекта. </w:t>
      </w:r>
      <w:r w:rsidRPr="00395F8C">
        <w:rPr>
          <w:rFonts w:ascii="Times New Roman" w:hAnsi="Times New Roman" w:cs="Times New Roman"/>
          <w:snapToGrid w:val="0"/>
          <w:sz w:val="24"/>
          <w:szCs w:val="24"/>
          <w:u w:val="single"/>
        </w:rPr>
        <w:t>Таким образом, мы не ставим перед собой задачу – создать или сделать что-то «красивое», мы ставим задачу – сделать что-то практичное!»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5F8C">
        <w:rPr>
          <w:rFonts w:ascii="Times New Roman" w:hAnsi="Times New Roman" w:cs="Times New Roman"/>
          <w:snapToGrid w:val="0"/>
          <w:sz w:val="24"/>
          <w:szCs w:val="24"/>
        </w:rPr>
        <w:t>В дальнейшем ТОС «Ленинский» планирует применить комплексный подход в создании единого комфортного и безопасного дорожного пространства на территории реализации проекта, а именно: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5F8C">
        <w:rPr>
          <w:rFonts w:ascii="Times New Roman" w:hAnsi="Times New Roman" w:cs="Times New Roman"/>
          <w:snapToGrid w:val="0"/>
          <w:sz w:val="24"/>
          <w:szCs w:val="24"/>
        </w:rPr>
        <w:t>►произвести монтаж ж/б лотков и (или) труб на примыканиях и съездах к домам в границах территории реализации данного проекта;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►установить дополнительное освещение в виде светильников на существующие опоры освещения местной администрации (возможно с применением солнечных панелей). 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►произвести укрепление созданной траншеи для водоотведения сеткой и габионами, (либо же природным плитняком) с целью ликвидации возможного её размытия или же заиливания. 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►произвести монтаж дорожки (зоны) для пешеходов с озеленением прилегающей территории в виде мелкого кустарника, клумб и т.п. 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В связи с </w:t>
      </w:r>
      <w:proofErr w:type="spellStart"/>
      <w:r w:rsidRPr="00395F8C">
        <w:rPr>
          <w:rFonts w:ascii="Times New Roman" w:hAnsi="Times New Roman" w:cs="Times New Roman"/>
          <w:snapToGrid w:val="0"/>
          <w:sz w:val="24"/>
          <w:szCs w:val="24"/>
        </w:rPr>
        <w:t>вышеобозначенным</w:t>
      </w:r>
      <w:proofErr w:type="spellEnd"/>
      <w:r w:rsidRPr="00395F8C">
        <w:rPr>
          <w:rFonts w:ascii="Times New Roman" w:hAnsi="Times New Roman" w:cs="Times New Roman"/>
          <w:snapToGrid w:val="0"/>
          <w:sz w:val="24"/>
          <w:szCs w:val="24"/>
        </w:rPr>
        <w:t xml:space="preserve">, исполнение проекта не только решило заявленную проблему, но и стало первым и важным этапом в реализации идеи ТОС «Ленинский» по комплексному подходу в создании единого комфортного и безопасного дорожного пространства в границах территории </w:t>
      </w:r>
      <w:r w:rsidRPr="00395F8C">
        <w:rPr>
          <w:rFonts w:ascii="Times New Roman" w:hAnsi="Times New Roman" w:cs="Times New Roman"/>
          <w:snapToGrid w:val="0"/>
          <w:sz w:val="24"/>
          <w:szCs w:val="24"/>
        </w:rPr>
        <w:lastRenderedPageBreak/>
        <w:t>общественно-территориального самоуправления, а это, в свою очередь, означает, что реализованный проект будет оказывать долгий и положительный эффект.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8C">
        <w:rPr>
          <w:rFonts w:ascii="Times New Roman" w:hAnsi="Times New Roman" w:cs="Times New Roman"/>
          <w:bCs/>
          <w:sz w:val="24"/>
          <w:szCs w:val="24"/>
        </w:rPr>
        <w:t xml:space="preserve">В ближайшее время, ТОС «Ленинский» планирует объединить имеющиеся ТОС-ы на территории </w:t>
      </w:r>
      <w:proofErr w:type="spellStart"/>
      <w:r w:rsidRPr="00395F8C">
        <w:rPr>
          <w:rFonts w:ascii="Times New Roman" w:hAnsi="Times New Roman" w:cs="Times New Roman"/>
          <w:bCs/>
          <w:sz w:val="24"/>
          <w:szCs w:val="24"/>
        </w:rPr>
        <w:t>Юголокского</w:t>
      </w:r>
      <w:proofErr w:type="spellEnd"/>
      <w:r w:rsidRPr="00395F8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и инициировать создание единого ТОС-а в виде некоммерческой организации. В таком случае, мы станем первым ТОС-ом в </w:t>
      </w:r>
      <w:proofErr w:type="spellStart"/>
      <w:r w:rsidRPr="00395F8C">
        <w:rPr>
          <w:rFonts w:ascii="Times New Roman" w:hAnsi="Times New Roman" w:cs="Times New Roman"/>
          <w:bCs/>
          <w:sz w:val="24"/>
          <w:szCs w:val="24"/>
        </w:rPr>
        <w:t>Усть-Удинском</w:t>
      </w:r>
      <w:proofErr w:type="spellEnd"/>
      <w:r w:rsidRPr="00395F8C">
        <w:rPr>
          <w:rFonts w:ascii="Times New Roman" w:hAnsi="Times New Roman" w:cs="Times New Roman"/>
          <w:bCs/>
          <w:sz w:val="24"/>
          <w:szCs w:val="24"/>
        </w:rPr>
        <w:t xml:space="preserve"> районе с образованием юридического лица. На данный момент ведётся работа по уже имеющимся проектам в сфере благоустройства и экологии, а также в сфере развития туризма (в </w:t>
      </w:r>
      <w:proofErr w:type="spellStart"/>
      <w:r w:rsidRPr="00395F8C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395F8C">
        <w:rPr>
          <w:rFonts w:ascii="Times New Roman" w:hAnsi="Times New Roman" w:cs="Times New Roman"/>
          <w:bCs/>
          <w:sz w:val="24"/>
          <w:szCs w:val="24"/>
        </w:rPr>
        <w:t xml:space="preserve">. образовательного туризма). 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8C">
        <w:rPr>
          <w:rFonts w:ascii="Times New Roman" w:hAnsi="Times New Roman" w:cs="Times New Roman"/>
          <w:bCs/>
          <w:sz w:val="24"/>
          <w:szCs w:val="24"/>
        </w:rPr>
        <w:t>ТОС «Ангарский»</w:t>
      </w:r>
      <w:r w:rsidRPr="00395F8C">
        <w:rPr>
          <w:rFonts w:ascii="Times New Roman" w:hAnsi="Times New Roman" w:cs="Times New Roman"/>
          <w:sz w:val="24"/>
          <w:szCs w:val="24"/>
        </w:rPr>
        <w:t xml:space="preserve"> также принимал участие в областном конкурсе «Лучший проект территориального общественного самоуправления в Иркутской области» с проектом под названием «Огни моей дороги», но, к сожалению, победу не одержал. </w:t>
      </w: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F8C" w:rsidRPr="00395F8C" w:rsidRDefault="00395F8C" w:rsidP="00395F8C">
      <w:pPr>
        <w:pStyle w:val="ConsPlusNonforma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8C">
        <w:rPr>
          <w:rFonts w:ascii="Times New Roman" w:hAnsi="Times New Roman" w:cs="Times New Roman"/>
          <w:bCs/>
          <w:sz w:val="24"/>
          <w:szCs w:val="24"/>
        </w:rPr>
        <w:t xml:space="preserve">Нынче, в 2023 году, ТОС «Ленинский» и ТОС «Ангарский» с. </w:t>
      </w:r>
      <w:proofErr w:type="spellStart"/>
      <w:r w:rsidRPr="00395F8C">
        <w:rPr>
          <w:rFonts w:ascii="Times New Roman" w:hAnsi="Times New Roman" w:cs="Times New Roman"/>
          <w:bCs/>
          <w:sz w:val="24"/>
          <w:szCs w:val="24"/>
        </w:rPr>
        <w:t>Юголок</w:t>
      </w:r>
      <w:proofErr w:type="spellEnd"/>
      <w:r w:rsidRPr="00395F8C">
        <w:rPr>
          <w:rFonts w:ascii="Times New Roman" w:hAnsi="Times New Roman" w:cs="Times New Roman"/>
          <w:bCs/>
          <w:sz w:val="24"/>
          <w:szCs w:val="24"/>
        </w:rPr>
        <w:t xml:space="preserve"> вновь подготовили проекты для участия в </w:t>
      </w:r>
      <w:r w:rsidRPr="00395F8C">
        <w:rPr>
          <w:rFonts w:ascii="Times New Roman" w:hAnsi="Times New Roman" w:cs="Times New Roman"/>
          <w:sz w:val="24"/>
          <w:szCs w:val="24"/>
        </w:rPr>
        <w:t>областном конкурсе «Лучший проект территориального общественного самоуправления в Иркутской области».</w:t>
      </w:r>
    </w:p>
    <w:bookmarkEnd w:id="0"/>
    <w:p w:rsidR="00395F8C" w:rsidRPr="00395F8C" w:rsidRDefault="00395F8C" w:rsidP="00395F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F8C" w:rsidRPr="00395F8C" w:rsidRDefault="00395F8C" w:rsidP="00395F8C">
      <w:pPr>
        <w:jc w:val="both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3224B7C8" wp14:editId="45AB2F86">
            <wp:extent cx="2886075" cy="2285219"/>
            <wp:effectExtent l="171450" t="171450" r="371475" b="3632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wKSHElHjg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85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380A5FA" wp14:editId="696C28C8">
            <wp:extent cx="3105150" cy="2085975"/>
            <wp:effectExtent l="171450" t="171450" r="381000" b="3714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wKSHElHj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842" cy="2088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34247ADC" wp14:editId="768A19F1">
            <wp:extent cx="3105150" cy="2209800"/>
            <wp:effectExtent l="171450" t="171450" r="381000" b="3619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wKSHElHjg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07F1BB9" wp14:editId="27572A9A">
            <wp:extent cx="2838943" cy="2247900"/>
            <wp:effectExtent l="171450" t="171450" r="381000" b="3619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wKSHElHjg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36" cy="2243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9C4D1F4" wp14:editId="6EB75647">
            <wp:extent cx="5143465" cy="2506833"/>
            <wp:effectExtent l="190500" t="190500" r="191135" b="1987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wKSHElHj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406" cy="250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95F8C" w:rsidRPr="0039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322309"/>
    <w:rsid w:val="00395F8C"/>
    <w:rsid w:val="004E6A6B"/>
    <w:rsid w:val="00503BD0"/>
    <w:rsid w:val="0060541F"/>
    <w:rsid w:val="006A2651"/>
    <w:rsid w:val="008C3F5F"/>
    <w:rsid w:val="00964720"/>
    <w:rsid w:val="00CC2F56"/>
    <w:rsid w:val="00D92FAB"/>
    <w:rsid w:val="00E10346"/>
    <w:rsid w:val="00F0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F06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F062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F06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06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062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link w:val="a9"/>
    <w:rsid w:val="00F062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062E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2pt">
    <w:name w:val="Основной текст (2) + 12 pt"/>
    <w:basedOn w:val="2"/>
    <w:rsid w:val="00F06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F06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sid w:val="00F062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F062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"/>
    <w:basedOn w:val="7"/>
    <w:rsid w:val="00F062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062E7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814pt0pt">
    <w:name w:val="Основной текст (8) + 14 pt;Интервал 0 pt"/>
    <w:basedOn w:val="8"/>
    <w:rsid w:val="00F062E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F062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F062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062E7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062E7"/>
    <w:rPr>
      <w:rFonts w:ascii="Franklin Gothic Medium" w:eastAsia="Franklin Gothic Medium" w:hAnsi="Franklin Gothic Medium" w:cs="Franklin Gothic Medium"/>
      <w:sz w:val="60"/>
      <w:szCs w:val="6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062E7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F062E7"/>
    <w:pPr>
      <w:widowControl w:val="0"/>
      <w:shd w:val="clear" w:color="auto" w:fill="FFFFFF"/>
      <w:overflowPunct/>
      <w:autoSpaceDE/>
      <w:autoSpaceDN/>
      <w:adjustRightInd/>
      <w:spacing w:before="600" w:line="0" w:lineRule="atLeast"/>
    </w:pPr>
    <w:rPr>
      <w:sz w:val="28"/>
      <w:szCs w:val="28"/>
      <w:lang w:eastAsia="en-US"/>
    </w:rPr>
  </w:style>
  <w:style w:type="paragraph" w:customStyle="1" w:styleId="a9">
    <w:name w:val="Колонтитул"/>
    <w:basedOn w:val="a"/>
    <w:link w:val="a8"/>
    <w:rsid w:val="00F062E7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F062E7"/>
    <w:pPr>
      <w:widowControl w:val="0"/>
      <w:shd w:val="clear" w:color="auto" w:fill="FFFFFF"/>
      <w:overflowPunct/>
      <w:autoSpaceDE/>
      <w:autoSpaceDN/>
      <w:adjustRightInd/>
      <w:spacing w:line="0" w:lineRule="atLeast"/>
      <w:outlineLvl w:val="0"/>
    </w:pPr>
    <w:rPr>
      <w:sz w:val="32"/>
      <w:szCs w:val="32"/>
      <w:lang w:eastAsia="en-US"/>
    </w:rPr>
  </w:style>
  <w:style w:type="paragraph" w:customStyle="1" w:styleId="80">
    <w:name w:val="Основной текст (8)"/>
    <w:basedOn w:val="a"/>
    <w:link w:val="8"/>
    <w:rsid w:val="00F062E7"/>
    <w:pPr>
      <w:widowControl w:val="0"/>
      <w:shd w:val="clear" w:color="auto" w:fill="FFFFFF"/>
      <w:overflowPunct/>
      <w:autoSpaceDE/>
      <w:autoSpaceDN/>
      <w:adjustRightInd/>
      <w:spacing w:before="60" w:line="326" w:lineRule="exact"/>
      <w:ind w:hanging="400"/>
    </w:pPr>
    <w:rPr>
      <w:spacing w:val="-10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F062E7"/>
    <w:pPr>
      <w:widowControl w:val="0"/>
      <w:shd w:val="clear" w:color="auto" w:fill="FFFFFF"/>
      <w:overflowPunct/>
      <w:autoSpaceDE/>
      <w:autoSpaceDN/>
      <w:adjustRightInd/>
      <w:spacing w:before="120" w:line="0" w:lineRule="atLeast"/>
    </w:pPr>
    <w:rPr>
      <w:rFonts w:ascii="Palatino Linotype" w:eastAsia="Palatino Linotype" w:hAnsi="Palatino Linotype" w:cs="Palatino Linotype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F062E7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="Franklin Gothic Medium" w:eastAsia="Franklin Gothic Medium" w:hAnsi="Franklin Gothic Medium" w:cs="Franklin Gothic Medium"/>
      <w:sz w:val="60"/>
      <w:szCs w:val="60"/>
      <w:lang w:eastAsia="en-US"/>
    </w:rPr>
  </w:style>
  <w:style w:type="paragraph" w:customStyle="1" w:styleId="ConsPlusNonformat">
    <w:name w:val="ConsPlusNonformat"/>
    <w:uiPriority w:val="99"/>
    <w:rsid w:val="00395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5F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5F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2023-02-22T07:27:00Z</cp:lastPrinted>
  <dcterms:created xsi:type="dcterms:W3CDTF">2023-02-09T03:40:00Z</dcterms:created>
  <dcterms:modified xsi:type="dcterms:W3CDTF">2023-02-22T07:29:00Z</dcterms:modified>
</cp:coreProperties>
</file>