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F66D02" w:rsidP="0083065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83065D">
        <w:rPr>
          <w:sz w:val="24"/>
          <w:szCs w:val="24"/>
        </w:rPr>
        <w:t>.12.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  №</w:t>
      </w:r>
      <w:r w:rsidR="0083065D">
        <w:rPr>
          <w:sz w:val="24"/>
          <w:szCs w:val="24"/>
        </w:rPr>
        <w:t>4/5</w:t>
      </w:r>
      <w:r w:rsidR="005F59D2">
        <w:rPr>
          <w:sz w:val="24"/>
          <w:szCs w:val="24"/>
        </w:rPr>
        <w:t xml:space="preserve">  -РД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F66D02" w:rsidRDefault="005F59D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F66D02">
        <w:rPr>
          <w:sz w:val="24"/>
          <w:szCs w:val="24"/>
        </w:rPr>
        <w:t xml:space="preserve">отчета </w:t>
      </w:r>
    </w:p>
    <w:p w:rsidR="00F66D02" w:rsidRDefault="00F66D0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деятельности комитета по управлению муниципальным имуществом</w:t>
      </w:r>
    </w:p>
    <w:p w:rsidR="00FD6036" w:rsidRDefault="00F66D0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района</w:t>
      </w:r>
      <w:r w:rsidR="00FD6036">
        <w:rPr>
          <w:sz w:val="24"/>
          <w:szCs w:val="24"/>
        </w:rPr>
        <w:t>»</w:t>
      </w:r>
    </w:p>
    <w:p w:rsidR="005F59D2" w:rsidRDefault="005F59D2" w:rsidP="00A52846">
      <w:pPr>
        <w:jc w:val="center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F66D02">
        <w:rPr>
          <w:sz w:val="24"/>
          <w:szCs w:val="24"/>
        </w:rPr>
        <w:t>4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F66D0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«19</w:t>
      </w:r>
      <w:r w:rsidR="005F59D2">
        <w:rPr>
          <w:sz w:val="24"/>
          <w:szCs w:val="24"/>
        </w:rPr>
        <w:t>»</w:t>
      </w:r>
      <w:r w:rsidR="004C40DA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4C40DA">
        <w:rPr>
          <w:sz w:val="24"/>
          <w:szCs w:val="24"/>
        </w:rPr>
        <w:t>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EB010E" w:rsidRDefault="005F59D2" w:rsidP="00EB01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F66D02">
        <w:rPr>
          <w:sz w:val="24"/>
          <w:szCs w:val="24"/>
        </w:rPr>
        <w:t xml:space="preserve"> отчет  «О деятельности комитета по управлению муниципальным имуществом администрации района» </w:t>
      </w:r>
      <w:r w:rsidR="00EB010E">
        <w:rPr>
          <w:sz w:val="24"/>
          <w:szCs w:val="24"/>
        </w:rPr>
        <w:t>,</w:t>
      </w:r>
    </w:p>
    <w:p w:rsidR="00A52846" w:rsidRDefault="00A52846" w:rsidP="00EB010E">
      <w:pPr>
        <w:ind w:firstLine="708"/>
        <w:rPr>
          <w:sz w:val="24"/>
          <w:szCs w:val="24"/>
        </w:rPr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F66D02" w:rsidP="00E86A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Отчет  «О деятельности комитета по управлению муниципальным имуществом администрации района» </w:t>
      </w:r>
      <w:r w:rsidR="00A52846">
        <w:rPr>
          <w:sz w:val="24"/>
          <w:szCs w:val="24"/>
        </w:rPr>
        <w:t>принять к сведению. /</w:t>
      </w:r>
      <w:r>
        <w:rPr>
          <w:sz w:val="24"/>
          <w:szCs w:val="24"/>
        </w:rPr>
        <w:t>отчет</w:t>
      </w:r>
      <w:r w:rsidR="005F59D2">
        <w:rPr>
          <w:sz w:val="24"/>
          <w:szCs w:val="24"/>
        </w:rPr>
        <w:t xml:space="preserve">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E86A6C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F59D2">
        <w:rPr>
          <w:sz w:val="24"/>
          <w:szCs w:val="24"/>
        </w:rPr>
        <w:t xml:space="preserve">эр района                    </w:t>
      </w:r>
      <w:r>
        <w:rPr>
          <w:sz w:val="24"/>
          <w:szCs w:val="24"/>
        </w:rPr>
        <w:t xml:space="preserve">      </w:t>
      </w:r>
      <w:r w:rsidR="005F59D2">
        <w:rPr>
          <w:sz w:val="24"/>
          <w:szCs w:val="24"/>
        </w:rPr>
        <w:t xml:space="preserve">                            </w:t>
      </w:r>
      <w:r w:rsidR="004C2D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 к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«Усть-Удинский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C79BC">
        <w:rPr>
          <w:sz w:val="20"/>
          <w:szCs w:val="20"/>
        </w:rPr>
        <w:t>19</w:t>
      </w:r>
      <w:r w:rsidR="005F59D2">
        <w:rPr>
          <w:sz w:val="20"/>
          <w:szCs w:val="20"/>
        </w:rPr>
        <w:t>»</w:t>
      </w:r>
      <w:r w:rsidR="004C79BC">
        <w:rPr>
          <w:sz w:val="20"/>
          <w:szCs w:val="20"/>
        </w:rPr>
        <w:t xml:space="preserve"> дека</w:t>
      </w:r>
      <w:r>
        <w:rPr>
          <w:sz w:val="20"/>
          <w:szCs w:val="20"/>
        </w:rPr>
        <w:t>бря</w:t>
      </w:r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B948D1">
        <w:rPr>
          <w:sz w:val="20"/>
          <w:szCs w:val="20"/>
        </w:rPr>
        <w:t>4/5</w:t>
      </w:r>
      <w:bookmarkStart w:id="0" w:name="_GoBack"/>
      <w:bookmarkEnd w:id="0"/>
      <w:r w:rsidR="004C79BC"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  -РД</w:t>
      </w:r>
    </w:p>
    <w:p w:rsidR="007B6C41" w:rsidRDefault="007B6C41"/>
    <w:p w:rsidR="004B15AF" w:rsidRDefault="004C79BC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 «О деятельности комитета по управлению муниципальным имуществом администрации района»</w:t>
      </w:r>
    </w:p>
    <w:p w:rsidR="00B948D1" w:rsidRDefault="00B948D1" w:rsidP="008459F9">
      <w:pPr>
        <w:jc w:val="center"/>
        <w:rPr>
          <w:sz w:val="24"/>
          <w:szCs w:val="24"/>
        </w:rPr>
      </w:pPr>
    </w:p>
    <w:p w:rsidR="00B948D1" w:rsidRDefault="00B948D1" w:rsidP="008459F9">
      <w:pPr>
        <w:jc w:val="center"/>
        <w:rPr>
          <w:sz w:val="24"/>
          <w:szCs w:val="24"/>
        </w:rPr>
      </w:pP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Комитет по управлению муниципальным имуществом «Усть-Удинского района» является структурным подразделением администрации районного муниципального образования «Усть-Удинский район» с правом юридического лица, подотчетен и подконтролен мэру Усть-Удинского района. КУМИ выполняет организационно-распорядительные функции в сфере управления, владения и распоряжения муниципальным имуществом, а также в области земельных отношений на территории всего Усть-Удинского района за исключением р.п. Усть-Уда.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 xml:space="preserve">Свою деятельность Комитет осуществляет на основании Положения,  в своей деятельности руководствуется действующим законодательством Российской Федерации и нормативно-правовой базой районного муниципального образования «Усть-Удинский район». 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Основные задачи Комитета: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Проведение единой политики в области имущественных и земельных отношений в муниципальном образовании «Усть-Удинский район»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Обеспечение эффективного управления и распоряжения муниципальным имуществом и земельными ресурсами района.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Обеспечение интересов района в процессе разграничения  гос. собственности в РФ на федеральную, собственность субъектов и муниципальную.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Обеспечение интересов района в процессе разграничения собственности на землю.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Осуществления приватизации муниципального имущества и земельных участков.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Защита прав и интересов  района в сфере  имущественных и земельных правоотношений.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Осуществление администрирования поступлений от использования муниципального имущества  и земельных участков в бюджет  Усть-Удинского района.</w:t>
      </w:r>
    </w:p>
    <w:p w:rsidR="00B948D1" w:rsidRPr="00B948D1" w:rsidRDefault="00B948D1" w:rsidP="00B948D1">
      <w:pPr>
        <w:pStyle w:val="2"/>
        <w:numPr>
          <w:ilvl w:val="0"/>
          <w:numId w:val="8"/>
        </w:numPr>
        <w:rPr>
          <w:sz w:val="24"/>
          <w:szCs w:val="24"/>
        </w:rPr>
      </w:pPr>
      <w:r w:rsidRPr="00B948D1">
        <w:rPr>
          <w:sz w:val="24"/>
          <w:szCs w:val="24"/>
        </w:rPr>
        <w:t>Осуществление функций распорядителя  бюджетных средств по вопросам входящим в компетенцию Комитета.</w:t>
      </w:r>
    </w:p>
    <w:p w:rsidR="00B948D1" w:rsidRPr="00B948D1" w:rsidRDefault="00B948D1" w:rsidP="00B948D1">
      <w:pPr>
        <w:pStyle w:val="2"/>
        <w:ind w:left="1080" w:firstLine="0"/>
        <w:jc w:val="center"/>
        <w:rPr>
          <w:sz w:val="24"/>
          <w:szCs w:val="24"/>
        </w:rPr>
      </w:pPr>
    </w:p>
    <w:p w:rsidR="00B948D1" w:rsidRPr="00B948D1" w:rsidRDefault="00B948D1" w:rsidP="00B948D1">
      <w:pPr>
        <w:pStyle w:val="2"/>
        <w:ind w:left="1080" w:firstLine="0"/>
        <w:jc w:val="center"/>
        <w:rPr>
          <w:b/>
          <w:sz w:val="24"/>
          <w:szCs w:val="24"/>
        </w:rPr>
      </w:pPr>
      <w:r w:rsidRPr="00B948D1">
        <w:rPr>
          <w:b/>
          <w:sz w:val="24"/>
          <w:szCs w:val="24"/>
        </w:rPr>
        <w:t>Характеристика имущественной базы района</w:t>
      </w:r>
    </w:p>
    <w:p w:rsidR="00B948D1" w:rsidRPr="00B948D1" w:rsidRDefault="00B948D1" w:rsidP="00B948D1">
      <w:pPr>
        <w:pStyle w:val="2"/>
        <w:ind w:left="1080" w:firstLine="0"/>
        <w:jc w:val="center"/>
        <w:rPr>
          <w:b/>
          <w:sz w:val="24"/>
          <w:szCs w:val="24"/>
        </w:rPr>
      </w:pP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В соответствии с приказом минэкономразвития № 424 от 30.08.2011 г.  "Об утверждении Порядка ведения органами местного самоуправления реестров муниципального имущества", Комитетом  ведется реестр муниципального имущества в котором по трем разделам на 01.12.2019 г.,  числится 43 учреждения, 1 муниципальное предприятие. 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141 объект недвижимого имущества (объекты соц.кульбыта, вспомогательные сооружения для их обслуживания и земельные участки) из которых 15 служебных квартир. В 2019 г. передано в приватизацию врачебным кадрам 6 служебных квартир.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1550 объектов движимого имущества стоимостью превышающей 10.000 рублей и особоценное движимое имущество. По ведению и учету имущества разработаны положения, и порядки работа по которым позволяет осуществлять эффективный контроль за движением, выбытием и поступлением имущества. Списание имущества включенного в </w:t>
      </w:r>
      <w:r w:rsidRPr="00B948D1">
        <w:rPr>
          <w:sz w:val="24"/>
          <w:szCs w:val="24"/>
        </w:rPr>
        <w:lastRenderedPageBreak/>
        <w:t>реестр осуществляется только после проверки Комитетом актов и заключений о списании и только при наличии распоряжения Комитета.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На основании ходатайств руководителей муниципальных учреждений  в Реестр  муниципального имущества ежемесячно вносятся данные о включении и списании объектов.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Все объекты недвижимого имущества закреплены за учреждениями района на правах оперативного управления и безвозмездного пользования.  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Качественный учет и контроль за эффективным использованием имущества позволяет учреждениям участвовать в программах областного и федерального уровня и как результат возможность без ущерба для бюджета района проходить проверки органов финансового контроля.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</w:p>
    <w:p w:rsidR="00B948D1" w:rsidRPr="00B948D1" w:rsidRDefault="00B948D1" w:rsidP="00B948D1">
      <w:pPr>
        <w:pStyle w:val="2"/>
        <w:ind w:firstLine="1080"/>
        <w:jc w:val="center"/>
        <w:rPr>
          <w:b/>
          <w:sz w:val="24"/>
          <w:szCs w:val="24"/>
        </w:rPr>
      </w:pPr>
      <w:r w:rsidRPr="00B948D1">
        <w:rPr>
          <w:b/>
          <w:sz w:val="24"/>
          <w:szCs w:val="24"/>
        </w:rPr>
        <w:t xml:space="preserve">Имущественные отношения </w:t>
      </w:r>
    </w:p>
    <w:p w:rsidR="00B948D1" w:rsidRPr="00B948D1" w:rsidRDefault="00B948D1" w:rsidP="00B948D1">
      <w:pPr>
        <w:pStyle w:val="2"/>
        <w:ind w:firstLine="1080"/>
        <w:jc w:val="center"/>
        <w:rPr>
          <w:b/>
          <w:sz w:val="24"/>
          <w:szCs w:val="24"/>
        </w:rPr>
      </w:pP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Комитетом в 2019 году заключено 10 договоров аренды муниципального имущества, 3 договора коммерческого найма, по постановлению мэра района заключено 25 договоров безвозмездного пользования, 2 договора служебного найма, 3 договора оперативного управления.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В целях проведения аукционов по продаже, аренде имущества и земельных участков КУМИ проведена оценка 10 объектов недвижимости.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Проведено 4 аукциона на право заключения договора аренды муниципального имущества и земельных участков на официальном сайте РФ для размещения информации о проведения торгов.  По продаже имущества объявлен 1 аукцион в электронной форме на электронной площадке ООО «РТС-тендр», и на сайте torgi.gov.ru. На 2 земельных участка подготовлены постановления о прекращении права постоянного, бессрочного пользования на земельный участок.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С участием Комитета по управлению муниципальным имуществом Усть-Удинского района в 2019 году осуществлена 41 сделка по переходу права по договорам купли-продажи имущества и земельных участков, приватизации жилого фонда, прописке граждан в служебном жилье. По межведомственному взаимодействию через сайт Росреестра отработано 53 обращения по вопросам кадастрового учета, оформления права собственности, аренды на объекты недвижимости, регистрации оперативного управления.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По аналогичным вопросам непосредственно через МФЦ Комитетом подано 175 заявлений об оказании государственных услуг. С целью исполнения полномочий по закону Иркутской области разграничен и передан на областной уровень 1 объект ЖКХ.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Для последующей передачи сельским поселениям имущества необходимого для исполнения полномочий предусмотренных законодательством, подготовлены перечни объектов для семи поселений, из них объектов недвижимости - 16 шт., движимое имущество-2 шт.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В целях безвозмездной передачи имущества, находящегося в государственной собственности Иркутской области в муниципальную собственность Усть-Удинского района КУМИ подготовлено и направлено в Министерство имущественных отношений  Иркутской области 8 предложений.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В 2019 году проводилась разъяснительная, консультационная работа о порядке оформления имущества и земельных участков в собственность граждан, с целью увеличения доходной части бюджета по земельному налогу и налогу на имущество с физических лиц. 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Комитетом по управлению муниципальным имуществом Усть-Удинского района заключено с гражданами 9 договоров приватизации, что в дальнейшем позволяет увеличить доходную базу по налогу на имущество с физических лиц. По девяти заявлениям отказано в приватизации.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lastRenderedPageBreak/>
        <w:t xml:space="preserve">За 2019 года с участием КУМИ Усть-Удинского района рассмотрено 17    гражданских дел о признании права собственности на земельные участки и о признании права собственности на жилые дома, квартиры, что также позволяет увеличивать доходную базу бюджета в части земельного налога и налога на имущество с физических лиц. 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Комитетом по управлению муниципальным имуществом Усть-Удинского района в 2019 году подготовлено и сдано в суд 3 заявления о выдаче судебного приказа по взысканию задолженности по договорам социального найма муниципального жилого фонда РМО «Усть-Удинский район», оплата произведена в досудебном порядке, подготовлены и сданы в суд 3 заявления о выдаче судебного приказа по взысканию задолженности по договорам аренды земельных участков на общую сумму 189986 руб.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По исполнительному производству взыскано и перечислено в бюджет района 55 т.р.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В досудебном порядке по договорам найма перечислено в бюджет района денежных   средств в сумме 90 т.р.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В 2019 году судом удовлетворены исковые требования Комитета по управлению муниципальным имуществом Усть-Удинского района о выселении из жилого помещения муниципального жилого фонда (Ср. Муя, Ангарская, 17-1).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В 2019 г. Комитетом в «экстремально короткие сроки»  осуществлен прием из государственной собственности Иркутской области  13 объектов недвижимого имущества на сумму 531 млн. руб. и 2 земельных участка и движимого имущества на сумму 35 млн. 370 тыс. руб. (Школа № 2). Все вышеуказанное имущество было закреплено на праве оперативного управления за учреждением.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Отработано и направлено по системе электронного взаимодействия 104 ответа  на запросы Федеральной кадастровой палаты.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 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Проблемы: 1. Отсутствие у учреждений системы работы с поступлением и выбытием имущества (несвоевременное обращение в Комитет за включением имущества  в реестр, несвоевременное списание имущества, неправильное оформление списания и определения имущества как особо ценного).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</w:p>
    <w:p w:rsidR="00B948D1" w:rsidRPr="00B948D1" w:rsidRDefault="00B948D1" w:rsidP="00B948D1">
      <w:pPr>
        <w:pStyle w:val="2"/>
        <w:ind w:firstLine="1080"/>
        <w:jc w:val="center"/>
        <w:rPr>
          <w:b/>
          <w:sz w:val="24"/>
          <w:szCs w:val="24"/>
        </w:rPr>
      </w:pPr>
      <w:r w:rsidRPr="00B948D1">
        <w:rPr>
          <w:b/>
          <w:sz w:val="24"/>
          <w:szCs w:val="24"/>
        </w:rPr>
        <w:t>Земельные отношения</w:t>
      </w:r>
    </w:p>
    <w:p w:rsidR="00B948D1" w:rsidRPr="00B948D1" w:rsidRDefault="00B948D1" w:rsidP="00B948D1">
      <w:pPr>
        <w:pStyle w:val="2"/>
        <w:ind w:firstLine="1080"/>
        <w:jc w:val="center"/>
        <w:rPr>
          <w:b/>
          <w:sz w:val="24"/>
          <w:szCs w:val="24"/>
        </w:rPr>
      </w:pP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В соответствии с действующим земельным законодательством предоставление земельных участков, государственная собственность на которые не разграничена, осуществляется: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 муниципального района, и земельных участков, расположенных на межселенных территориях муниципального района.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 Комитет является уполномоченным органом, осуществляющим вышеуказанные полномочия на территории всего района за исключением территории р.п. Усть-Уда, который имея статус городского поселения самостоятельно исполняет полномочия по земельным отношениям. В связи с преобразованием р.п. Усть-Уда в сельское поселение с 01.01.2020 г., полномочия по земельным отношениям переходят на районный уровень, соответственно их исполнение будет возложено на Комитет.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Всего за 11 мес. 2019 г.  Комитетом рассмотрено 220 заявлений в области земельных отношений, по 118 приняты  решения о предварительном согласовании предоставления земельных участков. Заключено 44 договора аренды земельных участков на общую площадь 197 га из них по видам разрешенного использования: ЛПХ-16 га; ИЖС-2,5 га; сенокошение-47 га; КФХ-90 га; для производственных баз-12 га; животноводство-28 га; складирование леса-1 га; магазин-0,5 га., заключено дополнительных соглашений к договорам аренды земельных участков в количестве 5 шт., по 10 заявлениям  подготовлены  </w:t>
      </w:r>
      <w:r w:rsidRPr="00B948D1">
        <w:rPr>
          <w:sz w:val="24"/>
          <w:szCs w:val="24"/>
        </w:rPr>
        <w:lastRenderedPageBreak/>
        <w:t>соглашения о расторжении договоров аренды земельных участков, заключено 18 договоров купли-продажи земельных участков на общую сумму 726145 руб., для муниципальных нужд в постоянное бессрочное пользование предоставлено 15 земельных участков (сельские поселения, объекты соцкультбыта), заключено 2 договора безвозмездного пользования земельным участком (здравоохранение-строительство ФАП), подготовлено 1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 По каждому заявлению принято правовое решение выразившееся в постановлениях и распоряжениях проекты которых подготовлены Комитетом.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По 9 заявлениям граждан и юридических лиц КУМИ Усть-Удинского района подготовлены распоряжения об отказе в предварительном согласовании предоставления земельного участка.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По 4 заявлениям граждан дан ответ о неполном предоставлении документов.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Принятие решений в области земельных отношений не носит чисто локальный характер, т.к. это не только работа с заявителями и муниципальными образованиями, это и  внутрирегиональные запросы в Министерство лесного комплекса Иркутской области через  программу Smart Route  о согласовании схемы расположения земельного участка на кадастровом плане территории по поступившим заявления было направлено более 60 запросов.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По соглашению с ОГБУ «Центр государственной кадастровой оценки объектов недвижимости» выполняющим федеральный заказ, Комитет является  координатором в Усть-Удинском районе по кадастровой оценке объектов недвижимости, так в 2019 г. Комитетом проведена работа по установлению категории земель в отношении 14 земельных участков и внесены  сведения в части  категорий в ЕГРН, по вышеуказанному обращению проведена работа по согласованию кодов расчета вида использования земельных участков: а) из земель лесного фонда - 110 земельных  участков; б) из земель особо охраняемых территорий - 3 земельных участка; в) из земель населенных пунктов: - 813 земельных участков (совместно с администрациями поселений).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Соответственно, за каждым заявлением стоит человек его семья или бизнес, развитие инфраструктуры района, создание необходимых и комфортных условий проживания, участие органов местного самоуправления в федеральных и областных программах.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Проблемы при реализации полномочий: 1. Более 30% поступающих заявлений требуют доработок, главной причиной которых является низкое качество выдаваемых поселениями распоряжений входящих в пакет документов (присвоение адресов земельным участкам, неправильное указание видов разрешенного использования земельных участков входящих в противоречие с генеральными планами).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 xml:space="preserve">2. Специалисты поселений не владеют информацией о границах долевых земель на территориях своих муниципальных образований, выдают распоряжения о присвоении адресов и площадей земельных участков которые попадают на долевые земли, как следствие отказ в кадастровом учете, выброшенные заявителями немалые деньги «на ветер», как результат невозможность предоставления услуги и судебные тяжбы. 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3. Отсутствие качественной консультативной работы в администрациях поселений, практически перед подачей каждого заявления заявитель предварительно приезжает и получает консультацию в Комитете, в идеале заявитель должен прибывать с готовым пакетом документов, встречаются случаи, когда после консультаций сельских поселений заявителей приходится выводить из заблуждений и предупреждать ошибки, разъяснять законодательство, консультировать специалистов администраций.</w:t>
      </w:r>
    </w:p>
    <w:p w:rsidR="00B948D1" w:rsidRPr="00B948D1" w:rsidRDefault="00B948D1" w:rsidP="00B948D1">
      <w:pPr>
        <w:pStyle w:val="2"/>
        <w:ind w:firstLine="1080"/>
        <w:rPr>
          <w:sz w:val="24"/>
          <w:szCs w:val="24"/>
        </w:rPr>
      </w:pPr>
      <w:r w:rsidRPr="00B948D1">
        <w:rPr>
          <w:sz w:val="24"/>
          <w:szCs w:val="24"/>
        </w:rPr>
        <w:t>Это только, часть наиболее значимых проблем, которые отнимают много времени у работников Комитета, которые и так несут значительную нагрузку, приходится работать как говориться «за себя и за того парня».</w:t>
      </w:r>
    </w:p>
    <w:p w:rsidR="00B948D1" w:rsidRPr="00B948D1" w:rsidRDefault="00B948D1" w:rsidP="00B948D1">
      <w:pPr>
        <w:pStyle w:val="2"/>
        <w:rPr>
          <w:b/>
          <w:sz w:val="24"/>
          <w:szCs w:val="24"/>
        </w:rPr>
      </w:pPr>
      <w:r w:rsidRPr="00B948D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                 </w:t>
      </w:r>
      <w:r w:rsidRPr="00B948D1">
        <w:rPr>
          <w:sz w:val="24"/>
          <w:szCs w:val="24"/>
        </w:rPr>
        <w:t xml:space="preserve"> </w:t>
      </w:r>
      <w:r w:rsidRPr="00B948D1">
        <w:rPr>
          <w:b/>
          <w:sz w:val="24"/>
          <w:szCs w:val="24"/>
        </w:rPr>
        <w:t>Доходы, получаемые от использования</w:t>
      </w:r>
    </w:p>
    <w:p w:rsidR="00B948D1" w:rsidRPr="00B948D1" w:rsidRDefault="00B948D1" w:rsidP="00B948D1">
      <w:pPr>
        <w:pStyle w:val="2"/>
        <w:ind w:firstLine="720"/>
        <w:jc w:val="center"/>
        <w:rPr>
          <w:b/>
          <w:sz w:val="24"/>
          <w:szCs w:val="24"/>
        </w:rPr>
      </w:pPr>
      <w:r w:rsidRPr="00B948D1">
        <w:rPr>
          <w:b/>
          <w:sz w:val="24"/>
          <w:szCs w:val="24"/>
        </w:rPr>
        <w:t>муниципального имущества</w:t>
      </w:r>
    </w:p>
    <w:p w:rsidR="00B948D1" w:rsidRPr="00B948D1" w:rsidRDefault="00B948D1" w:rsidP="00B948D1">
      <w:pPr>
        <w:pStyle w:val="2"/>
        <w:ind w:firstLine="720"/>
        <w:jc w:val="center"/>
        <w:rPr>
          <w:b/>
          <w:sz w:val="24"/>
          <w:szCs w:val="24"/>
        </w:rPr>
      </w:pP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В 2019 году было уточнено с невыясненных поступлений и возвращено на соответствующие КБК денежных средств на сумму  441 т.р.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 xml:space="preserve">За 11 мес. 2019 году в бюджет района поступило доходов: 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 xml:space="preserve">Аренда земельных участков   - 767тыс. руб., 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 xml:space="preserve">Аренда муниципального имущества – 1243 тыс. руб.,                 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Купля-продажа земельных участков - 720 тыс. руб.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 xml:space="preserve">Прочие неналоговые доходы – 529 тыс. руб. 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Итого:                          ------------------------------------------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  <w:r w:rsidRPr="00B948D1">
        <w:rPr>
          <w:sz w:val="24"/>
          <w:szCs w:val="24"/>
        </w:rPr>
        <w:t xml:space="preserve">                                                                  3259 т.р</w:t>
      </w:r>
    </w:p>
    <w:p w:rsidR="00B948D1" w:rsidRPr="00B948D1" w:rsidRDefault="00B948D1" w:rsidP="00B948D1">
      <w:pPr>
        <w:ind w:firstLine="708"/>
        <w:jc w:val="both"/>
        <w:rPr>
          <w:sz w:val="24"/>
          <w:szCs w:val="24"/>
        </w:rPr>
      </w:pPr>
    </w:p>
    <w:p w:rsidR="00B948D1" w:rsidRPr="00B948D1" w:rsidRDefault="00B948D1" w:rsidP="00B948D1">
      <w:pPr>
        <w:jc w:val="center"/>
        <w:rPr>
          <w:b/>
          <w:sz w:val="24"/>
          <w:szCs w:val="24"/>
        </w:rPr>
      </w:pPr>
      <w:r w:rsidRPr="00B948D1">
        <w:rPr>
          <w:b/>
          <w:sz w:val="24"/>
          <w:szCs w:val="24"/>
        </w:rPr>
        <w:t>Исполнение поручений мэра района не связанных с полномочиями Комитета</w:t>
      </w:r>
    </w:p>
    <w:p w:rsidR="00B948D1" w:rsidRPr="00B948D1" w:rsidRDefault="00B948D1" w:rsidP="00B948D1">
      <w:pPr>
        <w:numPr>
          <w:ilvl w:val="0"/>
          <w:numId w:val="9"/>
        </w:numPr>
        <w:ind w:left="0" w:firstLine="900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Проведение выборочного капитального ремонта коридоров и фойе второго этажа здания, расположенного по адресу: р.п. Усть-Уда, ул. Комсомольская, 19 стоимость контракта 490.000 руб.</w:t>
      </w:r>
    </w:p>
    <w:p w:rsidR="00B948D1" w:rsidRPr="00B948D1" w:rsidRDefault="00B948D1" w:rsidP="00B948D1">
      <w:pPr>
        <w:numPr>
          <w:ilvl w:val="0"/>
          <w:numId w:val="9"/>
        </w:numPr>
        <w:ind w:left="0" w:firstLine="900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Проведение выборочного капитального ремонта здания администрации РМО "Усть-Удинский район" (замена оконных блоков) Иркутская область, р.п. Усть-Уда, ул. Комсомольская, 19 – стомость контракта 545750 руб.</w:t>
      </w:r>
    </w:p>
    <w:p w:rsidR="00B948D1" w:rsidRPr="00B948D1" w:rsidRDefault="00B948D1" w:rsidP="00B948D1">
      <w:pPr>
        <w:numPr>
          <w:ilvl w:val="0"/>
          <w:numId w:val="9"/>
        </w:numPr>
        <w:ind w:left="0" w:firstLine="900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Приобретение жилья в специализированный фонд (служебное жилье) администрации районного муниципального образования "Усть-Удинский район" – приобретено 2 благоустроенные квартиры на общую сумму 2197556 руб.</w:t>
      </w:r>
    </w:p>
    <w:p w:rsidR="00B948D1" w:rsidRPr="00B948D1" w:rsidRDefault="00B948D1" w:rsidP="00B948D1">
      <w:pPr>
        <w:numPr>
          <w:ilvl w:val="0"/>
          <w:numId w:val="9"/>
        </w:numPr>
        <w:ind w:left="0" w:firstLine="900"/>
        <w:jc w:val="both"/>
        <w:rPr>
          <w:sz w:val="24"/>
          <w:szCs w:val="24"/>
        </w:rPr>
      </w:pPr>
      <w:r w:rsidRPr="00B948D1">
        <w:rPr>
          <w:sz w:val="24"/>
          <w:szCs w:val="24"/>
        </w:rPr>
        <w:t>Приобретение дизельной электростанции ДЭУ-30.1 под капотом на тракторном полуприцепе стоимостью  - 729250 руб.</w:t>
      </w:r>
    </w:p>
    <w:p w:rsidR="00B948D1" w:rsidRPr="00B948D1" w:rsidRDefault="00B948D1" w:rsidP="00B948D1">
      <w:pPr>
        <w:numPr>
          <w:ilvl w:val="0"/>
          <w:numId w:val="9"/>
        </w:numPr>
        <w:jc w:val="both"/>
        <w:rPr>
          <w:sz w:val="24"/>
          <w:szCs w:val="24"/>
        </w:rPr>
      </w:pPr>
      <w:r w:rsidRPr="00B948D1">
        <w:rPr>
          <w:sz w:val="24"/>
          <w:szCs w:val="24"/>
        </w:rPr>
        <w:t>Ремонт кабинета администрации № 36 на сумму 67065 руб.</w:t>
      </w:r>
    </w:p>
    <w:p w:rsidR="00B948D1" w:rsidRPr="00B948D1" w:rsidRDefault="00B948D1" w:rsidP="00B948D1">
      <w:pPr>
        <w:numPr>
          <w:ilvl w:val="0"/>
          <w:numId w:val="9"/>
        </w:numPr>
        <w:jc w:val="both"/>
        <w:rPr>
          <w:sz w:val="24"/>
          <w:szCs w:val="24"/>
        </w:rPr>
      </w:pPr>
      <w:r w:rsidRPr="00B948D1">
        <w:rPr>
          <w:sz w:val="24"/>
          <w:szCs w:val="24"/>
        </w:rPr>
        <w:t>Ремонт кабинета администрации № 27 на сумму 40.000 руб.</w:t>
      </w:r>
    </w:p>
    <w:p w:rsidR="00B948D1" w:rsidRPr="00B948D1" w:rsidRDefault="00B948D1" w:rsidP="00B948D1">
      <w:pPr>
        <w:numPr>
          <w:ilvl w:val="0"/>
          <w:numId w:val="9"/>
        </w:numPr>
        <w:jc w:val="both"/>
        <w:rPr>
          <w:sz w:val="24"/>
          <w:szCs w:val="24"/>
        </w:rPr>
      </w:pPr>
      <w:r w:rsidRPr="00B948D1">
        <w:rPr>
          <w:sz w:val="24"/>
          <w:szCs w:val="24"/>
        </w:rPr>
        <w:t>Ремонт кабинета администрации № 41 на сумму 71100 руб.</w:t>
      </w:r>
    </w:p>
    <w:p w:rsidR="00B948D1" w:rsidRPr="00B948D1" w:rsidRDefault="00B948D1" w:rsidP="00B948D1">
      <w:pPr>
        <w:numPr>
          <w:ilvl w:val="0"/>
          <w:numId w:val="9"/>
        </w:numPr>
        <w:jc w:val="both"/>
        <w:rPr>
          <w:sz w:val="24"/>
          <w:szCs w:val="24"/>
        </w:rPr>
      </w:pPr>
      <w:r w:rsidRPr="00B948D1">
        <w:rPr>
          <w:sz w:val="24"/>
          <w:szCs w:val="24"/>
        </w:rPr>
        <w:t>Капитальный ремонт электропроводки в административном здании по адресу: р.п. Усть-Уда, ул. Пушкина, 11 на сумму 270000 руб.</w:t>
      </w:r>
    </w:p>
    <w:p w:rsidR="00B948D1" w:rsidRPr="00B948D1" w:rsidRDefault="00B948D1" w:rsidP="00B948D1">
      <w:pPr>
        <w:jc w:val="both"/>
        <w:rPr>
          <w:sz w:val="24"/>
          <w:szCs w:val="24"/>
        </w:rPr>
      </w:pPr>
    </w:p>
    <w:p w:rsidR="00B948D1" w:rsidRPr="00B948D1" w:rsidRDefault="00B948D1" w:rsidP="00B948D1">
      <w:pPr>
        <w:jc w:val="both"/>
        <w:rPr>
          <w:sz w:val="24"/>
          <w:szCs w:val="24"/>
        </w:rPr>
      </w:pPr>
    </w:p>
    <w:p w:rsidR="00B948D1" w:rsidRPr="00B948D1" w:rsidRDefault="00B948D1" w:rsidP="008459F9">
      <w:pPr>
        <w:jc w:val="center"/>
        <w:rPr>
          <w:sz w:val="24"/>
          <w:szCs w:val="24"/>
        </w:rPr>
      </w:pPr>
    </w:p>
    <w:sectPr w:rsidR="00B948D1" w:rsidRPr="00B9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911"/>
    <w:multiLevelType w:val="hybridMultilevel"/>
    <w:tmpl w:val="E06ADA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7F0D2F"/>
    <w:multiLevelType w:val="hybridMultilevel"/>
    <w:tmpl w:val="838E6166"/>
    <w:lvl w:ilvl="0" w:tplc="33A84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B552EA"/>
    <w:multiLevelType w:val="hybridMultilevel"/>
    <w:tmpl w:val="60FC3C02"/>
    <w:lvl w:ilvl="0" w:tplc="8A6CF20E">
      <w:start w:val="1"/>
      <w:numFmt w:val="bullet"/>
      <w:lvlText w:val="!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3E2AF9"/>
    <w:multiLevelType w:val="hybridMultilevel"/>
    <w:tmpl w:val="8EE6B89E"/>
    <w:lvl w:ilvl="0" w:tplc="90BA9F58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03A4153"/>
    <w:multiLevelType w:val="hybridMultilevel"/>
    <w:tmpl w:val="AF18D4E4"/>
    <w:lvl w:ilvl="0" w:tplc="5A329CB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646606"/>
    <w:multiLevelType w:val="hybridMultilevel"/>
    <w:tmpl w:val="F53C8A1A"/>
    <w:lvl w:ilvl="0" w:tplc="6956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81F83"/>
    <w:rsid w:val="00315F30"/>
    <w:rsid w:val="004B15AF"/>
    <w:rsid w:val="004C2D4D"/>
    <w:rsid w:val="004C40DA"/>
    <w:rsid w:val="004C79BC"/>
    <w:rsid w:val="005504A7"/>
    <w:rsid w:val="005B09AF"/>
    <w:rsid w:val="005F59D2"/>
    <w:rsid w:val="007B6C41"/>
    <w:rsid w:val="0083065D"/>
    <w:rsid w:val="00832FED"/>
    <w:rsid w:val="008459F9"/>
    <w:rsid w:val="00846D11"/>
    <w:rsid w:val="00A52846"/>
    <w:rsid w:val="00B948D1"/>
    <w:rsid w:val="00CB6924"/>
    <w:rsid w:val="00E354C8"/>
    <w:rsid w:val="00E86A6C"/>
    <w:rsid w:val="00EB010E"/>
    <w:rsid w:val="00EC60FF"/>
    <w:rsid w:val="00F66D02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5504A7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sz w:val="24"/>
      <w:szCs w:val="24"/>
      <w:lang w:eastAsia="ar-SA"/>
    </w:rPr>
  </w:style>
  <w:style w:type="character" w:styleId="a4">
    <w:name w:val="Hyperlink"/>
    <w:basedOn w:val="a0"/>
    <w:rsid w:val="005504A7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550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3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948D1"/>
    <w:pPr>
      <w:ind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94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2019-12-20T05:29:00Z</cp:lastPrinted>
  <dcterms:created xsi:type="dcterms:W3CDTF">2019-12-13T06:53:00Z</dcterms:created>
  <dcterms:modified xsi:type="dcterms:W3CDTF">2019-12-20T05:29:00Z</dcterms:modified>
</cp:coreProperties>
</file>