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FAB" w:rsidRDefault="00D92FAB" w:rsidP="00D92FAB">
      <w:pPr>
        <w:jc w:val="center"/>
      </w:pPr>
      <w:r>
        <w:t xml:space="preserve">  Российская Федерация</w:t>
      </w:r>
    </w:p>
    <w:p w:rsidR="00D92FAB" w:rsidRDefault="00D92FAB" w:rsidP="00D92FAB">
      <w:pPr>
        <w:jc w:val="center"/>
      </w:pPr>
      <w:r>
        <w:t>Иркутская область</w:t>
      </w:r>
    </w:p>
    <w:p w:rsidR="00D92FAB" w:rsidRDefault="00D92FAB" w:rsidP="00D92FAB">
      <w:pPr>
        <w:jc w:val="center"/>
      </w:pPr>
      <w:proofErr w:type="spellStart"/>
      <w:r>
        <w:t>Усть-Удинский</w:t>
      </w:r>
      <w:proofErr w:type="spellEnd"/>
      <w:r>
        <w:t xml:space="preserve"> район</w:t>
      </w:r>
    </w:p>
    <w:p w:rsidR="00D92FAB" w:rsidRDefault="00D92FAB" w:rsidP="00D92FAB">
      <w:pPr>
        <w:jc w:val="center"/>
      </w:pPr>
    </w:p>
    <w:p w:rsidR="00D92FAB" w:rsidRDefault="00D92FAB" w:rsidP="00D92FAB">
      <w:pPr>
        <w:jc w:val="center"/>
      </w:pPr>
      <w:r>
        <w:t>РАЙОННАЯ ДУМА</w:t>
      </w:r>
    </w:p>
    <w:p w:rsidR="00D92FAB" w:rsidRDefault="00D92FAB" w:rsidP="00D92FAB">
      <w:pPr>
        <w:jc w:val="center"/>
      </w:pPr>
    </w:p>
    <w:p w:rsidR="00D92FAB" w:rsidRDefault="00BE2C3E" w:rsidP="00D92FAB">
      <w:pPr>
        <w:jc w:val="both"/>
      </w:pPr>
      <w:r>
        <w:t>«</w:t>
      </w:r>
      <w:r w:rsidR="00CA2621">
        <w:t>2</w:t>
      </w:r>
      <w:r w:rsidR="00B95AE9">
        <w:t>4</w:t>
      </w:r>
      <w:r w:rsidR="00D92FAB">
        <w:t xml:space="preserve">» </w:t>
      </w:r>
      <w:r w:rsidR="00B95AE9">
        <w:t>ноября</w:t>
      </w:r>
      <w:r w:rsidR="00D92FAB">
        <w:t xml:space="preserve"> 202</w:t>
      </w:r>
      <w:r w:rsidR="00503BD0">
        <w:t>2</w:t>
      </w:r>
      <w:r w:rsidR="00D92FAB">
        <w:t xml:space="preserve"> г.</w:t>
      </w:r>
      <w:r w:rsidR="00D92FAB">
        <w:tab/>
      </w:r>
      <w:r w:rsidR="00503BD0">
        <w:tab/>
      </w:r>
      <w:r w:rsidR="00503BD0">
        <w:tab/>
      </w:r>
      <w:r w:rsidR="00503BD0">
        <w:tab/>
      </w:r>
      <w:r w:rsidR="00503BD0">
        <w:tab/>
      </w:r>
      <w:r w:rsidR="00503BD0">
        <w:tab/>
        <w:t xml:space="preserve">                        № </w:t>
      </w:r>
      <w:r w:rsidR="009D4676">
        <w:t>4</w:t>
      </w:r>
      <w:r w:rsidR="00B95AE9">
        <w:t>8</w:t>
      </w:r>
      <w:r w:rsidR="00D92FAB">
        <w:t>/</w:t>
      </w:r>
      <w:r w:rsidR="00B95AE9">
        <w:t>2</w:t>
      </w:r>
      <w:r w:rsidR="00D92FAB">
        <w:t>-РД</w:t>
      </w:r>
    </w:p>
    <w:p w:rsidR="00D92FAB" w:rsidRDefault="00D92FAB" w:rsidP="00D92FAB">
      <w:pPr>
        <w:jc w:val="both"/>
      </w:pPr>
    </w:p>
    <w:p w:rsidR="00D92FAB" w:rsidRDefault="00D92FAB" w:rsidP="00D92FAB">
      <w:pPr>
        <w:jc w:val="center"/>
      </w:pPr>
    </w:p>
    <w:p w:rsidR="00D92FAB" w:rsidRDefault="00D92FAB" w:rsidP="00D92FAB">
      <w:pPr>
        <w:jc w:val="center"/>
      </w:pPr>
      <w:r>
        <w:t>РЕШЕНИЕ</w:t>
      </w:r>
    </w:p>
    <w:p w:rsidR="00D92FAB" w:rsidRDefault="00D92FAB" w:rsidP="00D92FAB">
      <w:pPr>
        <w:jc w:val="both"/>
      </w:pPr>
    </w:p>
    <w:p w:rsidR="00CA2621" w:rsidRDefault="00CA2621" w:rsidP="00CA2621">
      <w:pPr>
        <w:jc w:val="center"/>
        <w:rPr>
          <w:sz w:val="24"/>
          <w:szCs w:val="24"/>
        </w:rPr>
      </w:pPr>
      <w:r w:rsidRPr="005525BE">
        <w:rPr>
          <w:sz w:val="24"/>
          <w:szCs w:val="24"/>
        </w:rPr>
        <w:t>О заслушивании информации</w:t>
      </w:r>
    </w:p>
    <w:p w:rsidR="00B95AE9" w:rsidRDefault="00B95AE9" w:rsidP="00CA2621">
      <w:pPr>
        <w:jc w:val="center"/>
        <w:rPr>
          <w:sz w:val="24"/>
          <w:szCs w:val="24"/>
        </w:rPr>
      </w:pPr>
      <w:r w:rsidRPr="00B95AE9">
        <w:rPr>
          <w:sz w:val="24"/>
          <w:szCs w:val="24"/>
        </w:rPr>
        <w:t>«О проблемах по обеспечению антитеррористической защищенности муниципальных образовательных организаций»</w:t>
      </w:r>
    </w:p>
    <w:p w:rsidR="00B95AE9" w:rsidRPr="00B95AE9" w:rsidRDefault="00B95AE9" w:rsidP="00CA2621">
      <w:pPr>
        <w:jc w:val="center"/>
        <w:rPr>
          <w:sz w:val="24"/>
          <w:szCs w:val="24"/>
        </w:rPr>
      </w:pPr>
    </w:p>
    <w:p w:rsidR="00D92FAB" w:rsidRPr="005525BE" w:rsidRDefault="00D92FAB" w:rsidP="00D92FAB">
      <w:pPr>
        <w:rPr>
          <w:sz w:val="24"/>
          <w:szCs w:val="24"/>
        </w:rPr>
      </w:pPr>
      <w:r w:rsidRPr="005525BE">
        <w:rPr>
          <w:sz w:val="24"/>
          <w:szCs w:val="24"/>
        </w:rPr>
        <w:t xml:space="preserve">районной Думы 7-го созыва </w:t>
      </w:r>
    </w:p>
    <w:p w:rsidR="00D92FAB" w:rsidRPr="005525BE" w:rsidRDefault="00BE2C3E" w:rsidP="00D92FAB">
      <w:pPr>
        <w:rPr>
          <w:sz w:val="24"/>
          <w:szCs w:val="24"/>
        </w:rPr>
      </w:pPr>
      <w:r w:rsidRPr="005525BE">
        <w:rPr>
          <w:sz w:val="24"/>
          <w:szCs w:val="24"/>
        </w:rPr>
        <w:t>«</w:t>
      </w:r>
      <w:r w:rsidR="00CA2621" w:rsidRPr="005525BE">
        <w:rPr>
          <w:sz w:val="24"/>
          <w:szCs w:val="24"/>
        </w:rPr>
        <w:t>2</w:t>
      </w:r>
      <w:r w:rsidR="00B95AE9">
        <w:rPr>
          <w:sz w:val="24"/>
          <w:szCs w:val="24"/>
        </w:rPr>
        <w:t>4</w:t>
      </w:r>
      <w:r w:rsidR="00D92FAB" w:rsidRPr="005525BE">
        <w:rPr>
          <w:sz w:val="24"/>
          <w:szCs w:val="24"/>
        </w:rPr>
        <w:t>»</w:t>
      </w:r>
      <w:r w:rsidR="00B95AE9">
        <w:rPr>
          <w:sz w:val="24"/>
          <w:szCs w:val="24"/>
        </w:rPr>
        <w:t xml:space="preserve"> но</w:t>
      </w:r>
      <w:r w:rsidR="00CA2621" w:rsidRPr="005525BE">
        <w:rPr>
          <w:sz w:val="24"/>
          <w:szCs w:val="24"/>
        </w:rPr>
        <w:t>ября</w:t>
      </w:r>
      <w:r w:rsidR="00D92FAB" w:rsidRPr="005525BE">
        <w:rPr>
          <w:sz w:val="24"/>
          <w:szCs w:val="24"/>
        </w:rPr>
        <w:t xml:space="preserve"> 202</w:t>
      </w:r>
      <w:r w:rsidR="00503BD0" w:rsidRPr="005525BE">
        <w:rPr>
          <w:sz w:val="24"/>
          <w:szCs w:val="24"/>
        </w:rPr>
        <w:t>2</w:t>
      </w:r>
      <w:r w:rsidR="00D92FAB" w:rsidRPr="005525BE">
        <w:rPr>
          <w:sz w:val="24"/>
          <w:szCs w:val="24"/>
        </w:rPr>
        <w:t xml:space="preserve"> года</w:t>
      </w:r>
    </w:p>
    <w:p w:rsidR="00D92FAB" w:rsidRPr="005525BE" w:rsidRDefault="00D92FAB" w:rsidP="00D92FAB">
      <w:pPr>
        <w:pStyle w:val="ConsNormal"/>
        <w:widowControl/>
        <w:ind w:right="0" w:firstLine="0"/>
        <w:rPr>
          <w:rFonts w:ascii="Times New Roman" w:hAnsi="Times New Roman" w:cs="Times New Roman"/>
          <w:sz w:val="24"/>
          <w:szCs w:val="24"/>
        </w:rPr>
      </w:pPr>
    </w:p>
    <w:p w:rsidR="00D92FAB" w:rsidRPr="005525BE" w:rsidRDefault="00D92FAB" w:rsidP="00D92FAB">
      <w:pPr>
        <w:pStyle w:val="ConsNormal"/>
        <w:widowControl/>
        <w:ind w:right="0" w:firstLine="540"/>
        <w:jc w:val="both"/>
        <w:rPr>
          <w:rFonts w:ascii="Times New Roman" w:hAnsi="Times New Roman" w:cs="Times New Roman"/>
          <w:sz w:val="24"/>
          <w:szCs w:val="24"/>
        </w:rPr>
      </w:pPr>
      <w:r w:rsidRPr="005525BE">
        <w:rPr>
          <w:rFonts w:ascii="Times New Roman" w:hAnsi="Times New Roman" w:cs="Times New Roman"/>
          <w:sz w:val="24"/>
          <w:szCs w:val="24"/>
        </w:rPr>
        <w:tab/>
      </w:r>
    </w:p>
    <w:p w:rsidR="00D9303F" w:rsidRPr="00B95AE9" w:rsidRDefault="00DD2D85" w:rsidP="00CA2621">
      <w:pPr>
        <w:ind w:firstLine="540"/>
        <w:rPr>
          <w:rFonts w:eastAsia="Arial Unicode MS"/>
          <w:color w:val="000000"/>
          <w:sz w:val="24"/>
          <w:szCs w:val="24"/>
          <w:lang w:bidi="ru-RU"/>
        </w:rPr>
      </w:pPr>
      <w:r w:rsidRPr="005525BE">
        <w:rPr>
          <w:sz w:val="24"/>
          <w:szCs w:val="24"/>
        </w:rPr>
        <w:t xml:space="preserve">Заслушав </w:t>
      </w:r>
      <w:r w:rsidRPr="00B95AE9">
        <w:rPr>
          <w:sz w:val="24"/>
          <w:szCs w:val="24"/>
        </w:rPr>
        <w:t>информацию</w:t>
      </w:r>
      <w:r w:rsidR="00CA2621" w:rsidRPr="00B95AE9">
        <w:rPr>
          <w:sz w:val="24"/>
          <w:szCs w:val="24"/>
        </w:rPr>
        <w:t xml:space="preserve"> </w:t>
      </w:r>
      <w:bookmarkStart w:id="0" w:name="_GoBack"/>
      <w:bookmarkEnd w:id="0"/>
      <w:r w:rsidR="00B95AE9" w:rsidRPr="00B95AE9">
        <w:rPr>
          <w:sz w:val="24"/>
          <w:szCs w:val="24"/>
        </w:rPr>
        <w:t>«О проблемах по обеспечению антитеррористической защищенности муниципальных образовательных организаций»,</w:t>
      </w:r>
    </w:p>
    <w:p w:rsidR="00D92FAB" w:rsidRPr="005525BE" w:rsidRDefault="00D92FAB" w:rsidP="00D92FAB">
      <w:pPr>
        <w:pStyle w:val="ConsNormal"/>
        <w:widowControl/>
        <w:ind w:right="0" w:firstLine="540"/>
        <w:jc w:val="both"/>
        <w:rPr>
          <w:rFonts w:ascii="Times New Roman" w:hAnsi="Times New Roman" w:cs="Times New Roman"/>
          <w:sz w:val="24"/>
          <w:szCs w:val="24"/>
        </w:rPr>
      </w:pPr>
    </w:p>
    <w:p w:rsidR="00D92FAB" w:rsidRPr="005525BE" w:rsidRDefault="00D92FAB" w:rsidP="00D92FAB">
      <w:pPr>
        <w:pStyle w:val="ConsNormal"/>
        <w:widowControl/>
        <w:ind w:right="0" w:firstLine="540"/>
        <w:jc w:val="both"/>
        <w:rPr>
          <w:rFonts w:ascii="Times New Roman" w:hAnsi="Times New Roman" w:cs="Times New Roman"/>
          <w:sz w:val="24"/>
          <w:szCs w:val="24"/>
        </w:rPr>
      </w:pPr>
      <w:r w:rsidRPr="005525BE">
        <w:rPr>
          <w:rFonts w:ascii="Times New Roman" w:hAnsi="Times New Roman" w:cs="Times New Roman"/>
          <w:sz w:val="24"/>
          <w:szCs w:val="24"/>
        </w:rPr>
        <w:t>районная Дума РЕШИЛА:</w:t>
      </w:r>
    </w:p>
    <w:p w:rsidR="00D92FAB" w:rsidRPr="00B95AE9" w:rsidRDefault="00D92FAB" w:rsidP="00D92FAB">
      <w:pPr>
        <w:pStyle w:val="ConsNormal"/>
        <w:widowControl/>
        <w:ind w:right="0" w:firstLine="0"/>
        <w:jc w:val="both"/>
        <w:rPr>
          <w:rFonts w:ascii="Times New Roman" w:hAnsi="Times New Roman" w:cs="Times New Roman"/>
          <w:sz w:val="24"/>
          <w:szCs w:val="24"/>
        </w:rPr>
      </w:pPr>
    </w:p>
    <w:p w:rsidR="00D92FAB" w:rsidRPr="00B95AE9" w:rsidRDefault="00D92FAB" w:rsidP="007C2ECF">
      <w:pPr>
        <w:ind w:firstLine="540"/>
        <w:jc w:val="both"/>
        <w:rPr>
          <w:sz w:val="24"/>
          <w:szCs w:val="24"/>
        </w:rPr>
      </w:pPr>
      <w:r w:rsidRPr="00B95AE9">
        <w:rPr>
          <w:sz w:val="24"/>
          <w:szCs w:val="24"/>
        </w:rPr>
        <w:t>1</w:t>
      </w:r>
      <w:r w:rsidR="009D4676" w:rsidRPr="00B95AE9">
        <w:rPr>
          <w:sz w:val="24"/>
          <w:szCs w:val="24"/>
        </w:rPr>
        <w:t>.</w:t>
      </w:r>
      <w:r w:rsidR="00DD2D85" w:rsidRPr="00B95AE9">
        <w:rPr>
          <w:rFonts w:eastAsia="Arial Unicode MS"/>
          <w:color w:val="000000"/>
          <w:sz w:val="24"/>
          <w:szCs w:val="24"/>
          <w:lang w:bidi="ru-RU"/>
        </w:rPr>
        <w:t xml:space="preserve"> </w:t>
      </w:r>
      <w:r w:rsidR="00BE2C3E" w:rsidRPr="00B95AE9">
        <w:rPr>
          <w:rFonts w:eastAsia="Arial Unicode MS"/>
          <w:color w:val="000000"/>
          <w:sz w:val="24"/>
          <w:szCs w:val="24"/>
          <w:lang w:bidi="ru-RU"/>
        </w:rPr>
        <w:t xml:space="preserve"> </w:t>
      </w:r>
      <w:r w:rsidR="00DD2D85" w:rsidRPr="00B95AE9">
        <w:rPr>
          <w:sz w:val="24"/>
          <w:szCs w:val="24"/>
        </w:rPr>
        <w:t>Информацию</w:t>
      </w:r>
      <w:r w:rsidR="005525BE" w:rsidRPr="00B95AE9">
        <w:rPr>
          <w:sz w:val="24"/>
          <w:szCs w:val="24"/>
        </w:rPr>
        <w:t xml:space="preserve"> </w:t>
      </w:r>
      <w:r w:rsidR="00B95AE9" w:rsidRPr="00B95AE9">
        <w:rPr>
          <w:sz w:val="24"/>
          <w:szCs w:val="24"/>
        </w:rPr>
        <w:t>«О проблемах по обеспечению антитеррористической защищенности муниципальных образовательных организаций»</w:t>
      </w:r>
      <w:r w:rsidR="00CA2621" w:rsidRPr="00B95AE9">
        <w:rPr>
          <w:sz w:val="24"/>
          <w:szCs w:val="24"/>
        </w:rPr>
        <w:t>,</w:t>
      </w:r>
      <w:r w:rsidR="007C2ECF" w:rsidRPr="00B95AE9">
        <w:rPr>
          <w:sz w:val="24"/>
          <w:szCs w:val="24"/>
        </w:rPr>
        <w:t xml:space="preserve"> </w:t>
      </w:r>
      <w:r w:rsidRPr="00B95AE9">
        <w:rPr>
          <w:sz w:val="24"/>
          <w:szCs w:val="24"/>
        </w:rPr>
        <w:t>принять к сведению. /Прилагается/</w:t>
      </w:r>
    </w:p>
    <w:p w:rsidR="00D92FAB" w:rsidRPr="005525BE" w:rsidRDefault="00D92FAB" w:rsidP="00D92FAB">
      <w:pPr>
        <w:pStyle w:val="ConsNormal"/>
        <w:widowControl/>
        <w:ind w:right="0" w:firstLine="540"/>
        <w:jc w:val="both"/>
        <w:rPr>
          <w:rFonts w:ascii="Times New Roman" w:hAnsi="Times New Roman" w:cs="Times New Roman"/>
          <w:sz w:val="24"/>
          <w:szCs w:val="24"/>
        </w:rPr>
      </w:pPr>
      <w:r w:rsidRPr="005525BE">
        <w:rPr>
          <w:rFonts w:ascii="Times New Roman" w:hAnsi="Times New Roman" w:cs="Times New Roman"/>
          <w:sz w:val="24"/>
          <w:szCs w:val="24"/>
        </w:rPr>
        <w:t>2. Настоящее решение опубликовать в установленном законом порядке.</w:t>
      </w:r>
    </w:p>
    <w:p w:rsidR="00D92FAB" w:rsidRPr="005525BE" w:rsidRDefault="00D92FAB" w:rsidP="00D92FAB">
      <w:pPr>
        <w:pStyle w:val="ConsNormal"/>
        <w:widowControl/>
        <w:ind w:right="0" w:firstLine="540"/>
        <w:jc w:val="both"/>
        <w:rPr>
          <w:rFonts w:ascii="Times New Roman" w:hAnsi="Times New Roman" w:cs="Times New Roman"/>
          <w:sz w:val="24"/>
          <w:szCs w:val="24"/>
        </w:rPr>
      </w:pPr>
    </w:p>
    <w:p w:rsidR="00D92FAB" w:rsidRPr="005525BE" w:rsidRDefault="00D92FAB" w:rsidP="00D92FAB">
      <w:pPr>
        <w:pStyle w:val="ConsNormal"/>
        <w:widowControl/>
        <w:ind w:right="0" w:firstLine="540"/>
        <w:jc w:val="both"/>
        <w:rPr>
          <w:rFonts w:ascii="Times New Roman" w:hAnsi="Times New Roman" w:cs="Times New Roman"/>
          <w:sz w:val="24"/>
          <w:szCs w:val="24"/>
        </w:rPr>
      </w:pPr>
    </w:p>
    <w:p w:rsidR="008D66DD" w:rsidRPr="005525BE" w:rsidRDefault="008D66DD" w:rsidP="00D92FAB">
      <w:pPr>
        <w:pStyle w:val="ConsNormal"/>
        <w:widowControl/>
        <w:ind w:right="0" w:firstLine="540"/>
        <w:jc w:val="both"/>
        <w:rPr>
          <w:rFonts w:ascii="Times New Roman" w:hAnsi="Times New Roman" w:cs="Times New Roman"/>
          <w:sz w:val="24"/>
          <w:szCs w:val="24"/>
        </w:rPr>
      </w:pPr>
    </w:p>
    <w:p w:rsidR="008D66DD" w:rsidRPr="005525BE" w:rsidRDefault="008D66DD" w:rsidP="00D92FAB">
      <w:pPr>
        <w:pStyle w:val="ConsNormal"/>
        <w:widowControl/>
        <w:ind w:right="0" w:firstLine="540"/>
        <w:jc w:val="both"/>
        <w:rPr>
          <w:rFonts w:ascii="Times New Roman" w:hAnsi="Times New Roman" w:cs="Times New Roman"/>
          <w:sz w:val="24"/>
          <w:szCs w:val="24"/>
        </w:rPr>
      </w:pPr>
    </w:p>
    <w:p w:rsidR="00D92FAB" w:rsidRPr="005525BE" w:rsidRDefault="00D92FAB" w:rsidP="00D92FAB">
      <w:pPr>
        <w:pStyle w:val="ConsNormal"/>
        <w:widowControl/>
        <w:ind w:right="0" w:firstLine="0"/>
        <w:jc w:val="both"/>
        <w:rPr>
          <w:rFonts w:ascii="Times New Roman" w:hAnsi="Times New Roman" w:cs="Times New Roman"/>
          <w:sz w:val="24"/>
          <w:szCs w:val="24"/>
        </w:rPr>
      </w:pPr>
    </w:p>
    <w:p w:rsidR="00D92FAB" w:rsidRPr="005525BE" w:rsidRDefault="00D92FAB" w:rsidP="005631AB">
      <w:pPr>
        <w:jc w:val="both"/>
        <w:rPr>
          <w:sz w:val="24"/>
          <w:szCs w:val="24"/>
        </w:rPr>
      </w:pPr>
      <w:r w:rsidRPr="005525BE">
        <w:rPr>
          <w:sz w:val="24"/>
          <w:szCs w:val="24"/>
        </w:rPr>
        <w:t>Председатель районной Думы</w:t>
      </w:r>
      <w:r w:rsidRPr="005525BE">
        <w:rPr>
          <w:sz w:val="24"/>
          <w:szCs w:val="24"/>
        </w:rPr>
        <w:tab/>
      </w:r>
      <w:r w:rsidRPr="005525BE">
        <w:rPr>
          <w:sz w:val="24"/>
          <w:szCs w:val="24"/>
        </w:rPr>
        <w:tab/>
      </w:r>
      <w:r w:rsidRPr="005525BE">
        <w:rPr>
          <w:sz w:val="24"/>
          <w:szCs w:val="24"/>
        </w:rPr>
        <w:tab/>
      </w:r>
      <w:r w:rsidRPr="005525BE">
        <w:rPr>
          <w:sz w:val="24"/>
          <w:szCs w:val="24"/>
        </w:rPr>
        <w:tab/>
      </w:r>
      <w:r w:rsidRPr="005525BE">
        <w:rPr>
          <w:sz w:val="24"/>
          <w:szCs w:val="24"/>
        </w:rPr>
        <w:tab/>
        <w:t>Л.И. Соколова</w:t>
      </w:r>
    </w:p>
    <w:p w:rsidR="00D92FAB" w:rsidRPr="005525BE" w:rsidRDefault="00D92FAB" w:rsidP="00D92FAB">
      <w:pPr>
        <w:ind w:firstLine="540"/>
        <w:jc w:val="both"/>
        <w:rPr>
          <w:sz w:val="24"/>
          <w:szCs w:val="24"/>
        </w:rPr>
      </w:pPr>
    </w:p>
    <w:p w:rsidR="00D92FAB" w:rsidRPr="005525BE" w:rsidRDefault="00D92FAB" w:rsidP="00D92FAB">
      <w:pPr>
        <w:jc w:val="both"/>
        <w:rPr>
          <w:sz w:val="24"/>
          <w:szCs w:val="24"/>
        </w:rPr>
      </w:pPr>
    </w:p>
    <w:p w:rsidR="00D92FAB" w:rsidRPr="005525BE" w:rsidRDefault="00D92FAB" w:rsidP="00D92FAB">
      <w:pPr>
        <w:jc w:val="both"/>
        <w:rPr>
          <w:sz w:val="24"/>
          <w:szCs w:val="24"/>
        </w:rPr>
      </w:pPr>
    </w:p>
    <w:p w:rsidR="00D92FAB" w:rsidRPr="005525BE" w:rsidRDefault="00D92FAB" w:rsidP="00D92FAB">
      <w:pPr>
        <w:pStyle w:val="ConsNormal"/>
        <w:widowControl/>
        <w:ind w:right="0" w:firstLine="0"/>
        <w:jc w:val="both"/>
        <w:rPr>
          <w:rFonts w:ascii="Times New Roman" w:hAnsi="Times New Roman" w:cs="Times New Roman"/>
          <w:sz w:val="24"/>
          <w:szCs w:val="24"/>
        </w:rPr>
      </w:pPr>
    </w:p>
    <w:p w:rsidR="00C57C10" w:rsidRPr="005525BE" w:rsidRDefault="00C7108C" w:rsidP="00C57C10">
      <w:pPr>
        <w:jc w:val="both"/>
        <w:rPr>
          <w:sz w:val="24"/>
          <w:szCs w:val="24"/>
        </w:rPr>
      </w:pPr>
      <w:r>
        <w:rPr>
          <w:sz w:val="24"/>
          <w:szCs w:val="24"/>
        </w:rPr>
        <w:t>М</w:t>
      </w:r>
      <w:r w:rsidR="00C57C10" w:rsidRPr="005525BE">
        <w:rPr>
          <w:sz w:val="24"/>
          <w:szCs w:val="24"/>
        </w:rPr>
        <w:t xml:space="preserve">эр района                                                                            </w:t>
      </w:r>
      <w:r>
        <w:rPr>
          <w:sz w:val="24"/>
          <w:szCs w:val="24"/>
        </w:rPr>
        <w:t xml:space="preserve">           С.Н. Чемезов</w:t>
      </w:r>
    </w:p>
    <w:p w:rsidR="00D92FAB" w:rsidRPr="005525BE" w:rsidRDefault="00D92FAB" w:rsidP="00D92FAB">
      <w:pPr>
        <w:pStyle w:val="ConsNormal"/>
        <w:widowControl/>
        <w:ind w:right="0" w:firstLine="0"/>
        <w:jc w:val="both"/>
        <w:rPr>
          <w:rFonts w:ascii="Times New Roman" w:hAnsi="Times New Roman" w:cs="Times New Roman"/>
          <w:sz w:val="24"/>
          <w:szCs w:val="24"/>
        </w:rPr>
      </w:pPr>
    </w:p>
    <w:p w:rsidR="00D92FAB" w:rsidRPr="005525BE" w:rsidRDefault="00D92FAB" w:rsidP="00D92FAB">
      <w:pPr>
        <w:pStyle w:val="ConsNormal"/>
        <w:widowControl/>
        <w:ind w:right="0" w:firstLine="0"/>
        <w:jc w:val="both"/>
        <w:rPr>
          <w:rFonts w:ascii="Times New Roman" w:hAnsi="Times New Roman" w:cs="Times New Roman"/>
          <w:sz w:val="24"/>
          <w:szCs w:val="24"/>
        </w:rPr>
      </w:pPr>
    </w:p>
    <w:p w:rsidR="00D92FAB" w:rsidRPr="005525BE" w:rsidRDefault="00D92FAB" w:rsidP="00D92FAB">
      <w:pPr>
        <w:pStyle w:val="ConsNormal"/>
        <w:widowControl/>
        <w:ind w:right="0" w:firstLine="0"/>
        <w:jc w:val="both"/>
        <w:rPr>
          <w:rFonts w:ascii="Times New Roman" w:hAnsi="Times New Roman" w:cs="Times New Roman"/>
          <w:sz w:val="24"/>
          <w:szCs w:val="24"/>
        </w:rPr>
      </w:pPr>
    </w:p>
    <w:p w:rsidR="00D92FAB" w:rsidRPr="005525BE" w:rsidRDefault="00D92FAB" w:rsidP="00D92FAB">
      <w:pPr>
        <w:pStyle w:val="ConsNormal"/>
        <w:widowControl/>
        <w:ind w:right="0" w:firstLine="0"/>
        <w:jc w:val="both"/>
        <w:rPr>
          <w:rFonts w:ascii="Times New Roman" w:hAnsi="Times New Roman" w:cs="Times New Roman"/>
          <w:sz w:val="24"/>
          <w:szCs w:val="24"/>
        </w:rPr>
      </w:pPr>
    </w:p>
    <w:p w:rsidR="00D92FAB" w:rsidRPr="005525BE" w:rsidRDefault="00D92FAB" w:rsidP="00D92FAB">
      <w:pPr>
        <w:pStyle w:val="ConsNormal"/>
        <w:widowControl/>
        <w:ind w:right="0" w:firstLine="0"/>
        <w:jc w:val="both"/>
        <w:rPr>
          <w:rFonts w:ascii="Times New Roman" w:hAnsi="Times New Roman" w:cs="Times New Roman"/>
          <w:sz w:val="24"/>
          <w:szCs w:val="24"/>
        </w:rPr>
      </w:pPr>
    </w:p>
    <w:p w:rsidR="00D92FAB" w:rsidRPr="005525BE" w:rsidRDefault="00D92FAB" w:rsidP="00D92FAB">
      <w:pPr>
        <w:pStyle w:val="ConsNormal"/>
        <w:widowControl/>
        <w:ind w:right="0" w:firstLine="0"/>
        <w:jc w:val="both"/>
        <w:rPr>
          <w:rFonts w:ascii="Times New Roman" w:hAnsi="Times New Roman" w:cs="Times New Roman"/>
          <w:sz w:val="24"/>
          <w:szCs w:val="24"/>
        </w:rPr>
      </w:pPr>
    </w:p>
    <w:p w:rsidR="00CA2621" w:rsidRDefault="00CA2621" w:rsidP="00D92FAB">
      <w:pPr>
        <w:pStyle w:val="ConsNormal"/>
        <w:widowControl/>
        <w:ind w:right="0" w:firstLine="0"/>
        <w:jc w:val="both"/>
        <w:rPr>
          <w:rFonts w:ascii="Times New Roman" w:hAnsi="Times New Roman" w:cs="Times New Roman"/>
          <w:sz w:val="24"/>
          <w:szCs w:val="24"/>
        </w:rPr>
      </w:pPr>
    </w:p>
    <w:p w:rsidR="005525BE" w:rsidRDefault="005525BE" w:rsidP="00D92FAB">
      <w:pPr>
        <w:pStyle w:val="ConsNormal"/>
        <w:widowControl/>
        <w:ind w:right="0" w:firstLine="0"/>
        <w:jc w:val="both"/>
        <w:rPr>
          <w:rFonts w:ascii="Times New Roman" w:hAnsi="Times New Roman" w:cs="Times New Roman"/>
          <w:sz w:val="24"/>
          <w:szCs w:val="24"/>
        </w:rPr>
      </w:pPr>
    </w:p>
    <w:p w:rsidR="005525BE" w:rsidRDefault="005525BE" w:rsidP="00D92FAB">
      <w:pPr>
        <w:pStyle w:val="ConsNormal"/>
        <w:widowControl/>
        <w:ind w:right="0" w:firstLine="0"/>
        <w:jc w:val="both"/>
        <w:rPr>
          <w:rFonts w:ascii="Times New Roman" w:hAnsi="Times New Roman" w:cs="Times New Roman"/>
          <w:sz w:val="24"/>
          <w:szCs w:val="24"/>
        </w:rPr>
      </w:pPr>
    </w:p>
    <w:p w:rsidR="005525BE" w:rsidRPr="005525BE" w:rsidRDefault="005525BE" w:rsidP="00D92FAB">
      <w:pPr>
        <w:pStyle w:val="ConsNormal"/>
        <w:widowControl/>
        <w:ind w:right="0" w:firstLine="0"/>
        <w:jc w:val="both"/>
        <w:rPr>
          <w:rFonts w:ascii="Times New Roman" w:hAnsi="Times New Roman" w:cs="Times New Roman"/>
          <w:sz w:val="24"/>
          <w:szCs w:val="24"/>
        </w:rPr>
      </w:pPr>
    </w:p>
    <w:p w:rsidR="00CA2621" w:rsidRPr="005525BE" w:rsidRDefault="00CA2621" w:rsidP="00D92FAB">
      <w:pPr>
        <w:pStyle w:val="ConsNormal"/>
        <w:widowControl/>
        <w:ind w:right="0" w:firstLine="0"/>
        <w:jc w:val="both"/>
        <w:rPr>
          <w:rFonts w:ascii="Times New Roman" w:hAnsi="Times New Roman" w:cs="Times New Roman"/>
          <w:sz w:val="24"/>
          <w:szCs w:val="24"/>
        </w:rPr>
      </w:pPr>
    </w:p>
    <w:p w:rsidR="00CA2621" w:rsidRPr="005525BE" w:rsidRDefault="00CA2621" w:rsidP="00D92FAB">
      <w:pPr>
        <w:pStyle w:val="ConsNormal"/>
        <w:widowControl/>
        <w:ind w:right="0" w:firstLine="0"/>
        <w:jc w:val="both"/>
        <w:rPr>
          <w:rFonts w:ascii="Times New Roman" w:hAnsi="Times New Roman" w:cs="Times New Roman"/>
          <w:sz w:val="24"/>
          <w:szCs w:val="24"/>
        </w:rPr>
      </w:pPr>
    </w:p>
    <w:p w:rsidR="00CA2621" w:rsidRPr="005525BE" w:rsidRDefault="00CA2621" w:rsidP="00D92FAB">
      <w:pPr>
        <w:pStyle w:val="ConsNormal"/>
        <w:widowControl/>
        <w:ind w:right="0" w:firstLine="0"/>
        <w:jc w:val="both"/>
        <w:rPr>
          <w:rFonts w:ascii="Times New Roman" w:hAnsi="Times New Roman" w:cs="Times New Roman"/>
          <w:sz w:val="24"/>
          <w:szCs w:val="24"/>
        </w:rPr>
      </w:pPr>
    </w:p>
    <w:p w:rsidR="00D92FAB" w:rsidRPr="005525BE" w:rsidRDefault="00D92FAB" w:rsidP="00D92FAB">
      <w:pPr>
        <w:pStyle w:val="ConsNormal"/>
        <w:widowControl/>
        <w:ind w:right="0" w:firstLine="0"/>
        <w:jc w:val="both"/>
        <w:rPr>
          <w:rFonts w:ascii="Times New Roman" w:hAnsi="Times New Roman" w:cs="Times New Roman"/>
          <w:sz w:val="24"/>
          <w:szCs w:val="24"/>
        </w:rPr>
      </w:pPr>
    </w:p>
    <w:p w:rsidR="00D92FAB" w:rsidRPr="005525BE" w:rsidRDefault="00D92FAB" w:rsidP="00D92FAB">
      <w:pPr>
        <w:pStyle w:val="ConsNormal"/>
        <w:widowControl/>
        <w:ind w:right="0" w:firstLine="0"/>
        <w:jc w:val="both"/>
        <w:rPr>
          <w:rFonts w:ascii="Times New Roman" w:hAnsi="Times New Roman" w:cs="Times New Roman"/>
          <w:sz w:val="24"/>
          <w:szCs w:val="24"/>
        </w:rPr>
      </w:pPr>
    </w:p>
    <w:p w:rsidR="00D92FAB" w:rsidRPr="005525BE" w:rsidRDefault="00D92FAB" w:rsidP="00D92FAB">
      <w:pPr>
        <w:ind w:left="3828"/>
        <w:jc w:val="both"/>
        <w:rPr>
          <w:sz w:val="24"/>
          <w:szCs w:val="24"/>
        </w:rPr>
      </w:pPr>
      <w:r w:rsidRPr="005525BE">
        <w:rPr>
          <w:sz w:val="24"/>
          <w:szCs w:val="24"/>
        </w:rPr>
        <w:t>Приложение к решению районной Думы РМО «</w:t>
      </w:r>
      <w:proofErr w:type="spellStart"/>
      <w:r w:rsidRPr="005525BE">
        <w:rPr>
          <w:sz w:val="24"/>
          <w:szCs w:val="24"/>
        </w:rPr>
        <w:t>Усть-Удинский</w:t>
      </w:r>
      <w:proofErr w:type="spellEnd"/>
      <w:r w:rsidRPr="005525BE">
        <w:rPr>
          <w:sz w:val="24"/>
          <w:szCs w:val="24"/>
        </w:rPr>
        <w:t xml:space="preserve"> район» от</w:t>
      </w:r>
      <w:r w:rsidR="00AA377B" w:rsidRPr="005525BE">
        <w:rPr>
          <w:sz w:val="24"/>
          <w:szCs w:val="24"/>
        </w:rPr>
        <w:t xml:space="preserve"> </w:t>
      </w:r>
      <w:r w:rsidR="00CA2621" w:rsidRPr="005525BE">
        <w:rPr>
          <w:sz w:val="24"/>
          <w:szCs w:val="24"/>
        </w:rPr>
        <w:t>2</w:t>
      </w:r>
      <w:r w:rsidR="00751025">
        <w:rPr>
          <w:sz w:val="24"/>
          <w:szCs w:val="24"/>
        </w:rPr>
        <w:t>4</w:t>
      </w:r>
      <w:r w:rsidR="00CA2621" w:rsidRPr="005525BE">
        <w:rPr>
          <w:sz w:val="24"/>
          <w:szCs w:val="24"/>
        </w:rPr>
        <w:t>.1</w:t>
      </w:r>
      <w:r w:rsidR="00751025">
        <w:rPr>
          <w:sz w:val="24"/>
          <w:szCs w:val="24"/>
        </w:rPr>
        <w:t>1</w:t>
      </w:r>
      <w:r w:rsidR="00AA377B" w:rsidRPr="005525BE">
        <w:rPr>
          <w:sz w:val="24"/>
          <w:szCs w:val="24"/>
        </w:rPr>
        <w:t>.</w:t>
      </w:r>
      <w:r w:rsidRPr="005525BE">
        <w:rPr>
          <w:sz w:val="24"/>
          <w:szCs w:val="24"/>
        </w:rPr>
        <w:t>202</w:t>
      </w:r>
      <w:r w:rsidR="00503BD0" w:rsidRPr="005525BE">
        <w:rPr>
          <w:sz w:val="24"/>
          <w:szCs w:val="24"/>
        </w:rPr>
        <w:t>2</w:t>
      </w:r>
      <w:r w:rsidRPr="005525BE">
        <w:rPr>
          <w:sz w:val="24"/>
          <w:szCs w:val="24"/>
        </w:rPr>
        <w:t xml:space="preserve">г. № </w:t>
      </w:r>
      <w:r w:rsidR="009D4676" w:rsidRPr="005525BE">
        <w:rPr>
          <w:sz w:val="24"/>
          <w:szCs w:val="24"/>
        </w:rPr>
        <w:t>4</w:t>
      </w:r>
      <w:r w:rsidR="00751025">
        <w:rPr>
          <w:sz w:val="24"/>
          <w:szCs w:val="24"/>
        </w:rPr>
        <w:t>2</w:t>
      </w:r>
      <w:r w:rsidRPr="005525BE">
        <w:rPr>
          <w:sz w:val="24"/>
          <w:szCs w:val="24"/>
        </w:rPr>
        <w:t>/</w:t>
      </w:r>
      <w:r w:rsidR="00751025">
        <w:rPr>
          <w:sz w:val="24"/>
          <w:szCs w:val="24"/>
        </w:rPr>
        <w:t>2</w:t>
      </w:r>
      <w:r w:rsidRPr="005525BE">
        <w:rPr>
          <w:sz w:val="24"/>
          <w:szCs w:val="24"/>
        </w:rPr>
        <w:t>-РД</w:t>
      </w:r>
    </w:p>
    <w:p w:rsidR="00D92FAB" w:rsidRPr="005525BE" w:rsidRDefault="00D92FAB" w:rsidP="00D92FAB">
      <w:pPr>
        <w:ind w:left="3828"/>
        <w:jc w:val="both"/>
        <w:rPr>
          <w:sz w:val="24"/>
          <w:szCs w:val="24"/>
        </w:rPr>
      </w:pPr>
    </w:p>
    <w:p w:rsidR="00CA2621" w:rsidRPr="005525BE" w:rsidRDefault="00CA2621" w:rsidP="00953286">
      <w:pPr>
        <w:jc w:val="center"/>
        <w:rPr>
          <w:sz w:val="24"/>
          <w:szCs w:val="24"/>
        </w:rPr>
      </w:pPr>
    </w:p>
    <w:p w:rsidR="00D92FAB" w:rsidRPr="005525BE" w:rsidRDefault="00953286" w:rsidP="00953286">
      <w:pPr>
        <w:jc w:val="center"/>
        <w:rPr>
          <w:sz w:val="24"/>
          <w:szCs w:val="24"/>
        </w:rPr>
      </w:pPr>
      <w:r w:rsidRPr="005525BE">
        <w:rPr>
          <w:sz w:val="24"/>
          <w:szCs w:val="24"/>
        </w:rPr>
        <w:t>Информация</w:t>
      </w:r>
    </w:p>
    <w:p w:rsidR="00751025" w:rsidRDefault="00751025" w:rsidP="00751025">
      <w:pPr>
        <w:jc w:val="center"/>
        <w:rPr>
          <w:sz w:val="24"/>
          <w:szCs w:val="24"/>
        </w:rPr>
      </w:pPr>
      <w:r w:rsidRPr="00B95AE9">
        <w:rPr>
          <w:sz w:val="24"/>
          <w:szCs w:val="24"/>
        </w:rPr>
        <w:t>«О проблемах по обеспечению антитеррористической защищенности муниципальных образовательных организаций»</w:t>
      </w:r>
    </w:p>
    <w:p w:rsidR="00192E60" w:rsidRDefault="00192E60" w:rsidP="00953286">
      <w:pPr>
        <w:jc w:val="center"/>
        <w:rPr>
          <w:sz w:val="24"/>
          <w:szCs w:val="24"/>
        </w:rPr>
      </w:pPr>
    </w:p>
    <w:p w:rsidR="000117EF" w:rsidRPr="000117EF" w:rsidRDefault="000117EF" w:rsidP="000117EF">
      <w:pPr>
        <w:jc w:val="both"/>
        <w:rPr>
          <w:sz w:val="24"/>
          <w:szCs w:val="24"/>
        </w:rPr>
      </w:pPr>
      <w:r w:rsidRPr="000117EF">
        <w:rPr>
          <w:sz w:val="24"/>
          <w:szCs w:val="24"/>
        </w:rPr>
        <w:t>На территории муниципального образования «</w:t>
      </w:r>
      <w:proofErr w:type="spellStart"/>
      <w:r w:rsidRPr="000117EF">
        <w:rPr>
          <w:sz w:val="24"/>
          <w:szCs w:val="24"/>
        </w:rPr>
        <w:t>Усть-Удинский</w:t>
      </w:r>
      <w:proofErr w:type="spellEnd"/>
      <w:r w:rsidRPr="000117EF">
        <w:rPr>
          <w:sz w:val="24"/>
          <w:szCs w:val="24"/>
        </w:rPr>
        <w:t xml:space="preserve"> район» – 26 муниципальных образовательных организаций:</w:t>
      </w:r>
    </w:p>
    <w:p w:rsidR="000117EF" w:rsidRPr="000117EF" w:rsidRDefault="000117EF" w:rsidP="000117EF">
      <w:pPr>
        <w:ind w:left="720"/>
        <w:jc w:val="both"/>
        <w:rPr>
          <w:sz w:val="24"/>
          <w:szCs w:val="24"/>
        </w:rPr>
      </w:pPr>
      <w:r w:rsidRPr="000117EF">
        <w:rPr>
          <w:sz w:val="24"/>
          <w:szCs w:val="24"/>
        </w:rPr>
        <w:t>-  10 средних общеобразовательных учреждений;</w:t>
      </w:r>
    </w:p>
    <w:p w:rsidR="000117EF" w:rsidRPr="000117EF" w:rsidRDefault="000117EF" w:rsidP="000117EF">
      <w:pPr>
        <w:ind w:left="720"/>
        <w:jc w:val="both"/>
        <w:rPr>
          <w:sz w:val="24"/>
          <w:szCs w:val="24"/>
        </w:rPr>
      </w:pPr>
      <w:r w:rsidRPr="000117EF">
        <w:rPr>
          <w:sz w:val="24"/>
          <w:szCs w:val="24"/>
        </w:rPr>
        <w:t>-  4 основные общеобразовательные учреждения;</w:t>
      </w:r>
    </w:p>
    <w:p w:rsidR="000117EF" w:rsidRPr="000117EF" w:rsidRDefault="000117EF" w:rsidP="000117EF">
      <w:pPr>
        <w:ind w:left="720"/>
        <w:jc w:val="both"/>
        <w:rPr>
          <w:sz w:val="24"/>
          <w:szCs w:val="24"/>
        </w:rPr>
      </w:pPr>
      <w:r w:rsidRPr="000117EF">
        <w:rPr>
          <w:sz w:val="24"/>
          <w:szCs w:val="24"/>
        </w:rPr>
        <w:t>-  1 начальное общеобразовательное учреждение;</w:t>
      </w:r>
    </w:p>
    <w:p w:rsidR="000117EF" w:rsidRPr="000117EF" w:rsidRDefault="000117EF" w:rsidP="000117EF">
      <w:pPr>
        <w:ind w:left="720"/>
        <w:jc w:val="both"/>
        <w:rPr>
          <w:sz w:val="24"/>
          <w:szCs w:val="24"/>
        </w:rPr>
      </w:pPr>
      <w:r w:rsidRPr="000117EF">
        <w:rPr>
          <w:sz w:val="24"/>
          <w:szCs w:val="24"/>
        </w:rPr>
        <w:t>- 10 дошкольных образовательных учреждения;</w:t>
      </w:r>
    </w:p>
    <w:p w:rsidR="000117EF" w:rsidRPr="000117EF" w:rsidRDefault="000117EF" w:rsidP="000117EF">
      <w:pPr>
        <w:ind w:left="720"/>
        <w:jc w:val="both"/>
        <w:rPr>
          <w:sz w:val="24"/>
          <w:szCs w:val="24"/>
        </w:rPr>
      </w:pPr>
      <w:r w:rsidRPr="000117EF">
        <w:rPr>
          <w:sz w:val="24"/>
          <w:szCs w:val="24"/>
        </w:rPr>
        <w:t xml:space="preserve">- МБУ ДО </w:t>
      </w:r>
      <w:proofErr w:type="spellStart"/>
      <w:r w:rsidRPr="000117EF">
        <w:rPr>
          <w:sz w:val="24"/>
          <w:szCs w:val="24"/>
        </w:rPr>
        <w:t>Усть-Удинский</w:t>
      </w:r>
      <w:proofErr w:type="spellEnd"/>
      <w:r w:rsidRPr="000117EF">
        <w:rPr>
          <w:sz w:val="24"/>
          <w:szCs w:val="24"/>
        </w:rPr>
        <w:t xml:space="preserve"> районный Дом детского творчества.</w:t>
      </w:r>
    </w:p>
    <w:p w:rsidR="000117EF" w:rsidRPr="000117EF" w:rsidRDefault="000117EF" w:rsidP="000117EF">
      <w:pPr>
        <w:ind w:firstLine="708"/>
        <w:jc w:val="both"/>
        <w:rPr>
          <w:sz w:val="24"/>
          <w:szCs w:val="24"/>
        </w:rPr>
      </w:pPr>
      <w:r w:rsidRPr="000117EF">
        <w:rPr>
          <w:sz w:val="24"/>
          <w:szCs w:val="24"/>
        </w:rPr>
        <w:t xml:space="preserve">Охрана учреждений осуществляется путем привлечения сторожей, днем контроль за посещением посторонних лиц в ОО осуществляют вахтеры, для которых оборудованы места на входе в учреждение. Также проводится регулярный обход и осмотр территорий и помещений, как в ночное, так и в дневное время. Согласно реализации планов обеспечения пожарной и антитеррористической защищенности проводятся учения и тренировки с работниками, обслуживаемым персоналом и обучающимися учреждений. </w:t>
      </w:r>
    </w:p>
    <w:p w:rsidR="000117EF" w:rsidRPr="000117EF" w:rsidRDefault="000117EF" w:rsidP="000117EF">
      <w:pPr>
        <w:jc w:val="both"/>
        <w:rPr>
          <w:sz w:val="24"/>
          <w:szCs w:val="24"/>
        </w:rPr>
      </w:pPr>
      <w:r w:rsidRPr="000117EF">
        <w:rPr>
          <w:sz w:val="24"/>
          <w:szCs w:val="24"/>
        </w:rPr>
        <w:t>При проведении массовых праздничных мероприятий в образовательных организациях привлекаются сотрудники органов внутренних дел, МЧС.</w:t>
      </w:r>
    </w:p>
    <w:p w:rsidR="000117EF" w:rsidRPr="000117EF" w:rsidRDefault="000117EF" w:rsidP="000117EF">
      <w:pPr>
        <w:ind w:firstLine="708"/>
        <w:jc w:val="both"/>
        <w:rPr>
          <w:sz w:val="24"/>
          <w:szCs w:val="24"/>
        </w:rPr>
      </w:pPr>
      <w:r w:rsidRPr="000117EF">
        <w:rPr>
          <w:sz w:val="24"/>
          <w:szCs w:val="24"/>
        </w:rPr>
        <w:t xml:space="preserve">В настоящее время тревожной кнопкой для вывода на пульт пожарной охраны оборудовано все 26 образовательных учреждений (14 школ, 10 д\садов, НОШ, ДДТ).  Кнопкой тревожной сигнализации, системой АПС оборудованы все образовательные организации. На оказание услуг по техническому обслуживанию тревожной кнопки заложено в 2022 году финансирование в размере – 426,0 тысяч рублей.                                                                               </w:t>
      </w:r>
    </w:p>
    <w:p w:rsidR="000117EF" w:rsidRPr="000117EF" w:rsidRDefault="000117EF" w:rsidP="000117EF">
      <w:pPr>
        <w:ind w:firstLine="708"/>
        <w:jc w:val="both"/>
        <w:rPr>
          <w:sz w:val="24"/>
          <w:szCs w:val="24"/>
        </w:rPr>
      </w:pPr>
      <w:r w:rsidRPr="000117EF">
        <w:rPr>
          <w:sz w:val="24"/>
          <w:szCs w:val="24"/>
        </w:rPr>
        <w:t>Системой видеонаблюдения оборудованы все образовательные организации. В данный момент общее количество видеокамер, установленных на образовательных организациях, составляет 304 штуки.</w:t>
      </w:r>
    </w:p>
    <w:p w:rsidR="000117EF" w:rsidRPr="000117EF" w:rsidRDefault="000117EF" w:rsidP="000117EF">
      <w:pPr>
        <w:ind w:firstLine="708"/>
        <w:jc w:val="both"/>
        <w:rPr>
          <w:sz w:val="24"/>
          <w:szCs w:val="24"/>
        </w:rPr>
      </w:pPr>
      <w:r w:rsidRPr="000117EF">
        <w:rPr>
          <w:sz w:val="24"/>
          <w:szCs w:val="24"/>
        </w:rPr>
        <w:t xml:space="preserve"> Все системы находятся в исправном состоянии.</w:t>
      </w:r>
    </w:p>
    <w:p w:rsidR="000117EF" w:rsidRPr="000117EF" w:rsidRDefault="000117EF" w:rsidP="000117EF">
      <w:pPr>
        <w:ind w:firstLine="708"/>
        <w:jc w:val="both"/>
        <w:rPr>
          <w:sz w:val="24"/>
          <w:szCs w:val="24"/>
        </w:rPr>
      </w:pPr>
      <w:r w:rsidRPr="000117EF">
        <w:rPr>
          <w:sz w:val="24"/>
          <w:szCs w:val="24"/>
        </w:rPr>
        <w:t xml:space="preserve">Контроль за выполнением требований безопасности учреждений осуществляется руководителями ОУ. Организовано взаимодействие с ООО ЧОП «Арсенал», руководитель Константинов В.П., </w:t>
      </w:r>
      <w:proofErr w:type="spellStart"/>
      <w:r w:rsidRPr="000117EF">
        <w:rPr>
          <w:sz w:val="24"/>
          <w:szCs w:val="24"/>
        </w:rPr>
        <w:t>Усть-Удинским</w:t>
      </w:r>
      <w:proofErr w:type="spellEnd"/>
      <w:r w:rsidRPr="000117EF">
        <w:rPr>
          <w:sz w:val="24"/>
          <w:szCs w:val="24"/>
        </w:rPr>
        <w:t xml:space="preserve"> отделением ВДПО, руководитель Константинов А.В.</w:t>
      </w:r>
    </w:p>
    <w:p w:rsidR="000117EF" w:rsidRPr="000117EF" w:rsidRDefault="000117EF" w:rsidP="000117EF">
      <w:pPr>
        <w:jc w:val="both"/>
        <w:rPr>
          <w:sz w:val="24"/>
          <w:szCs w:val="24"/>
        </w:rPr>
      </w:pPr>
      <w:r w:rsidRPr="000117EF">
        <w:rPr>
          <w:sz w:val="24"/>
          <w:szCs w:val="24"/>
        </w:rPr>
        <w:t xml:space="preserve">        Состояние подъездных путей к образовательным учреждениям удовлетворительное. Имеется наружное освещение во всех образовательных учреждениях.</w:t>
      </w:r>
    </w:p>
    <w:p w:rsidR="000117EF" w:rsidRPr="000117EF" w:rsidRDefault="000117EF" w:rsidP="000117EF">
      <w:pPr>
        <w:ind w:firstLine="709"/>
        <w:jc w:val="both"/>
        <w:rPr>
          <w:sz w:val="24"/>
          <w:szCs w:val="24"/>
        </w:rPr>
      </w:pPr>
      <w:r w:rsidRPr="000117EF">
        <w:rPr>
          <w:sz w:val="24"/>
          <w:szCs w:val="24"/>
        </w:rPr>
        <w:t>В 2023 году на проведение профилактических мероприятий (по пожарной безопасности и антитеррористической защищенности) в образовательных организациях запланировано на сумму 3588,0 тыс. руб., на охрану ОО 200,0 тыс. рублей.</w:t>
      </w:r>
    </w:p>
    <w:p w:rsidR="000117EF" w:rsidRPr="000117EF" w:rsidRDefault="000117EF" w:rsidP="000117EF">
      <w:pPr>
        <w:ind w:firstLine="709"/>
        <w:jc w:val="both"/>
        <w:rPr>
          <w:sz w:val="24"/>
          <w:szCs w:val="24"/>
        </w:rPr>
      </w:pPr>
      <w:r w:rsidRPr="000117EF">
        <w:rPr>
          <w:sz w:val="24"/>
          <w:szCs w:val="24"/>
        </w:rPr>
        <w:t xml:space="preserve">Информация о телефонах экстренных служб региона, единого телефона 112, телефона ЕДДС размещена во </w:t>
      </w:r>
      <w:proofErr w:type="gramStart"/>
      <w:r w:rsidRPr="000117EF">
        <w:rPr>
          <w:sz w:val="24"/>
          <w:szCs w:val="24"/>
        </w:rPr>
        <w:t>всех  образовательных</w:t>
      </w:r>
      <w:proofErr w:type="gramEnd"/>
      <w:r w:rsidRPr="000117EF">
        <w:rPr>
          <w:sz w:val="24"/>
          <w:szCs w:val="24"/>
        </w:rPr>
        <w:t xml:space="preserve"> учреждениях. </w:t>
      </w:r>
    </w:p>
    <w:p w:rsidR="000117EF" w:rsidRPr="000117EF" w:rsidRDefault="000117EF" w:rsidP="000117EF">
      <w:pPr>
        <w:ind w:firstLine="708"/>
        <w:jc w:val="both"/>
        <w:rPr>
          <w:sz w:val="24"/>
          <w:szCs w:val="24"/>
        </w:rPr>
      </w:pPr>
    </w:p>
    <w:p w:rsidR="000117EF" w:rsidRPr="000117EF" w:rsidRDefault="000117EF" w:rsidP="000117EF">
      <w:pPr>
        <w:jc w:val="both"/>
        <w:rPr>
          <w:sz w:val="24"/>
          <w:szCs w:val="24"/>
        </w:rPr>
      </w:pPr>
      <w:r w:rsidRPr="000117EF">
        <w:rPr>
          <w:sz w:val="24"/>
          <w:szCs w:val="24"/>
        </w:rPr>
        <w:t xml:space="preserve">   Мероприятия по пожарной безопасности, запланированные в основном мероприятии «Обеспечение безопасности в образовательных организациях» на 2015-2024 г., в 2022г запланированы на сумму 3855,0 тыс. руб. (установка видеонаблюдения (572,0 тыс. рублей), профилактический ремонт АПС (598,0 тыс. рублей), ремонт электропроводки (800,0 тыс. рублей), техническое обслуживание вывода сигнала на пульт МЧС (1248,0 тыс. рублей), огнезащитная обработка чердаков (300,0 тыс. рублей), перезарядка огнетушителей (262,0 тыс. рублей), приобретение пожарных рукавов на сумму 50,0 тыс. рублей.                                                                                      </w:t>
      </w:r>
    </w:p>
    <w:p w:rsidR="000117EF" w:rsidRPr="000117EF" w:rsidRDefault="000117EF" w:rsidP="000117EF">
      <w:pPr>
        <w:jc w:val="both"/>
        <w:rPr>
          <w:sz w:val="24"/>
          <w:szCs w:val="24"/>
        </w:rPr>
      </w:pPr>
      <w:r w:rsidRPr="000117EF">
        <w:rPr>
          <w:sz w:val="24"/>
          <w:szCs w:val="24"/>
        </w:rPr>
        <w:lastRenderedPageBreak/>
        <w:t xml:space="preserve"> </w:t>
      </w:r>
      <w:r w:rsidRPr="000117EF">
        <w:rPr>
          <w:sz w:val="24"/>
          <w:szCs w:val="24"/>
        </w:rPr>
        <w:tab/>
        <w:t xml:space="preserve">Согласно требований по безопасности в учреждениях имеются утвержденные и </w:t>
      </w:r>
      <w:proofErr w:type="gramStart"/>
      <w:r w:rsidRPr="000117EF">
        <w:rPr>
          <w:sz w:val="24"/>
          <w:szCs w:val="24"/>
        </w:rPr>
        <w:t>согласованные  со</w:t>
      </w:r>
      <w:proofErr w:type="gramEnd"/>
      <w:r w:rsidRPr="000117EF">
        <w:rPr>
          <w:sz w:val="24"/>
          <w:szCs w:val="24"/>
        </w:rPr>
        <w:t xml:space="preserve"> службами паспорта безопасности с присвоением категории образовательной организации, а именно 25 организаций - четвертая категория, 1организация (МБОУ «</w:t>
      </w:r>
      <w:proofErr w:type="spellStart"/>
      <w:r w:rsidRPr="000117EF">
        <w:rPr>
          <w:sz w:val="24"/>
          <w:szCs w:val="24"/>
        </w:rPr>
        <w:t>Усть-Удинская</w:t>
      </w:r>
      <w:proofErr w:type="spellEnd"/>
      <w:r w:rsidRPr="000117EF">
        <w:rPr>
          <w:sz w:val="24"/>
          <w:szCs w:val="24"/>
        </w:rPr>
        <w:t xml:space="preserve"> СОШ № 2»)  имеет 1 категорию. Четыре организации ещё не получили паспорта безопасности – </w:t>
      </w:r>
      <w:proofErr w:type="spellStart"/>
      <w:r w:rsidRPr="000117EF">
        <w:rPr>
          <w:sz w:val="24"/>
          <w:szCs w:val="24"/>
        </w:rPr>
        <w:t>Игжейский</w:t>
      </w:r>
      <w:proofErr w:type="spellEnd"/>
      <w:r w:rsidRPr="000117EF">
        <w:rPr>
          <w:sz w:val="24"/>
          <w:szCs w:val="24"/>
        </w:rPr>
        <w:t xml:space="preserve"> д/с, Ново-</w:t>
      </w:r>
      <w:proofErr w:type="spellStart"/>
      <w:r w:rsidRPr="000117EF">
        <w:rPr>
          <w:sz w:val="24"/>
          <w:szCs w:val="24"/>
        </w:rPr>
        <w:t>Удинский</w:t>
      </w:r>
      <w:proofErr w:type="spellEnd"/>
      <w:r w:rsidRPr="000117EF">
        <w:rPr>
          <w:sz w:val="24"/>
          <w:szCs w:val="24"/>
        </w:rPr>
        <w:t xml:space="preserve"> д/с, Средне-</w:t>
      </w:r>
      <w:proofErr w:type="spellStart"/>
      <w:r w:rsidRPr="000117EF">
        <w:rPr>
          <w:sz w:val="24"/>
          <w:szCs w:val="24"/>
        </w:rPr>
        <w:t>Муйский</w:t>
      </w:r>
      <w:proofErr w:type="spellEnd"/>
      <w:r w:rsidRPr="000117EF">
        <w:rPr>
          <w:sz w:val="24"/>
          <w:szCs w:val="24"/>
        </w:rPr>
        <w:t xml:space="preserve"> д/с, </w:t>
      </w:r>
      <w:proofErr w:type="spellStart"/>
      <w:r w:rsidRPr="000117EF">
        <w:rPr>
          <w:sz w:val="24"/>
          <w:szCs w:val="24"/>
        </w:rPr>
        <w:t>Молькинский</w:t>
      </w:r>
      <w:proofErr w:type="spellEnd"/>
      <w:r w:rsidRPr="000117EF">
        <w:rPr>
          <w:sz w:val="24"/>
          <w:szCs w:val="24"/>
        </w:rPr>
        <w:t xml:space="preserve"> д/с.                                                                               Из областного бюджета на 2022 год (для организаций образования 1категории) выделено 1324,5 тыс. рублей. Приобретено </w:t>
      </w:r>
      <w:proofErr w:type="gramStart"/>
      <w:r w:rsidRPr="000117EF">
        <w:rPr>
          <w:sz w:val="24"/>
          <w:szCs w:val="24"/>
        </w:rPr>
        <w:t>следующее  оборудование</w:t>
      </w:r>
      <w:proofErr w:type="gramEnd"/>
      <w:r w:rsidRPr="000117EF">
        <w:rPr>
          <w:sz w:val="24"/>
          <w:szCs w:val="24"/>
        </w:rPr>
        <w:t xml:space="preserve"> для МБОУ </w:t>
      </w:r>
      <w:proofErr w:type="spellStart"/>
      <w:r w:rsidRPr="000117EF">
        <w:rPr>
          <w:sz w:val="24"/>
          <w:szCs w:val="24"/>
        </w:rPr>
        <w:t>Усть-Удинская</w:t>
      </w:r>
      <w:proofErr w:type="spellEnd"/>
      <w:r w:rsidRPr="000117EF">
        <w:rPr>
          <w:sz w:val="24"/>
          <w:szCs w:val="24"/>
        </w:rPr>
        <w:t xml:space="preserve"> СОШ №2.: стационарный металлоискатель, автоматическая система контроля доступа, пост охраны, охранная сигнализация, система видеонаблюдения, система оповещения при ЧС. Часть оборудования установлена в школе, часть оборудования планируется установить в новогодние каникулы.</w:t>
      </w:r>
    </w:p>
    <w:p w:rsidR="000117EF" w:rsidRPr="000117EF" w:rsidRDefault="000117EF" w:rsidP="000117EF">
      <w:pPr>
        <w:jc w:val="both"/>
        <w:rPr>
          <w:sz w:val="24"/>
          <w:szCs w:val="24"/>
        </w:rPr>
      </w:pPr>
    </w:p>
    <w:p w:rsidR="000117EF" w:rsidRPr="000117EF" w:rsidRDefault="000117EF" w:rsidP="000117EF">
      <w:pPr>
        <w:ind w:firstLine="708"/>
        <w:jc w:val="both"/>
        <w:rPr>
          <w:sz w:val="24"/>
          <w:szCs w:val="24"/>
        </w:rPr>
      </w:pPr>
      <w:r w:rsidRPr="000117EF">
        <w:rPr>
          <w:sz w:val="24"/>
          <w:szCs w:val="24"/>
        </w:rPr>
        <w:t>В случае получения информации об угрозе совершения или о совершении террористического акта в образовательных организациях имеется разработанный алгоритм действий антитеррористической защищенности.</w:t>
      </w:r>
    </w:p>
    <w:p w:rsidR="000117EF" w:rsidRPr="000117EF" w:rsidRDefault="000117EF" w:rsidP="000117EF">
      <w:pPr>
        <w:ind w:firstLine="708"/>
        <w:jc w:val="both"/>
        <w:rPr>
          <w:sz w:val="24"/>
          <w:szCs w:val="24"/>
        </w:rPr>
      </w:pPr>
      <w:r w:rsidRPr="000117EF">
        <w:rPr>
          <w:sz w:val="24"/>
          <w:szCs w:val="24"/>
        </w:rPr>
        <w:t xml:space="preserve"> С целью обеспечения безопасности образовательных организаций на предмет их защищенности и </w:t>
      </w:r>
      <w:proofErr w:type="spellStart"/>
      <w:r w:rsidRPr="000117EF">
        <w:rPr>
          <w:sz w:val="24"/>
          <w:szCs w:val="24"/>
        </w:rPr>
        <w:t>укрепленности</w:t>
      </w:r>
      <w:proofErr w:type="spellEnd"/>
      <w:r w:rsidRPr="000117EF">
        <w:rPr>
          <w:sz w:val="24"/>
          <w:szCs w:val="24"/>
        </w:rPr>
        <w:t xml:space="preserve"> в случае совершения террористического акта систематически проводятся инструктажи и практические занятия с педагогами, обслуживающим персоналом и обучающимся.</w:t>
      </w:r>
    </w:p>
    <w:p w:rsidR="000117EF" w:rsidRPr="000117EF" w:rsidRDefault="000117EF" w:rsidP="000117EF">
      <w:pPr>
        <w:ind w:firstLine="708"/>
        <w:jc w:val="both"/>
        <w:rPr>
          <w:sz w:val="24"/>
          <w:szCs w:val="24"/>
        </w:rPr>
      </w:pPr>
      <w:r w:rsidRPr="000117EF">
        <w:rPr>
          <w:sz w:val="24"/>
          <w:szCs w:val="24"/>
        </w:rPr>
        <w:t xml:space="preserve">Учитывая актуальность и значимость создания безопасных условий обучения, </w:t>
      </w:r>
      <w:proofErr w:type="gramStart"/>
      <w:r w:rsidRPr="000117EF">
        <w:rPr>
          <w:sz w:val="24"/>
          <w:szCs w:val="24"/>
        </w:rPr>
        <w:t>воспитания</w:t>
      </w:r>
      <w:proofErr w:type="gramEnd"/>
      <w:r w:rsidRPr="000117EF">
        <w:rPr>
          <w:sz w:val="24"/>
          <w:szCs w:val="24"/>
        </w:rPr>
        <w:t xml:space="preserve"> обучающихся объекты образовательных организаций в районе инженерно-техническими средствами и системами охраны полностью не оборудованы, ввиду недостаточности финансовыми средствами в районном бюджете. </w:t>
      </w:r>
    </w:p>
    <w:p w:rsidR="000117EF" w:rsidRPr="000117EF" w:rsidRDefault="000117EF" w:rsidP="000117EF">
      <w:pPr>
        <w:jc w:val="both"/>
        <w:rPr>
          <w:sz w:val="24"/>
          <w:szCs w:val="24"/>
        </w:rPr>
      </w:pPr>
      <w:r w:rsidRPr="000117EF">
        <w:rPr>
          <w:sz w:val="24"/>
          <w:szCs w:val="24"/>
        </w:rPr>
        <w:t xml:space="preserve">        Так, на стоимость  услуг по оказанию физической охраны  зданий и сооружений 26 образовательных организаций необходимы денежные средства в сумме более </w:t>
      </w:r>
      <w:r w:rsidRPr="000117EF">
        <w:rPr>
          <w:b/>
          <w:sz w:val="24"/>
          <w:szCs w:val="24"/>
        </w:rPr>
        <w:t>42 миллионов рублей ежегодно</w:t>
      </w:r>
      <w:r w:rsidRPr="000117EF">
        <w:rPr>
          <w:sz w:val="24"/>
          <w:szCs w:val="24"/>
        </w:rPr>
        <w:t xml:space="preserve"> из их: на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37,0 миллионов двести тысяч рублей, оборудование объектов системой контроля и управления доступом-1 миллион 600 тыс. рублей, оборудование объектов (территорий) системами оповещения и управления эвакуацией либо автономными системами (средствами) экстренного оповещения работников -1 миллион 120 тыс. рублей, оборудование основных входов в здания, входящие в состав объектов (территорий), контрольно-пропускными пунктами (постами охраны)-2 миллиона 400 тысяч рублей.</w:t>
      </w:r>
    </w:p>
    <w:p w:rsidR="000117EF" w:rsidRPr="000117EF" w:rsidRDefault="000117EF" w:rsidP="000117EF">
      <w:pPr>
        <w:ind w:firstLine="708"/>
        <w:jc w:val="both"/>
        <w:rPr>
          <w:rFonts w:eastAsia="Calibri"/>
          <w:sz w:val="24"/>
          <w:szCs w:val="24"/>
        </w:rPr>
      </w:pPr>
      <w:r w:rsidRPr="000117EF">
        <w:rPr>
          <w:sz w:val="24"/>
          <w:szCs w:val="24"/>
        </w:rPr>
        <w:t xml:space="preserve">        </w:t>
      </w:r>
      <w:r w:rsidRPr="000117EF">
        <w:rPr>
          <w:rFonts w:eastAsia="Calibri"/>
          <w:sz w:val="24"/>
          <w:szCs w:val="24"/>
        </w:rPr>
        <w:t xml:space="preserve">Кроме того, одной из основных проблем по антитеррористической защищенности остается неудовлетворительное состояние ограждения образовательных организаций. В 2023 году планируется дополнительно предусмотреть финансирование в образовательных организациях на мероприятие по </w:t>
      </w:r>
      <w:proofErr w:type="gramStart"/>
      <w:r w:rsidRPr="000117EF">
        <w:rPr>
          <w:rFonts w:eastAsia="Calibri"/>
          <w:sz w:val="24"/>
          <w:szCs w:val="24"/>
        </w:rPr>
        <w:t>замене  ограждения</w:t>
      </w:r>
      <w:proofErr w:type="gramEnd"/>
      <w:r w:rsidRPr="000117EF">
        <w:rPr>
          <w:rFonts w:eastAsia="Calibri"/>
          <w:sz w:val="24"/>
          <w:szCs w:val="24"/>
        </w:rPr>
        <w:t xml:space="preserve">  в сумме 40,0 млн. руб. по антитеррористической защищенности.</w:t>
      </w:r>
    </w:p>
    <w:p w:rsidR="000117EF" w:rsidRPr="000117EF" w:rsidRDefault="000117EF" w:rsidP="000117EF">
      <w:pPr>
        <w:spacing w:line="276" w:lineRule="auto"/>
        <w:jc w:val="both"/>
        <w:rPr>
          <w:rFonts w:eastAsia="Calibri"/>
          <w:sz w:val="24"/>
          <w:szCs w:val="24"/>
          <w:lang w:eastAsia="en-US"/>
        </w:rPr>
      </w:pPr>
      <w:r w:rsidRPr="000117EF">
        <w:rPr>
          <w:rFonts w:eastAsia="Calibri"/>
          <w:sz w:val="24"/>
          <w:szCs w:val="24"/>
        </w:rPr>
        <w:t xml:space="preserve">              Оборудовать все образовательные организации из средств местного бюджета не предоставляется возможным, установка ограждения будет проводиться поэтапно.</w:t>
      </w:r>
    </w:p>
    <w:p w:rsidR="000117EF" w:rsidRPr="000117EF" w:rsidRDefault="000117EF" w:rsidP="00953286">
      <w:pPr>
        <w:jc w:val="center"/>
        <w:rPr>
          <w:sz w:val="24"/>
          <w:szCs w:val="24"/>
        </w:rPr>
      </w:pPr>
    </w:p>
    <w:sectPr w:rsidR="000117EF" w:rsidRPr="000117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F0F9A"/>
    <w:multiLevelType w:val="hybridMultilevel"/>
    <w:tmpl w:val="6B52B5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F661FF0"/>
    <w:multiLevelType w:val="hybridMultilevel"/>
    <w:tmpl w:val="1AE2B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151744"/>
    <w:multiLevelType w:val="hybridMultilevel"/>
    <w:tmpl w:val="BD7233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E6518F1"/>
    <w:multiLevelType w:val="hybridMultilevel"/>
    <w:tmpl w:val="349EE6A8"/>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BD15E4"/>
    <w:multiLevelType w:val="hybridMultilevel"/>
    <w:tmpl w:val="0884FA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AB"/>
    <w:rsid w:val="000117EF"/>
    <w:rsid w:val="000314A1"/>
    <w:rsid w:val="000B72B2"/>
    <w:rsid w:val="000C53FB"/>
    <w:rsid w:val="00192E60"/>
    <w:rsid w:val="002876DE"/>
    <w:rsid w:val="005017C9"/>
    <w:rsid w:val="00503BD0"/>
    <w:rsid w:val="005525BE"/>
    <w:rsid w:val="005631AB"/>
    <w:rsid w:val="00634A8A"/>
    <w:rsid w:val="006A2651"/>
    <w:rsid w:val="007135D8"/>
    <w:rsid w:val="007223E1"/>
    <w:rsid w:val="00751025"/>
    <w:rsid w:val="007C2ECF"/>
    <w:rsid w:val="008D66DD"/>
    <w:rsid w:val="00945DB5"/>
    <w:rsid w:val="00953286"/>
    <w:rsid w:val="009D4676"/>
    <w:rsid w:val="00AA377B"/>
    <w:rsid w:val="00B95AE9"/>
    <w:rsid w:val="00BE2C3E"/>
    <w:rsid w:val="00C57C10"/>
    <w:rsid w:val="00C7108C"/>
    <w:rsid w:val="00CA2621"/>
    <w:rsid w:val="00CC2F56"/>
    <w:rsid w:val="00D92FAB"/>
    <w:rsid w:val="00D9303F"/>
    <w:rsid w:val="00DD2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CD2EA-2616-48EB-AA11-B9CC7C32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FAB"/>
    <w:pPr>
      <w:overflowPunct w:val="0"/>
      <w:autoSpaceDE w:val="0"/>
      <w:autoSpaceDN w:val="0"/>
      <w:adjustRightInd w:val="0"/>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92FA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92FA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Body Text"/>
    <w:basedOn w:val="a"/>
    <w:link w:val="a4"/>
    <w:semiHidden/>
    <w:unhideWhenUsed/>
    <w:rsid w:val="006A2651"/>
    <w:pPr>
      <w:overflowPunct/>
      <w:autoSpaceDE/>
      <w:autoSpaceDN/>
      <w:adjustRightInd/>
      <w:jc w:val="both"/>
    </w:pPr>
    <w:rPr>
      <w:sz w:val="32"/>
    </w:rPr>
  </w:style>
  <w:style w:type="character" w:customStyle="1" w:styleId="a4">
    <w:name w:val="Основной текст Знак"/>
    <w:basedOn w:val="a0"/>
    <w:link w:val="a3"/>
    <w:semiHidden/>
    <w:rsid w:val="006A2651"/>
    <w:rPr>
      <w:rFonts w:ascii="Times New Roman" w:eastAsia="Times New Roman" w:hAnsi="Times New Roman" w:cs="Times New Roman"/>
      <w:sz w:val="32"/>
      <w:szCs w:val="20"/>
      <w:lang w:eastAsia="ru-RU"/>
    </w:rPr>
  </w:style>
  <w:style w:type="table" w:styleId="a5">
    <w:name w:val="Table Grid"/>
    <w:basedOn w:val="a1"/>
    <w:rsid w:val="006A26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631AB"/>
    <w:rPr>
      <w:rFonts w:ascii="Segoe UI" w:hAnsi="Segoe UI" w:cs="Segoe UI"/>
      <w:sz w:val="18"/>
      <w:szCs w:val="18"/>
    </w:rPr>
  </w:style>
  <w:style w:type="character" w:customStyle="1" w:styleId="a7">
    <w:name w:val="Текст выноски Знак"/>
    <w:basedOn w:val="a0"/>
    <w:link w:val="a6"/>
    <w:uiPriority w:val="99"/>
    <w:semiHidden/>
    <w:rsid w:val="005631AB"/>
    <w:rPr>
      <w:rFonts w:ascii="Segoe UI" w:eastAsia="Times New Roman" w:hAnsi="Segoe UI" w:cs="Segoe UI"/>
      <w:sz w:val="18"/>
      <w:szCs w:val="18"/>
      <w:lang w:eastAsia="ru-RU"/>
    </w:rPr>
  </w:style>
  <w:style w:type="paragraph" w:styleId="a8">
    <w:name w:val="List Paragraph"/>
    <w:basedOn w:val="a"/>
    <w:uiPriority w:val="34"/>
    <w:qFormat/>
    <w:rsid w:val="00953286"/>
    <w:pPr>
      <w:overflowPunct/>
      <w:autoSpaceDE/>
      <w:autoSpaceDN/>
      <w:adjustRightInd/>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54609">
      <w:bodyDiv w:val="1"/>
      <w:marLeft w:val="0"/>
      <w:marRight w:val="0"/>
      <w:marTop w:val="0"/>
      <w:marBottom w:val="0"/>
      <w:divBdr>
        <w:top w:val="none" w:sz="0" w:space="0" w:color="auto"/>
        <w:left w:val="none" w:sz="0" w:space="0" w:color="auto"/>
        <w:bottom w:val="none" w:sz="0" w:space="0" w:color="auto"/>
        <w:right w:val="none" w:sz="0" w:space="0" w:color="auto"/>
      </w:divBdr>
    </w:div>
    <w:div w:id="857473698">
      <w:bodyDiv w:val="1"/>
      <w:marLeft w:val="0"/>
      <w:marRight w:val="0"/>
      <w:marTop w:val="0"/>
      <w:marBottom w:val="0"/>
      <w:divBdr>
        <w:top w:val="none" w:sz="0" w:space="0" w:color="auto"/>
        <w:left w:val="none" w:sz="0" w:space="0" w:color="auto"/>
        <w:bottom w:val="none" w:sz="0" w:space="0" w:color="auto"/>
        <w:right w:val="none" w:sz="0" w:space="0" w:color="auto"/>
      </w:divBdr>
    </w:div>
    <w:div w:id="159547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1091</Words>
  <Characters>6223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2022-10-27T01:13:00Z</cp:lastPrinted>
  <dcterms:created xsi:type="dcterms:W3CDTF">2022-11-18T06:48:00Z</dcterms:created>
  <dcterms:modified xsi:type="dcterms:W3CDTF">2022-11-23T06:17:00Z</dcterms:modified>
</cp:coreProperties>
</file>