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b/>
          <w:bCs/>
          <w:color w:val="000000"/>
          <w:sz w:val="27"/>
          <w:szCs w:val="27"/>
        </w:rPr>
        <w:t xml:space="preserve">Единый консультационный центр </w:t>
      </w:r>
      <w:proofErr w:type="spellStart"/>
      <w:r w:rsidRPr="00882C7D">
        <w:rPr>
          <w:rFonts w:ascii="Palatino Linotype" w:hAnsi="Palatino Linotype"/>
          <w:b/>
          <w:bCs/>
          <w:color w:val="000000"/>
          <w:sz w:val="27"/>
          <w:szCs w:val="27"/>
        </w:rPr>
        <w:t>Роспотребнадзора</w:t>
      </w:r>
      <w:proofErr w:type="spellEnd"/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 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В начале 2019 года, Федеральной службой по надзору в сфере защиты прав потребителей и благополучия человека (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>) был создан </w:t>
      </w:r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Единый консультационный центр </w:t>
      </w:r>
      <w:proofErr w:type="spellStart"/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(ЕКЦ). </w:t>
      </w:r>
      <w:r w:rsidRPr="00882C7D">
        <w:rPr>
          <w:rFonts w:ascii="Palatino Linotype" w:hAnsi="Palatino Linotype"/>
          <w:color w:val="000000"/>
          <w:sz w:val="21"/>
          <w:szCs w:val="21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 xml:space="preserve">Единый консультационный центр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 xml:space="preserve">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 xml:space="preserve">Функционирование Единого консультационного центра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Все </w:t>
      </w:r>
      <w:proofErr w:type="gramStart"/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>звонки,  поступающие</w:t>
      </w:r>
      <w:proofErr w:type="gramEnd"/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в ЕКЦ </w:t>
      </w:r>
      <w:proofErr w:type="spellStart"/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с мобильного или городского телефона, зарегистрированного в РФ и находящегося на территории страны, являются БЕСПЛАТНЫМИ.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 xml:space="preserve">Для организации работы Единого консультационного центра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 xml:space="preserve">, в г.  Санкт – Петербург был создан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колл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 xml:space="preserve"> – центр. Все входящие звонки на телефон горячей линии поступают именно туда (8-800-555-4943), далее оператор центра: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выполняет первичную обработку обращения;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 xml:space="preserve">- перенаправляет вызов, не относящейся к компетенции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>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разъясняет порядок подачи письменного обращения;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перенаправляет вызов в территориальное Управление и Центр (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>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Консультанты Управления и Центров вправе в одностороннем порядке прекратить разговор в случае: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использования ненормативной лексики;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оскорблении;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плохой слышимости;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невозможности установить суть обращения;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 xml:space="preserve">Также стоит отметить, что для обеспечения качества обслуживания, все разговоры записываются, письменные ответа на обращения в ЕКЦ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 xml:space="preserve"> не предоставляются.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 xml:space="preserve">Внимание! Существует </w:t>
      </w:r>
      <w:proofErr w:type="gramStart"/>
      <w:r w:rsidRPr="00882C7D">
        <w:rPr>
          <w:rFonts w:ascii="Palatino Linotype" w:hAnsi="Palatino Linotype"/>
          <w:color w:val="000000"/>
          <w:sz w:val="21"/>
          <w:szCs w:val="21"/>
        </w:rPr>
        <w:t>перечень  вопросов</w:t>
      </w:r>
      <w:proofErr w:type="gramEnd"/>
      <w:r w:rsidRPr="00882C7D">
        <w:rPr>
          <w:rFonts w:ascii="Palatino Linotype" w:hAnsi="Palatino Linotype"/>
          <w:color w:val="000000"/>
          <w:sz w:val="21"/>
          <w:szCs w:val="21"/>
        </w:rPr>
        <w:t xml:space="preserve">, которые не относятся к компетенции 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>: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Общественная безопасность и порядок (МВД РФ);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Медицина и лекарственное обеспечение (Росздравнадзор);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Реализация бензина и его качество (</w:t>
      </w:r>
      <w:proofErr w:type="spellStart"/>
      <w:r w:rsidRPr="00882C7D">
        <w:rPr>
          <w:rFonts w:ascii="Palatino Linotype" w:hAnsi="Palatino Linotype"/>
          <w:color w:val="000000"/>
          <w:sz w:val="21"/>
          <w:szCs w:val="21"/>
        </w:rPr>
        <w:t>Росстандарт</w:t>
      </w:r>
      <w:proofErr w:type="spellEnd"/>
      <w:r w:rsidRPr="00882C7D">
        <w:rPr>
          <w:rFonts w:ascii="Palatino Linotype" w:hAnsi="Palatino Linotype"/>
          <w:color w:val="000000"/>
          <w:sz w:val="21"/>
          <w:szCs w:val="21"/>
        </w:rPr>
        <w:t>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lastRenderedPageBreak/>
        <w:t>- Трудовые споры (Государственная инспекция труда);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Повышение цен (Управление Федеральной антимонопольной службы);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Наличные денежные расчеты (Федеральная налоговая служба);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- Строительство, а именно, нарушение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color w:val="000000"/>
          <w:sz w:val="21"/>
          <w:szCs w:val="21"/>
        </w:rPr>
        <w:t> 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2694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2694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i/>
          <w:iCs/>
          <w:color w:val="000000"/>
          <w:sz w:val="21"/>
          <w:szCs w:val="21"/>
        </w:rPr>
        <w:t> отделения по защите прав потребителей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2694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i/>
          <w:iCs/>
          <w:color w:val="000000"/>
          <w:sz w:val="21"/>
          <w:szCs w:val="21"/>
        </w:rPr>
        <w:t> – консультационного центра</w:t>
      </w:r>
    </w:p>
    <w:p w:rsidR="00882C7D" w:rsidRPr="00882C7D" w:rsidRDefault="00882C7D" w:rsidP="00882C7D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82C7D">
        <w:rPr>
          <w:rFonts w:ascii="Palatino Linotype" w:hAnsi="Palatino Linotype"/>
          <w:i/>
          <w:iCs/>
          <w:color w:val="000000"/>
          <w:sz w:val="21"/>
          <w:szCs w:val="21"/>
        </w:rPr>
        <w:t>с использованием материала сайта: https://zpp.rospotrebnadzor.ru</w:t>
      </w:r>
    </w:p>
    <w:p w:rsidR="003E0016" w:rsidRPr="00882C7D" w:rsidRDefault="003E0016" w:rsidP="00882C7D">
      <w:bookmarkStart w:id="0" w:name="_GoBack"/>
      <w:bookmarkEnd w:id="0"/>
    </w:p>
    <w:sectPr w:rsidR="003E0016" w:rsidRPr="008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C1AEA"/>
    <w:rsid w:val="00637E15"/>
    <w:rsid w:val="00882C7D"/>
    <w:rsid w:val="008944FB"/>
    <w:rsid w:val="00A36D5A"/>
    <w:rsid w:val="00A7263F"/>
    <w:rsid w:val="00AB14EB"/>
    <w:rsid w:val="00B77F35"/>
    <w:rsid w:val="00BB6474"/>
    <w:rsid w:val="00C83B31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>diakov.net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2021-07-29T03:34:00Z</dcterms:created>
  <dcterms:modified xsi:type="dcterms:W3CDTF">2021-07-29T03:47:00Z</dcterms:modified>
</cp:coreProperties>
</file>