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3DE" w:rsidRDefault="002603DE" w:rsidP="002603DE">
      <w:pPr>
        <w:pStyle w:val="a3"/>
        <w:shd w:val="clear" w:color="auto" w:fill="F3F5FC"/>
        <w:spacing w:before="0" w:beforeAutospacing="0" w:after="0" w:afterAutospacing="0" w:line="315" w:lineRule="atLeast"/>
        <w:ind w:left="105" w:right="105" w:firstLine="375"/>
        <w:jc w:val="center"/>
        <w:rPr>
          <w:rFonts w:ascii="Palatino Linotype" w:hAnsi="Palatino Linotype"/>
          <w:color w:val="000000"/>
          <w:sz w:val="21"/>
          <w:szCs w:val="21"/>
        </w:rPr>
      </w:pPr>
      <w:r>
        <w:rPr>
          <w:rStyle w:val="a4"/>
          <w:rFonts w:ascii="Palatino Linotype" w:hAnsi="Palatino Linotype"/>
          <w:color w:val="000000"/>
          <w:sz w:val="21"/>
          <w:szCs w:val="21"/>
        </w:rPr>
        <w:t>У большего количества семей появилось право получать</w:t>
      </w:r>
    </w:p>
    <w:p w:rsidR="002603DE" w:rsidRDefault="002603DE" w:rsidP="002603DE">
      <w:pPr>
        <w:pStyle w:val="a3"/>
        <w:shd w:val="clear" w:color="auto" w:fill="F3F5FC"/>
        <w:spacing w:before="0" w:beforeAutospacing="0" w:after="0" w:afterAutospacing="0" w:line="315" w:lineRule="atLeast"/>
        <w:ind w:left="105" w:right="105" w:firstLine="375"/>
        <w:jc w:val="center"/>
        <w:rPr>
          <w:rFonts w:ascii="Palatino Linotype" w:hAnsi="Palatino Linotype"/>
          <w:color w:val="000000"/>
          <w:sz w:val="21"/>
          <w:szCs w:val="21"/>
        </w:rPr>
      </w:pPr>
      <w:r>
        <w:rPr>
          <w:rStyle w:val="a4"/>
          <w:rFonts w:ascii="Palatino Linotype" w:hAnsi="Palatino Linotype"/>
          <w:color w:val="000000"/>
          <w:sz w:val="21"/>
          <w:szCs w:val="21"/>
        </w:rPr>
        <w:t>ежемесячные денежные выплаты из средств материнского капитала</w:t>
      </w:r>
    </w:p>
    <w:p w:rsidR="002603DE" w:rsidRDefault="002603DE" w:rsidP="002603DE">
      <w:pPr>
        <w:pStyle w:val="a3"/>
        <w:shd w:val="clear" w:color="auto" w:fill="F3F5FC"/>
        <w:spacing w:before="0" w:beforeAutospacing="0" w:after="0" w:afterAutospacing="0" w:line="315" w:lineRule="atLeast"/>
        <w:ind w:left="105" w:right="105" w:firstLine="375"/>
        <w:jc w:val="center"/>
        <w:rPr>
          <w:rFonts w:ascii="Palatino Linotype" w:hAnsi="Palatino Linotype"/>
          <w:color w:val="000000"/>
          <w:sz w:val="21"/>
          <w:szCs w:val="21"/>
        </w:rPr>
      </w:pPr>
      <w:r>
        <w:rPr>
          <w:rFonts w:ascii="Palatino Linotype" w:hAnsi="Palatino Linotype"/>
          <w:color w:val="000000"/>
          <w:sz w:val="21"/>
          <w:szCs w:val="21"/>
        </w:rPr>
        <w:t> </w:t>
      </w:r>
    </w:p>
    <w:p w:rsidR="002603DE" w:rsidRDefault="002603DE" w:rsidP="002603DE">
      <w:pPr>
        <w:pStyle w:val="a3"/>
        <w:shd w:val="clear" w:color="auto" w:fill="F3F5FC"/>
        <w:spacing w:before="0" w:beforeAutospacing="0" w:after="0" w:afterAutospacing="0" w:line="315" w:lineRule="atLeast"/>
        <w:ind w:left="105" w:right="105" w:firstLine="375"/>
        <w:jc w:val="both"/>
        <w:rPr>
          <w:rFonts w:ascii="Palatino Linotype" w:hAnsi="Palatino Linotype"/>
          <w:color w:val="000000"/>
          <w:sz w:val="21"/>
          <w:szCs w:val="21"/>
        </w:rPr>
      </w:pPr>
      <w:r>
        <w:rPr>
          <w:rFonts w:ascii="Palatino Linotype" w:hAnsi="Palatino Linotype"/>
          <w:color w:val="000000"/>
          <w:sz w:val="21"/>
          <w:szCs w:val="21"/>
        </w:rPr>
        <w:t>C 1 января 2020 года вступили в силу поправки в законодательство, позволяющие большему количеству семей получать ежемесячную денежную выплату из средств материнского (семейного) капитала. Теперь право на получение данной выплаты имеют семьи, в которых:</w:t>
      </w:r>
    </w:p>
    <w:p w:rsidR="002603DE" w:rsidRDefault="002603DE" w:rsidP="002603DE">
      <w:pPr>
        <w:pStyle w:val="a3"/>
        <w:shd w:val="clear" w:color="auto" w:fill="F3F5FC"/>
        <w:spacing w:before="0" w:beforeAutospacing="0" w:after="0" w:afterAutospacing="0" w:line="315" w:lineRule="atLeast"/>
        <w:ind w:left="105" w:right="105" w:firstLine="375"/>
        <w:jc w:val="both"/>
        <w:rPr>
          <w:rFonts w:ascii="Palatino Linotype" w:hAnsi="Palatino Linotype"/>
          <w:color w:val="000000"/>
          <w:sz w:val="21"/>
          <w:szCs w:val="21"/>
        </w:rPr>
      </w:pPr>
      <w:r>
        <w:rPr>
          <w:rFonts w:ascii="Palatino Linotype" w:hAnsi="Palatino Linotype"/>
          <w:color w:val="000000"/>
          <w:sz w:val="21"/>
          <w:szCs w:val="21"/>
        </w:rPr>
        <w:t> </w:t>
      </w:r>
    </w:p>
    <w:p w:rsidR="002603DE" w:rsidRDefault="002603DE" w:rsidP="002603DE">
      <w:pPr>
        <w:pStyle w:val="a3"/>
        <w:shd w:val="clear" w:color="auto" w:fill="F3F5FC"/>
        <w:spacing w:before="0" w:beforeAutospacing="0" w:after="0" w:afterAutospacing="0" w:line="315" w:lineRule="atLeast"/>
        <w:ind w:left="105" w:right="105" w:firstLine="375"/>
        <w:jc w:val="both"/>
        <w:rPr>
          <w:rFonts w:ascii="Palatino Linotype" w:hAnsi="Palatino Linotype"/>
          <w:color w:val="000000"/>
          <w:sz w:val="21"/>
          <w:szCs w:val="21"/>
        </w:rPr>
      </w:pPr>
      <w:r>
        <w:rPr>
          <w:rFonts w:ascii="Palatino Linotype" w:hAnsi="Palatino Linotype"/>
          <w:color w:val="000000"/>
          <w:sz w:val="21"/>
          <w:szCs w:val="21"/>
        </w:rPr>
        <w:t>- Второй ребенок и мама – граждане РФ;</w:t>
      </w:r>
    </w:p>
    <w:p w:rsidR="002603DE" w:rsidRDefault="002603DE" w:rsidP="002603DE">
      <w:pPr>
        <w:pStyle w:val="a3"/>
        <w:shd w:val="clear" w:color="auto" w:fill="F3F5FC"/>
        <w:spacing w:before="0" w:beforeAutospacing="0" w:after="0" w:afterAutospacing="0" w:line="315" w:lineRule="atLeast"/>
        <w:ind w:left="105" w:right="105" w:firstLine="375"/>
        <w:jc w:val="both"/>
        <w:rPr>
          <w:rFonts w:ascii="Palatino Linotype" w:hAnsi="Palatino Linotype"/>
          <w:color w:val="000000"/>
          <w:sz w:val="21"/>
          <w:szCs w:val="21"/>
        </w:rPr>
      </w:pPr>
      <w:r>
        <w:rPr>
          <w:rFonts w:ascii="Palatino Linotype" w:hAnsi="Palatino Linotype"/>
          <w:color w:val="000000"/>
          <w:sz w:val="21"/>
          <w:szCs w:val="21"/>
        </w:rPr>
        <w:t>- Второй ребенок рожден или усыновлен после 1 января 2018 года;</w:t>
      </w:r>
    </w:p>
    <w:p w:rsidR="002603DE" w:rsidRDefault="002603DE" w:rsidP="002603DE">
      <w:pPr>
        <w:pStyle w:val="a3"/>
        <w:shd w:val="clear" w:color="auto" w:fill="F3F5FC"/>
        <w:spacing w:before="0" w:beforeAutospacing="0" w:after="0" w:afterAutospacing="0" w:line="315" w:lineRule="atLeast"/>
        <w:ind w:left="105" w:right="105" w:firstLine="375"/>
        <w:jc w:val="both"/>
        <w:rPr>
          <w:rFonts w:ascii="Palatino Linotype" w:hAnsi="Palatino Linotype"/>
          <w:color w:val="000000"/>
          <w:sz w:val="21"/>
          <w:szCs w:val="21"/>
        </w:rPr>
      </w:pPr>
      <w:r>
        <w:rPr>
          <w:rFonts w:ascii="Palatino Linotype" w:hAnsi="Palatino Linotype"/>
          <w:color w:val="000000"/>
          <w:sz w:val="21"/>
          <w:szCs w:val="21"/>
        </w:rPr>
        <w:t>-Размер дохода на одного члена семьи не превышает двукратную величину (ранее – полуторакратную) прожиточного минимума трудоспособного населения в регионе за II квартал года, предшествующего году обращения (в Иркутской области эта сумма составляет 24 650 руб.)</w:t>
      </w:r>
    </w:p>
    <w:p w:rsidR="002603DE" w:rsidRDefault="002603DE" w:rsidP="002603DE">
      <w:pPr>
        <w:pStyle w:val="a3"/>
        <w:shd w:val="clear" w:color="auto" w:fill="F3F5FC"/>
        <w:spacing w:before="0" w:beforeAutospacing="0" w:after="0" w:afterAutospacing="0" w:line="315" w:lineRule="atLeast"/>
        <w:ind w:left="105" w:right="105" w:firstLine="375"/>
        <w:jc w:val="both"/>
        <w:rPr>
          <w:rFonts w:ascii="Palatino Linotype" w:hAnsi="Palatino Linotype"/>
          <w:color w:val="000000"/>
          <w:sz w:val="21"/>
          <w:szCs w:val="21"/>
        </w:rPr>
      </w:pPr>
      <w:r>
        <w:rPr>
          <w:rFonts w:ascii="Palatino Linotype" w:hAnsi="Palatino Linotype"/>
          <w:color w:val="000000"/>
          <w:sz w:val="21"/>
          <w:szCs w:val="21"/>
        </w:rPr>
        <w:t> </w:t>
      </w:r>
    </w:p>
    <w:p w:rsidR="002603DE" w:rsidRDefault="002603DE" w:rsidP="002603DE">
      <w:pPr>
        <w:pStyle w:val="a3"/>
        <w:shd w:val="clear" w:color="auto" w:fill="F3F5FC"/>
        <w:spacing w:before="0" w:beforeAutospacing="0" w:after="0" w:afterAutospacing="0" w:line="315" w:lineRule="atLeast"/>
        <w:ind w:left="105" w:right="105" w:firstLine="375"/>
        <w:jc w:val="both"/>
        <w:rPr>
          <w:rFonts w:ascii="Palatino Linotype" w:hAnsi="Palatino Linotype"/>
          <w:color w:val="000000"/>
          <w:sz w:val="21"/>
          <w:szCs w:val="21"/>
        </w:rPr>
      </w:pPr>
      <w:r>
        <w:rPr>
          <w:rFonts w:ascii="Palatino Linotype" w:hAnsi="Palatino Linotype"/>
          <w:color w:val="000000"/>
          <w:sz w:val="21"/>
          <w:szCs w:val="21"/>
        </w:rPr>
        <w:t>В Иркутской области размер ежемесячной денежной выплаты из средств МСК в 2020 году составляет 11 959 руб. Выплата производится до достижения ребенком возраста 3 лет (ранее – до 1,5 лет), с ежегодной подачей заявления. Рассчитать семейный доход, чтобы узнать – имеют ли родители-владельцы сертификатов право на данную выплату можно с помощью семейного калькулятора (</w:t>
      </w:r>
      <w:hyperlink r:id="rId5" w:history="1">
        <w:r>
          <w:rPr>
            <w:rStyle w:val="a5"/>
            <w:rFonts w:ascii="Palatino Linotype" w:hAnsi="Palatino Linotype"/>
            <w:sz w:val="21"/>
            <w:szCs w:val="21"/>
          </w:rPr>
          <w:t>http://www.pfrf.ru/spec/matcap_v2.3/</w:t>
        </w:r>
      </w:hyperlink>
      <w:r>
        <w:rPr>
          <w:rFonts w:ascii="Palatino Linotype" w:hAnsi="Palatino Linotype"/>
          <w:color w:val="000000"/>
          <w:sz w:val="21"/>
          <w:szCs w:val="21"/>
        </w:rPr>
        <w:t>) на сайте Пенсионного фонда РФ.</w:t>
      </w:r>
    </w:p>
    <w:p w:rsidR="003554B0" w:rsidRPr="002603DE" w:rsidRDefault="002603DE" w:rsidP="002603DE">
      <w:bookmarkStart w:id="0" w:name="_GoBack"/>
      <w:bookmarkEnd w:id="0"/>
    </w:p>
    <w:sectPr w:rsidR="003554B0" w:rsidRPr="002603DE" w:rsidSect="00EF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26A1A"/>
    <w:multiLevelType w:val="multilevel"/>
    <w:tmpl w:val="6586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A56D4C"/>
    <w:multiLevelType w:val="multilevel"/>
    <w:tmpl w:val="A860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4400A"/>
    <w:multiLevelType w:val="multilevel"/>
    <w:tmpl w:val="1EC8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7533FC"/>
    <w:multiLevelType w:val="multilevel"/>
    <w:tmpl w:val="25E4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417C69"/>
    <w:multiLevelType w:val="multilevel"/>
    <w:tmpl w:val="5426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760CDE"/>
    <w:multiLevelType w:val="multilevel"/>
    <w:tmpl w:val="C986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160B11"/>
    <w:multiLevelType w:val="multilevel"/>
    <w:tmpl w:val="596A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77"/>
    <w:rsid w:val="000255C3"/>
    <w:rsid w:val="00034B06"/>
    <w:rsid w:val="000A56D6"/>
    <w:rsid w:val="000C414B"/>
    <w:rsid w:val="000D397D"/>
    <w:rsid w:val="001D6898"/>
    <w:rsid w:val="001F5DA8"/>
    <w:rsid w:val="0022692A"/>
    <w:rsid w:val="002603DE"/>
    <w:rsid w:val="00263078"/>
    <w:rsid w:val="00265E2D"/>
    <w:rsid w:val="00367F80"/>
    <w:rsid w:val="003F29C1"/>
    <w:rsid w:val="00433A29"/>
    <w:rsid w:val="0044237C"/>
    <w:rsid w:val="0044346C"/>
    <w:rsid w:val="004739C3"/>
    <w:rsid w:val="004B79D9"/>
    <w:rsid w:val="004F4FBE"/>
    <w:rsid w:val="0050445F"/>
    <w:rsid w:val="00546355"/>
    <w:rsid w:val="0057100B"/>
    <w:rsid w:val="005B5CD6"/>
    <w:rsid w:val="00662CE0"/>
    <w:rsid w:val="007011DE"/>
    <w:rsid w:val="007308A0"/>
    <w:rsid w:val="00733198"/>
    <w:rsid w:val="00753CF4"/>
    <w:rsid w:val="0077580F"/>
    <w:rsid w:val="007E5C87"/>
    <w:rsid w:val="007F4DF1"/>
    <w:rsid w:val="008040FE"/>
    <w:rsid w:val="00817D40"/>
    <w:rsid w:val="0084721D"/>
    <w:rsid w:val="00850ECE"/>
    <w:rsid w:val="00863CA9"/>
    <w:rsid w:val="00867E4D"/>
    <w:rsid w:val="008731F4"/>
    <w:rsid w:val="00877477"/>
    <w:rsid w:val="008F611C"/>
    <w:rsid w:val="00917D76"/>
    <w:rsid w:val="00953DAB"/>
    <w:rsid w:val="009A7CD4"/>
    <w:rsid w:val="009B2FAE"/>
    <w:rsid w:val="00A16D4C"/>
    <w:rsid w:val="00B545B7"/>
    <w:rsid w:val="00B61CE9"/>
    <w:rsid w:val="00B6617F"/>
    <w:rsid w:val="00BC1451"/>
    <w:rsid w:val="00BE61DC"/>
    <w:rsid w:val="00BF4C01"/>
    <w:rsid w:val="00C03ED8"/>
    <w:rsid w:val="00C2224A"/>
    <w:rsid w:val="00C54581"/>
    <w:rsid w:val="00D7646E"/>
    <w:rsid w:val="00D94BBD"/>
    <w:rsid w:val="00DC117E"/>
    <w:rsid w:val="00DC7C4B"/>
    <w:rsid w:val="00E75B8A"/>
    <w:rsid w:val="00EB47B2"/>
    <w:rsid w:val="00ED15C7"/>
    <w:rsid w:val="00EF5C7D"/>
    <w:rsid w:val="00F52F40"/>
    <w:rsid w:val="00F9510D"/>
    <w:rsid w:val="00F96F94"/>
    <w:rsid w:val="00F977A5"/>
    <w:rsid w:val="00FA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1CF51-AB5B-4CCB-B98F-0F384B08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1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7011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1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011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0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FAE"/>
    <w:rPr>
      <w:b/>
      <w:bCs/>
    </w:rPr>
  </w:style>
  <w:style w:type="character" w:styleId="a5">
    <w:name w:val="Hyperlink"/>
    <w:basedOn w:val="a0"/>
    <w:uiPriority w:val="99"/>
    <w:semiHidden/>
    <w:unhideWhenUsed/>
    <w:rsid w:val="0044237C"/>
    <w:rPr>
      <w:color w:val="0000FF"/>
      <w:u w:val="single"/>
    </w:rPr>
  </w:style>
  <w:style w:type="character" w:styleId="a6">
    <w:name w:val="Emphasis"/>
    <w:basedOn w:val="a0"/>
    <w:uiPriority w:val="20"/>
    <w:qFormat/>
    <w:rsid w:val="00C545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1082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800">
          <w:marLeft w:val="150"/>
          <w:marRight w:val="15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3360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644">
          <w:marLeft w:val="150"/>
          <w:marRight w:val="15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8613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494">
          <w:marLeft w:val="150"/>
          <w:marRight w:val="15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031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7782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9676">
          <w:marLeft w:val="150"/>
          <w:marRight w:val="15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6945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875">
          <w:marLeft w:val="150"/>
          <w:marRight w:val="15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675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4074">
          <w:marLeft w:val="150"/>
          <w:marRight w:val="15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0751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569">
          <w:marLeft w:val="150"/>
          <w:marRight w:val="15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253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3228">
          <w:marLeft w:val="150"/>
          <w:marRight w:val="15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522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775">
          <w:marLeft w:val="150"/>
          <w:marRight w:val="15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01200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181">
          <w:marLeft w:val="150"/>
          <w:marRight w:val="15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frf.ru/spec/matcap_v2.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1043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65</cp:revision>
  <dcterms:created xsi:type="dcterms:W3CDTF">2021-08-19T06:32:00Z</dcterms:created>
  <dcterms:modified xsi:type="dcterms:W3CDTF">2021-08-19T08:04:00Z</dcterms:modified>
</cp:coreProperties>
</file>