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AA" w:rsidRDefault="00D52BAA" w:rsidP="00317747">
      <w:pPr>
        <w:jc w:val="right"/>
        <w:rPr>
          <w:sz w:val="20"/>
          <w:szCs w:val="20"/>
        </w:rPr>
      </w:pPr>
      <w:r>
        <w:rPr>
          <w:sz w:val="20"/>
          <w:szCs w:val="20"/>
        </w:rPr>
        <w:t xml:space="preserve">Утвержден приказом </w:t>
      </w:r>
    </w:p>
    <w:p w:rsidR="00D52BAA" w:rsidRDefault="00D52BAA" w:rsidP="00317747">
      <w:pPr>
        <w:jc w:val="right"/>
        <w:rPr>
          <w:sz w:val="20"/>
          <w:szCs w:val="20"/>
        </w:rPr>
      </w:pPr>
      <w:r>
        <w:rPr>
          <w:sz w:val="20"/>
          <w:szCs w:val="20"/>
        </w:rPr>
        <w:t xml:space="preserve">КСО РМО «Усть-Удинский район» </w:t>
      </w:r>
    </w:p>
    <w:p w:rsidR="00317747" w:rsidRPr="00317747" w:rsidRDefault="00D52BAA" w:rsidP="00317747">
      <w:pPr>
        <w:jc w:val="right"/>
        <w:rPr>
          <w:sz w:val="20"/>
          <w:szCs w:val="20"/>
        </w:rPr>
      </w:pPr>
      <w:r>
        <w:rPr>
          <w:sz w:val="20"/>
          <w:szCs w:val="20"/>
        </w:rPr>
        <w:t>№ 5 от 13.05.2015</w:t>
      </w:r>
    </w:p>
    <w:p w:rsidR="00317747" w:rsidRDefault="00317747" w:rsidP="001121D3">
      <w:pPr>
        <w:pStyle w:val="caaieiaie2"/>
        <w:suppressAutoHyphens w:val="0"/>
        <w:spacing w:before="0" w:after="0"/>
        <w:rPr>
          <w:sz w:val="26"/>
          <w:szCs w:val="26"/>
        </w:rPr>
      </w:pPr>
    </w:p>
    <w:p w:rsidR="00D52BAA" w:rsidRPr="00D52BAA" w:rsidRDefault="00D52BAA" w:rsidP="00D52BAA"/>
    <w:p w:rsidR="00E22CF0" w:rsidRPr="008D565D" w:rsidRDefault="00E22CF0" w:rsidP="001121D3">
      <w:pPr>
        <w:pStyle w:val="caaieiaie2"/>
        <w:suppressAutoHyphens w:val="0"/>
        <w:spacing w:before="0" w:after="0"/>
        <w:rPr>
          <w:sz w:val="26"/>
          <w:szCs w:val="26"/>
        </w:rPr>
      </w:pPr>
      <w:r w:rsidRPr="008D565D">
        <w:rPr>
          <w:sz w:val="26"/>
          <w:szCs w:val="26"/>
        </w:rPr>
        <w:t>О</w:t>
      </w:r>
      <w:r w:rsidRPr="008D565D">
        <w:rPr>
          <w:caps/>
          <w:sz w:val="26"/>
          <w:szCs w:val="26"/>
        </w:rPr>
        <w:t>тч</w:t>
      </w:r>
      <w:r w:rsidR="00772732" w:rsidRPr="008D565D">
        <w:rPr>
          <w:caps/>
          <w:sz w:val="26"/>
          <w:szCs w:val="26"/>
        </w:rPr>
        <w:t>е</w:t>
      </w:r>
      <w:r w:rsidRPr="008D565D">
        <w:rPr>
          <w:caps/>
          <w:sz w:val="26"/>
          <w:szCs w:val="26"/>
        </w:rPr>
        <w:t>т</w:t>
      </w:r>
    </w:p>
    <w:p w:rsidR="00E22CF0" w:rsidRPr="008D565D" w:rsidRDefault="00E22CF0" w:rsidP="001121D3">
      <w:pPr>
        <w:pStyle w:val="21"/>
        <w:widowControl w:val="0"/>
        <w:rPr>
          <w:b/>
          <w:bCs/>
          <w:sz w:val="26"/>
          <w:szCs w:val="26"/>
        </w:rPr>
      </w:pPr>
      <w:r w:rsidRPr="008D565D">
        <w:rPr>
          <w:b/>
          <w:bCs/>
          <w:sz w:val="26"/>
          <w:szCs w:val="26"/>
        </w:rPr>
        <w:t>о деятельности Контрольно-сч</w:t>
      </w:r>
      <w:r w:rsidR="00694D32" w:rsidRPr="008D565D">
        <w:rPr>
          <w:b/>
          <w:bCs/>
          <w:sz w:val="26"/>
          <w:szCs w:val="26"/>
        </w:rPr>
        <w:t>етного</w:t>
      </w:r>
      <w:r w:rsidRPr="008D565D">
        <w:rPr>
          <w:b/>
          <w:bCs/>
          <w:sz w:val="26"/>
          <w:szCs w:val="26"/>
        </w:rPr>
        <w:t xml:space="preserve"> </w:t>
      </w:r>
      <w:r w:rsidR="00694D32" w:rsidRPr="008D565D">
        <w:rPr>
          <w:b/>
          <w:bCs/>
          <w:sz w:val="26"/>
          <w:szCs w:val="26"/>
        </w:rPr>
        <w:t>органа</w:t>
      </w:r>
      <w:r w:rsidRPr="008D565D">
        <w:rPr>
          <w:b/>
          <w:bCs/>
          <w:sz w:val="26"/>
          <w:szCs w:val="26"/>
        </w:rPr>
        <w:t xml:space="preserve"> </w:t>
      </w:r>
      <w:r w:rsidR="00694D32" w:rsidRPr="008D565D">
        <w:rPr>
          <w:b/>
          <w:bCs/>
          <w:sz w:val="26"/>
          <w:szCs w:val="26"/>
        </w:rPr>
        <w:t xml:space="preserve">районного муниципального образования </w:t>
      </w:r>
      <w:r w:rsidRPr="008D565D">
        <w:rPr>
          <w:b/>
          <w:bCs/>
          <w:sz w:val="26"/>
          <w:szCs w:val="26"/>
        </w:rPr>
        <w:t xml:space="preserve"> </w:t>
      </w:r>
      <w:r w:rsidR="00772732" w:rsidRPr="008D565D">
        <w:rPr>
          <w:b/>
          <w:bCs/>
          <w:sz w:val="26"/>
          <w:szCs w:val="26"/>
        </w:rPr>
        <w:t>«</w:t>
      </w:r>
      <w:r w:rsidR="00694D32" w:rsidRPr="008D565D">
        <w:rPr>
          <w:b/>
          <w:bCs/>
          <w:sz w:val="26"/>
          <w:szCs w:val="26"/>
        </w:rPr>
        <w:t>Усть-Удинский район</w:t>
      </w:r>
      <w:r w:rsidR="00772732" w:rsidRPr="008D565D">
        <w:rPr>
          <w:b/>
          <w:bCs/>
          <w:sz w:val="26"/>
          <w:szCs w:val="26"/>
        </w:rPr>
        <w:t>»</w:t>
      </w:r>
      <w:r w:rsidR="00694D32" w:rsidRPr="008D565D">
        <w:rPr>
          <w:b/>
          <w:bCs/>
          <w:sz w:val="26"/>
          <w:szCs w:val="26"/>
        </w:rPr>
        <w:t xml:space="preserve"> </w:t>
      </w:r>
      <w:r w:rsidRPr="008D565D">
        <w:rPr>
          <w:b/>
          <w:bCs/>
          <w:sz w:val="26"/>
          <w:szCs w:val="26"/>
        </w:rPr>
        <w:t>в 20</w:t>
      </w:r>
      <w:r w:rsidR="006D25A1" w:rsidRPr="008D565D">
        <w:rPr>
          <w:b/>
          <w:bCs/>
          <w:sz w:val="26"/>
          <w:szCs w:val="26"/>
        </w:rPr>
        <w:t>1</w:t>
      </w:r>
      <w:r w:rsidR="00D16564">
        <w:rPr>
          <w:b/>
          <w:bCs/>
          <w:sz w:val="26"/>
          <w:szCs w:val="26"/>
        </w:rPr>
        <w:t>4</w:t>
      </w:r>
      <w:r w:rsidRPr="008D565D">
        <w:rPr>
          <w:b/>
          <w:bCs/>
          <w:sz w:val="26"/>
          <w:szCs w:val="26"/>
        </w:rPr>
        <w:t xml:space="preserve"> году</w:t>
      </w:r>
    </w:p>
    <w:p w:rsidR="00E22CF0" w:rsidRPr="008D565D" w:rsidRDefault="00E22CF0" w:rsidP="001121D3">
      <w:pPr>
        <w:overflowPunct w:val="0"/>
        <w:autoSpaceDE w:val="0"/>
        <w:autoSpaceDN w:val="0"/>
        <w:adjustRightInd w:val="0"/>
        <w:ind w:firstLine="720"/>
        <w:textAlignment w:val="baseline"/>
        <w:rPr>
          <w:sz w:val="26"/>
          <w:szCs w:val="26"/>
        </w:rPr>
      </w:pPr>
    </w:p>
    <w:p w:rsidR="00E22CF0" w:rsidRPr="008D565D" w:rsidRDefault="00E22CF0" w:rsidP="001121D3">
      <w:pPr>
        <w:pStyle w:val="1"/>
        <w:spacing w:line="240" w:lineRule="auto"/>
        <w:ind w:firstLine="500"/>
        <w:jc w:val="both"/>
        <w:rPr>
          <w:b w:val="0"/>
          <w:sz w:val="26"/>
          <w:szCs w:val="26"/>
        </w:rPr>
      </w:pPr>
      <w:r w:rsidRPr="008D565D">
        <w:rPr>
          <w:b w:val="0"/>
          <w:sz w:val="26"/>
          <w:szCs w:val="26"/>
        </w:rPr>
        <w:t>Настоящий отч</w:t>
      </w:r>
      <w:r w:rsidR="00772732" w:rsidRPr="008D565D">
        <w:rPr>
          <w:b w:val="0"/>
          <w:sz w:val="26"/>
          <w:szCs w:val="26"/>
        </w:rPr>
        <w:t>е</w:t>
      </w:r>
      <w:r w:rsidRPr="008D565D">
        <w:rPr>
          <w:b w:val="0"/>
          <w:sz w:val="26"/>
          <w:szCs w:val="26"/>
        </w:rPr>
        <w:t xml:space="preserve">т о деятельности </w:t>
      </w:r>
      <w:r w:rsidR="00772732" w:rsidRPr="008D565D">
        <w:rPr>
          <w:b w:val="0"/>
          <w:sz w:val="26"/>
          <w:szCs w:val="26"/>
        </w:rPr>
        <w:t>Контрольно-счетного органа районного муниципального образования «Усть-Удинский район»</w:t>
      </w:r>
      <w:r w:rsidRPr="008D565D">
        <w:rPr>
          <w:b w:val="0"/>
          <w:sz w:val="26"/>
          <w:szCs w:val="26"/>
        </w:rPr>
        <w:t xml:space="preserve"> в 20</w:t>
      </w:r>
      <w:r w:rsidR="00393EAB" w:rsidRPr="008D565D">
        <w:rPr>
          <w:b w:val="0"/>
          <w:sz w:val="26"/>
          <w:szCs w:val="26"/>
        </w:rPr>
        <w:t>1</w:t>
      </w:r>
      <w:r w:rsidR="00317747">
        <w:rPr>
          <w:b w:val="0"/>
          <w:sz w:val="26"/>
          <w:szCs w:val="26"/>
        </w:rPr>
        <w:t>4</w:t>
      </w:r>
      <w:r w:rsidRPr="008D565D">
        <w:rPr>
          <w:b w:val="0"/>
          <w:sz w:val="26"/>
          <w:szCs w:val="26"/>
        </w:rPr>
        <w:t xml:space="preserve"> году (далее - Отч</w:t>
      </w:r>
      <w:r w:rsidR="00772732" w:rsidRPr="008D565D">
        <w:rPr>
          <w:b w:val="0"/>
          <w:sz w:val="26"/>
          <w:szCs w:val="26"/>
        </w:rPr>
        <w:t>е</w:t>
      </w:r>
      <w:r w:rsidRPr="008D565D">
        <w:rPr>
          <w:b w:val="0"/>
          <w:sz w:val="26"/>
          <w:szCs w:val="26"/>
        </w:rPr>
        <w:t xml:space="preserve">т) подготовлен в соответствии </w:t>
      </w:r>
      <w:r w:rsidR="00772732" w:rsidRPr="008D565D">
        <w:rPr>
          <w:b w:val="0"/>
          <w:sz w:val="26"/>
          <w:szCs w:val="26"/>
        </w:rPr>
        <w:t>с</w:t>
      </w:r>
      <w:r w:rsidR="002710D0" w:rsidRPr="008D565D">
        <w:rPr>
          <w:b w:val="0"/>
          <w:sz w:val="26"/>
          <w:szCs w:val="26"/>
        </w:rPr>
        <w:t xml:space="preserve"> п.2</w:t>
      </w:r>
      <w:r w:rsidR="00772732" w:rsidRPr="008D565D">
        <w:rPr>
          <w:b w:val="0"/>
          <w:sz w:val="26"/>
          <w:szCs w:val="26"/>
        </w:rPr>
        <w:t xml:space="preserve"> ст</w:t>
      </w:r>
      <w:r w:rsidRPr="008D565D">
        <w:rPr>
          <w:b w:val="0"/>
          <w:sz w:val="26"/>
          <w:szCs w:val="26"/>
        </w:rPr>
        <w:t>.</w:t>
      </w:r>
      <w:r w:rsidR="00772732" w:rsidRPr="008D565D">
        <w:rPr>
          <w:b w:val="0"/>
          <w:sz w:val="26"/>
          <w:szCs w:val="26"/>
        </w:rPr>
        <w:t xml:space="preserve"> </w:t>
      </w:r>
      <w:r w:rsidR="002710D0" w:rsidRPr="008D565D">
        <w:rPr>
          <w:b w:val="0"/>
          <w:sz w:val="26"/>
          <w:szCs w:val="26"/>
        </w:rPr>
        <w:t>9</w:t>
      </w:r>
      <w:r w:rsidR="00772732" w:rsidRPr="008D565D">
        <w:rPr>
          <w:b w:val="0"/>
          <w:sz w:val="26"/>
          <w:szCs w:val="26"/>
        </w:rPr>
        <w:t xml:space="preserve"> Положения «О Контрольно-счетном органе районного муниципального образования «Усть-Удинский район»</w:t>
      </w:r>
      <w:r w:rsidR="00461359">
        <w:rPr>
          <w:b w:val="0"/>
          <w:sz w:val="26"/>
          <w:szCs w:val="26"/>
        </w:rPr>
        <w:t>»</w:t>
      </w:r>
      <w:r w:rsidR="00772732" w:rsidRPr="008D565D">
        <w:rPr>
          <w:b w:val="0"/>
          <w:sz w:val="26"/>
          <w:szCs w:val="26"/>
        </w:rPr>
        <w:t xml:space="preserve">, утвержденного решением районной Думы от </w:t>
      </w:r>
      <w:r w:rsidR="002710D0" w:rsidRPr="008D565D">
        <w:rPr>
          <w:b w:val="0"/>
          <w:sz w:val="26"/>
          <w:szCs w:val="26"/>
        </w:rPr>
        <w:t>28.03.2013</w:t>
      </w:r>
      <w:r w:rsidR="00772732" w:rsidRPr="008D565D">
        <w:rPr>
          <w:b w:val="0"/>
          <w:sz w:val="26"/>
          <w:szCs w:val="26"/>
        </w:rPr>
        <w:t xml:space="preserve"> г. № </w:t>
      </w:r>
      <w:r w:rsidR="002710D0" w:rsidRPr="008D565D">
        <w:rPr>
          <w:b w:val="0"/>
          <w:sz w:val="26"/>
          <w:szCs w:val="26"/>
        </w:rPr>
        <w:t>42</w:t>
      </w:r>
      <w:r w:rsidR="00772732" w:rsidRPr="008D565D">
        <w:rPr>
          <w:b w:val="0"/>
          <w:sz w:val="26"/>
          <w:szCs w:val="26"/>
        </w:rPr>
        <w:t>/</w:t>
      </w:r>
      <w:r w:rsidR="002710D0" w:rsidRPr="008D565D">
        <w:rPr>
          <w:b w:val="0"/>
          <w:sz w:val="26"/>
          <w:szCs w:val="26"/>
        </w:rPr>
        <w:t>2</w:t>
      </w:r>
      <w:r w:rsidR="00772732" w:rsidRPr="008D565D">
        <w:rPr>
          <w:b w:val="0"/>
          <w:sz w:val="26"/>
          <w:szCs w:val="26"/>
        </w:rPr>
        <w:t>-РД</w:t>
      </w:r>
      <w:r w:rsidR="00301264" w:rsidRPr="008D565D">
        <w:rPr>
          <w:b w:val="0"/>
          <w:sz w:val="26"/>
          <w:szCs w:val="26"/>
        </w:rPr>
        <w:t xml:space="preserve"> (далее Положение)</w:t>
      </w:r>
      <w:r w:rsidR="00772732" w:rsidRPr="008D565D">
        <w:rPr>
          <w:b w:val="0"/>
          <w:sz w:val="26"/>
          <w:szCs w:val="26"/>
        </w:rPr>
        <w:t>.</w:t>
      </w:r>
    </w:p>
    <w:p w:rsidR="00EE7B61" w:rsidRPr="008D565D" w:rsidRDefault="00EE7B61" w:rsidP="00EE7B61"/>
    <w:p w:rsidR="002A2FF2" w:rsidRPr="008D565D" w:rsidRDefault="002A2FF2" w:rsidP="00293685">
      <w:pPr>
        <w:numPr>
          <w:ilvl w:val="0"/>
          <w:numId w:val="4"/>
        </w:numPr>
        <w:jc w:val="center"/>
        <w:rPr>
          <w:b/>
          <w:sz w:val="26"/>
          <w:szCs w:val="26"/>
        </w:rPr>
      </w:pPr>
      <w:r w:rsidRPr="008D565D">
        <w:rPr>
          <w:b/>
          <w:sz w:val="26"/>
          <w:szCs w:val="26"/>
        </w:rPr>
        <w:t>Организационные мероприятия</w:t>
      </w:r>
    </w:p>
    <w:p w:rsidR="00B515D5" w:rsidRPr="008D565D" w:rsidRDefault="00CF0253" w:rsidP="001121D3">
      <w:pPr>
        <w:pStyle w:val="Iniiaiieoaeno21"/>
        <w:ind w:firstLine="567"/>
        <w:rPr>
          <w:sz w:val="26"/>
          <w:szCs w:val="26"/>
        </w:rPr>
      </w:pPr>
      <w:r w:rsidRPr="008D565D">
        <w:rPr>
          <w:sz w:val="26"/>
          <w:szCs w:val="26"/>
        </w:rPr>
        <w:t>В 201</w:t>
      </w:r>
      <w:r w:rsidR="00D16564">
        <w:rPr>
          <w:sz w:val="26"/>
          <w:szCs w:val="26"/>
        </w:rPr>
        <w:t>4</w:t>
      </w:r>
      <w:r w:rsidRPr="008D565D">
        <w:rPr>
          <w:sz w:val="26"/>
          <w:szCs w:val="26"/>
        </w:rPr>
        <w:t xml:space="preserve"> году в</w:t>
      </w:r>
      <w:r w:rsidR="00756D0E" w:rsidRPr="008D565D">
        <w:rPr>
          <w:sz w:val="26"/>
          <w:szCs w:val="26"/>
        </w:rPr>
        <w:t xml:space="preserve"> </w:t>
      </w:r>
      <w:r w:rsidRPr="008D565D">
        <w:rPr>
          <w:sz w:val="26"/>
          <w:szCs w:val="26"/>
        </w:rPr>
        <w:t xml:space="preserve">КСО </w:t>
      </w:r>
      <w:r w:rsidR="004E27A0" w:rsidRPr="008D565D">
        <w:rPr>
          <w:sz w:val="26"/>
          <w:szCs w:val="26"/>
        </w:rPr>
        <w:t xml:space="preserve">численность составила </w:t>
      </w:r>
      <w:r w:rsidR="00756D0E" w:rsidRPr="008D565D">
        <w:rPr>
          <w:sz w:val="26"/>
          <w:szCs w:val="26"/>
        </w:rPr>
        <w:t>три</w:t>
      </w:r>
      <w:r w:rsidRPr="008D565D">
        <w:rPr>
          <w:sz w:val="26"/>
          <w:szCs w:val="26"/>
        </w:rPr>
        <w:t xml:space="preserve"> </w:t>
      </w:r>
      <w:r w:rsidR="00756D0E" w:rsidRPr="008D565D">
        <w:rPr>
          <w:sz w:val="26"/>
          <w:szCs w:val="26"/>
        </w:rPr>
        <w:t xml:space="preserve">штатные </w:t>
      </w:r>
      <w:r w:rsidRPr="008D565D">
        <w:rPr>
          <w:sz w:val="26"/>
          <w:szCs w:val="26"/>
        </w:rPr>
        <w:t>единицы</w:t>
      </w:r>
      <w:r w:rsidR="00756D0E" w:rsidRPr="008D565D">
        <w:rPr>
          <w:sz w:val="26"/>
          <w:szCs w:val="26"/>
        </w:rPr>
        <w:t xml:space="preserve">: </w:t>
      </w:r>
      <w:r w:rsidRPr="008D565D">
        <w:rPr>
          <w:sz w:val="26"/>
          <w:szCs w:val="26"/>
        </w:rPr>
        <w:t>председател</w:t>
      </w:r>
      <w:r w:rsidR="00756D0E" w:rsidRPr="008D565D">
        <w:rPr>
          <w:sz w:val="26"/>
          <w:szCs w:val="26"/>
        </w:rPr>
        <w:t>ь</w:t>
      </w:r>
      <w:r w:rsidRPr="008D565D">
        <w:rPr>
          <w:sz w:val="26"/>
          <w:szCs w:val="26"/>
        </w:rPr>
        <w:t xml:space="preserve"> и дв</w:t>
      </w:r>
      <w:r w:rsidR="00756D0E" w:rsidRPr="008D565D">
        <w:rPr>
          <w:sz w:val="26"/>
          <w:szCs w:val="26"/>
        </w:rPr>
        <w:t>а</w:t>
      </w:r>
      <w:r w:rsidRPr="008D565D">
        <w:rPr>
          <w:sz w:val="26"/>
          <w:szCs w:val="26"/>
        </w:rPr>
        <w:t xml:space="preserve"> инспектор</w:t>
      </w:r>
      <w:r w:rsidR="00756D0E" w:rsidRPr="008D565D">
        <w:rPr>
          <w:sz w:val="26"/>
          <w:szCs w:val="26"/>
        </w:rPr>
        <w:t>а.</w:t>
      </w:r>
      <w:r w:rsidR="00C6216B" w:rsidRPr="008D565D">
        <w:rPr>
          <w:sz w:val="26"/>
          <w:szCs w:val="26"/>
        </w:rPr>
        <w:t xml:space="preserve"> </w:t>
      </w:r>
    </w:p>
    <w:p w:rsidR="00C96C2F" w:rsidRDefault="004E27A0" w:rsidP="007B772C">
      <w:pPr>
        <w:pStyle w:val="Iniiaiieoaeno21"/>
        <w:ind w:firstLine="567"/>
        <w:rPr>
          <w:sz w:val="26"/>
          <w:szCs w:val="26"/>
        </w:rPr>
      </w:pPr>
      <w:r w:rsidRPr="008D565D">
        <w:rPr>
          <w:sz w:val="26"/>
          <w:szCs w:val="26"/>
        </w:rPr>
        <w:t>В рамках реализации ст</w:t>
      </w:r>
      <w:r w:rsidR="00CC552B" w:rsidRPr="008D565D">
        <w:rPr>
          <w:sz w:val="26"/>
          <w:szCs w:val="26"/>
        </w:rPr>
        <w:t>атьи</w:t>
      </w:r>
      <w:r w:rsidRPr="008D565D">
        <w:rPr>
          <w:sz w:val="26"/>
          <w:szCs w:val="26"/>
        </w:rPr>
        <w:t xml:space="preserve"> </w:t>
      </w:r>
      <w:r w:rsidR="00495CBC" w:rsidRPr="008D565D">
        <w:rPr>
          <w:sz w:val="26"/>
          <w:szCs w:val="26"/>
        </w:rPr>
        <w:t>6</w:t>
      </w:r>
      <w:r w:rsidRPr="008D565D">
        <w:rPr>
          <w:sz w:val="26"/>
          <w:szCs w:val="26"/>
        </w:rPr>
        <w:t xml:space="preserve"> «планирование деятельности» Положения </w:t>
      </w:r>
      <w:r w:rsidR="00016C13" w:rsidRPr="008D565D">
        <w:rPr>
          <w:sz w:val="26"/>
          <w:szCs w:val="26"/>
        </w:rPr>
        <w:t xml:space="preserve"> был утвержден план работы КСО на 201</w:t>
      </w:r>
      <w:r w:rsidR="00D16564">
        <w:rPr>
          <w:sz w:val="26"/>
          <w:szCs w:val="26"/>
        </w:rPr>
        <w:t>4</w:t>
      </w:r>
      <w:r w:rsidR="00016C13" w:rsidRPr="008D565D">
        <w:rPr>
          <w:sz w:val="26"/>
          <w:szCs w:val="26"/>
        </w:rPr>
        <w:t xml:space="preserve"> год. </w:t>
      </w:r>
      <w:r w:rsidR="005C6EBD" w:rsidRPr="008D565D">
        <w:rPr>
          <w:sz w:val="26"/>
          <w:szCs w:val="26"/>
        </w:rPr>
        <w:t xml:space="preserve"> План</w:t>
      </w:r>
      <w:r w:rsidR="0034396C" w:rsidRPr="008D565D">
        <w:rPr>
          <w:sz w:val="26"/>
          <w:szCs w:val="26"/>
        </w:rPr>
        <w:t>ом работы</w:t>
      </w:r>
      <w:r w:rsidR="005C6EBD" w:rsidRPr="008D565D">
        <w:rPr>
          <w:sz w:val="26"/>
          <w:szCs w:val="26"/>
        </w:rPr>
        <w:t xml:space="preserve"> было предусмотрено </w:t>
      </w:r>
      <w:r w:rsidR="00AE4FA0" w:rsidRPr="008D565D">
        <w:rPr>
          <w:sz w:val="26"/>
          <w:szCs w:val="26"/>
        </w:rPr>
        <w:t xml:space="preserve">всего </w:t>
      </w:r>
      <w:r w:rsidR="00D16564">
        <w:rPr>
          <w:sz w:val="26"/>
          <w:szCs w:val="26"/>
        </w:rPr>
        <w:t>25</w:t>
      </w:r>
      <w:r w:rsidR="00AE4FA0" w:rsidRPr="008D565D">
        <w:rPr>
          <w:sz w:val="26"/>
          <w:szCs w:val="26"/>
        </w:rPr>
        <w:t xml:space="preserve"> мероприятий, из них </w:t>
      </w:r>
      <w:r w:rsidR="00D16564">
        <w:rPr>
          <w:sz w:val="26"/>
          <w:szCs w:val="26"/>
        </w:rPr>
        <w:t>14</w:t>
      </w:r>
      <w:r w:rsidR="005C6EBD" w:rsidRPr="008D565D">
        <w:rPr>
          <w:sz w:val="26"/>
          <w:szCs w:val="26"/>
        </w:rPr>
        <w:t xml:space="preserve"> </w:t>
      </w:r>
      <w:r w:rsidR="0089249E" w:rsidRPr="008D565D">
        <w:rPr>
          <w:sz w:val="26"/>
          <w:szCs w:val="26"/>
        </w:rPr>
        <w:t xml:space="preserve">контрольных </w:t>
      </w:r>
      <w:r w:rsidR="00AE4FA0" w:rsidRPr="008D565D">
        <w:rPr>
          <w:sz w:val="26"/>
          <w:szCs w:val="26"/>
        </w:rPr>
        <w:t xml:space="preserve">и </w:t>
      </w:r>
      <w:r w:rsidR="00D16564">
        <w:rPr>
          <w:sz w:val="26"/>
          <w:szCs w:val="26"/>
        </w:rPr>
        <w:t>11</w:t>
      </w:r>
      <w:r w:rsidR="00AE4FA0" w:rsidRPr="008D565D">
        <w:rPr>
          <w:sz w:val="26"/>
          <w:szCs w:val="26"/>
        </w:rPr>
        <w:t xml:space="preserve"> экспертно-аналитических мероприятий</w:t>
      </w:r>
      <w:r w:rsidR="00ED15F4" w:rsidRPr="008D565D">
        <w:rPr>
          <w:sz w:val="26"/>
          <w:szCs w:val="26"/>
        </w:rPr>
        <w:t>.</w:t>
      </w:r>
      <w:r w:rsidR="009F1876">
        <w:rPr>
          <w:sz w:val="26"/>
          <w:szCs w:val="26"/>
        </w:rPr>
        <w:t xml:space="preserve"> Из 11 экспертно-аналитических мероприятий предусматривались </w:t>
      </w:r>
      <w:r w:rsidR="00914927">
        <w:rPr>
          <w:sz w:val="26"/>
          <w:szCs w:val="26"/>
        </w:rPr>
        <w:t xml:space="preserve">мероприятия по </w:t>
      </w:r>
      <w:r w:rsidR="009F1876">
        <w:rPr>
          <w:sz w:val="26"/>
          <w:szCs w:val="26"/>
        </w:rPr>
        <w:t>проведени</w:t>
      </w:r>
      <w:r w:rsidR="00914927">
        <w:rPr>
          <w:sz w:val="26"/>
          <w:szCs w:val="26"/>
        </w:rPr>
        <w:t>ю</w:t>
      </w:r>
      <w:r w:rsidR="009F1876">
        <w:rPr>
          <w:sz w:val="26"/>
          <w:szCs w:val="26"/>
        </w:rPr>
        <w:t xml:space="preserve"> анализа отдельных вопросов </w:t>
      </w:r>
      <w:r w:rsidR="00ED15F4" w:rsidRPr="008D565D">
        <w:rPr>
          <w:sz w:val="26"/>
          <w:szCs w:val="26"/>
        </w:rPr>
        <w:t xml:space="preserve"> </w:t>
      </w:r>
      <w:r w:rsidR="009F1876">
        <w:rPr>
          <w:sz w:val="26"/>
          <w:szCs w:val="26"/>
        </w:rPr>
        <w:t>исполнения</w:t>
      </w:r>
      <w:r w:rsidR="009F1876" w:rsidRPr="008D565D">
        <w:rPr>
          <w:sz w:val="26"/>
          <w:szCs w:val="26"/>
        </w:rPr>
        <w:t xml:space="preserve"> </w:t>
      </w:r>
      <w:r w:rsidR="009F1876">
        <w:rPr>
          <w:sz w:val="26"/>
          <w:szCs w:val="26"/>
        </w:rPr>
        <w:t>бюджетного процесса.</w:t>
      </w:r>
    </w:p>
    <w:p w:rsidR="009F1876" w:rsidRDefault="00C96C2F" w:rsidP="007B772C">
      <w:pPr>
        <w:pStyle w:val="Iniiaiieoaeno21"/>
        <w:ind w:firstLine="567"/>
        <w:rPr>
          <w:sz w:val="26"/>
          <w:szCs w:val="26"/>
        </w:rPr>
      </w:pPr>
      <w:r>
        <w:rPr>
          <w:sz w:val="26"/>
          <w:szCs w:val="26"/>
        </w:rPr>
        <w:t xml:space="preserve">Отдельными пунктами в плане работы выделялись мероприятия по переданным полномочиям с поселений на район в соответствии с заключенными соглашениями о передачи полномочий по осуществлению внешнего муниципального финансового контроля. Такие соглашения заключены со всеми муниципальными образованиями, входящими в состав муниципального района. </w:t>
      </w:r>
    </w:p>
    <w:p w:rsidR="009F1876" w:rsidRDefault="009F1876" w:rsidP="007B772C">
      <w:pPr>
        <w:pStyle w:val="Iniiaiieoaeno21"/>
        <w:ind w:firstLine="567"/>
        <w:rPr>
          <w:sz w:val="26"/>
          <w:szCs w:val="26"/>
        </w:rPr>
      </w:pPr>
    </w:p>
    <w:p w:rsidR="002A2FF2" w:rsidRPr="008D565D" w:rsidRDefault="00A94BFC" w:rsidP="00293685">
      <w:pPr>
        <w:numPr>
          <w:ilvl w:val="0"/>
          <w:numId w:val="4"/>
        </w:numPr>
        <w:jc w:val="center"/>
        <w:rPr>
          <w:b/>
          <w:sz w:val="26"/>
          <w:szCs w:val="26"/>
        </w:rPr>
      </w:pPr>
      <w:r w:rsidRPr="008D565D">
        <w:rPr>
          <w:b/>
          <w:sz w:val="26"/>
          <w:szCs w:val="26"/>
        </w:rPr>
        <w:t>Основные итоги работы КСО за 201</w:t>
      </w:r>
      <w:r w:rsidR="008B4315">
        <w:rPr>
          <w:b/>
          <w:sz w:val="26"/>
          <w:szCs w:val="26"/>
        </w:rPr>
        <w:t>4</w:t>
      </w:r>
      <w:r w:rsidR="005C4DF2" w:rsidRPr="008D565D">
        <w:rPr>
          <w:b/>
          <w:sz w:val="26"/>
          <w:szCs w:val="26"/>
        </w:rPr>
        <w:t xml:space="preserve"> год</w:t>
      </w:r>
    </w:p>
    <w:p w:rsidR="004F50C6" w:rsidRDefault="00671ACE" w:rsidP="00E66B5A">
      <w:pPr>
        <w:pStyle w:val="Iniiaiieoaeno21"/>
        <w:ind w:firstLine="567"/>
        <w:rPr>
          <w:sz w:val="26"/>
          <w:szCs w:val="26"/>
        </w:rPr>
      </w:pPr>
      <w:r w:rsidRPr="008D565D">
        <w:rPr>
          <w:sz w:val="26"/>
          <w:szCs w:val="26"/>
        </w:rPr>
        <w:t>В 201</w:t>
      </w:r>
      <w:r w:rsidR="00D51FED">
        <w:rPr>
          <w:sz w:val="26"/>
          <w:szCs w:val="26"/>
        </w:rPr>
        <w:t>4</w:t>
      </w:r>
      <w:r w:rsidRPr="008D565D">
        <w:rPr>
          <w:sz w:val="26"/>
          <w:szCs w:val="26"/>
        </w:rPr>
        <w:t xml:space="preserve"> году проведено </w:t>
      </w:r>
      <w:r w:rsidR="00A25839">
        <w:rPr>
          <w:b/>
          <w:sz w:val="26"/>
          <w:szCs w:val="26"/>
        </w:rPr>
        <w:t>13</w:t>
      </w:r>
      <w:r w:rsidR="00377C3B">
        <w:rPr>
          <w:b/>
          <w:sz w:val="26"/>
          <w:szCs w:val="26"/>
        </w:rPr>
        <w:t>2</w:t>
      </w:r>
      <w:r w:rsidRPr="008D565D">
        <w:rPr>
          <w:sz w:val="26"/>
          <w:szCs w:val="26"/>
        </w:rPr>
        <w:t xml:space="preserve"> контрольных </w:t>
      </w:r>
      <w:r w:rsidR="0089240B" w:rsidRPr="008D565D">
        <w:rPr>
          <w:sz w:val="26"/>
          <w:szCs w:val="26"/>
        </w:rPr>
        <w:t xml:space="preserve">и </w:t>
      </w:r>
      <w:r w:rsidRPr="008D565D">
        <w:rPr>
          <w:sz w:val="26"/>
          <w:szCs w:val="26"/>
        </w:rPr>
        <w:t>экспертно-аналитических мероприятий</w:t>
      </w:r>
      <w:r w:rsidR="00756D0E" w:rsidRPr="008D565D">
        <w:rPr>
          <w:sz w:val="26"/>
          <w:szCs w:val="26"/>
        </w:rPr>
        <w:t xml:space="preserve">. </w:t>
      </w:r>
      <w:r w:rsidR="00376BF5" w:rsidRPr="008D565D">
        <w:rPr>
          <w:sz w:val="26"/>
          <w:szCs w:val="26"/>
        </w:rPr>
        <w:t xml:space="preserve">Среднее количество дней, приходящихся на проведение </w:t>
      </w:r>
      <w:r w:rsidR="0034396C" w:rsidRPr="008D565D">
        <w:rPr>
          <w:sz w:val="26"/>
          <w:szCs w:val="26"/>
        </w:rPr>
        <w:t xml:space="preserve">одного </w:t>
      </w:r>
      <w:r w:rsidR="00376BF5" w:rsidRPr="008D565D">
        <w:rPr>
          <w:sz w:val="26"/>
          <w:szCs w:val="26"/>
        </w:rPr>
        <w:t xml:space="preserve">мероприятия, составило </w:t>
      </w:r>
      <w:r w:rsidR="00A25839">
        <w:rPr>
          <w:sz w:val="26"/>
          <w:szCs w:val="26"/>
        </w:rPr>
        <w:t>2</w:t>
      </w:r>
      <w:r w:rsidR="00293685" w:rsidRPr="008D565D">
        <w:rPr>
          <w:sz w:val="26"/>
          <w:szCs w:val="26"/>
        </w:rPr>
        <w:t xml:space="preserve"> рабочих дн</w:t>
      </w:r>
      <w:r w:rsidR="00A94BFC" w:rsidRPr="008D565D">
        <w:rPr>
          <w:sz w:val="26"/>
          <w:szCs w:val="26"/>
        </w:rPr>
        <w:t>я</w:t>
      </w:r>
      <w:r w:rsidR="00293685" w:rsidRPr="008D565D">
        <w:rPr>
          <w:sz w:val="26"/>
          <w:szCs w:val="26"/>
        </w:rPr>
        <w:t xml:space="preserve"> (</w:t>
      </w:r>
      <w:r w:rsidR="00A94BFC" w:rsidRPr="008D565D">
        <w:rPr>
          <w:sz w:val="26"/>
          <w:szCs w:val="26"/>
        </w:rPr>
        <w:t>247</w:t>
      </w:r>
      <w:r w:rsidR="00293685" w:rsidRPr="008D565D">
        <w:rPr>
          <w:sz w:val="26"/>
          <w:szCs w:val="26"/>
        </w:rPr>
        <w:t xml:space="preserve"> рабочих дней в 201</w:t>
      </w:r>
      <w:r w:rsidR="00A25839">
        <w:rPr>
          <w:sz w:val="26"/>
          <w:szCs w:val="26"/>
        </w:rPr>
        <w:t>4</w:t>
      </w:r>
      <w:r w:rsidR="00293685" w:rsidRPr="008D565D">
        <w:rPr>
          <w:sz w:val="26"/>
          <w:szCs w:val="26"/>
        </w:rPr>
        <w:t>г./</w:t>
      </w:r>
      <w:r w:rsidR="00A25839">
        <w:rPr>
          <w:sz w:val="26"/>
          <w:szCs w:val="26"/>
        </w:rPr>
        <w:t>13</w:t>
      </w:r>
      <w:r w:rsidR="00377C3B">
        <w:rPr>
          <w:sz w:val="26"/>
          <w:szCs w:val="26"/>
        </w:rPr>
        <w:t>2</w:t>
      </w:r>
      <w:r w:rsidR="00293685" w:rsidRPr="008D565D">
        <w:rPr>
          <w:sz w:val="26"/>
          <w:szCs w:val="26"/>
        </w:rPr>
        <w:t xml:space="preserve"> мероприяти</w:t>
      </w:r>
      <w:r w:rsidR="00153ED4">
        <w:rPr>
          <w:sz w:val="26"/>
          <w:szCs w:val="26"/>
        </w:rPr>
        <w:t>е</w:t>
      </w:r>
      <w:r w:rsidR="00293685" w:rsidRPr="008D565D">
        <w:rPr>
          <w:sz w:val="26"/>
          <w:szCs w:val="26"/>
        </w:rPr>
        <w:t>).</w:t>
      </w:r>
      <w:r w:rsidR="008E1608" w:rsidRPr="008D565D">
        <w:rPr>
          <w:sz w:val="26"/>
          <w:szCs w:val="26"/>
        </w:rPr>
        <w:t xml:space="preserve"> По результатам проведенных мероприятий подготовлено </w:t>
      </w:r>
      <w:r w:rsidR="00153ED4" w:rsidRPr="009C1C1D">
        <w:rPr>
          <w:b/>
          <w:sz w:val="26"/>
          <w:szCs w:val="26"/>
        </w:rPr>
        <w:t>158</w:t>
      </w:r>
      <w:r w:rsidR="008E1608" w:rsidRPr="008D565D">
        <w:rPr>
          <w:sz w:val="26"/>
          <w:szCs w:val="26"/>
        </w:rPr>
        <w:t xml:space="preserve"> выходных документа (акты, </w:t>
      </w:r>
      <w:r w:rsidR="00A25839" w:rsidRPr="008D565D">
        <w:rPr>
          <w:sz w:val="26"/>
          <w:szCs w:val="26"/>
        </w:rPr>
        <w:t>отчеты</w:t>
      </w:r>
      <w:r w:rsidR="00A25839">
        <w:rPr>
          <w:sz w:val="26"/>
          <w:szCs w:val="26"/>
        </w:rPr>
        <w:t>,</w:t>
      </w:r>
      <w:r w:rsidR="00A25839" w:rsidRPr="008D565D">
        <w:rPr>
          <w:sz w:val="26"/>
          <w:szCs w:val="26"/>
        </w:rPr>
        <w:t xml:space="preserve"> </w:t>
      </w:r>
      <w:r w:rsidR="008E1608" w:rsidRPr="008D565D">
        <w:rPr>
          <w:sz w:val="26"/>
          <w:szCs w:val="26"/>
        </w:rPr>
        <w:t>заключения</w:t>
      </w:r>
      <w:r w:rsidR="00A25839">
        <w:rPr>
          <w:sz w:val="26"/>
          <w:szCs w:val="26"/>
        </w:rPr>
        <w:t>, представления</w:t>
      </w:r>
      <w:r w:rsidR="008E1608" w:rsidRPr="008D565D">
        <w:rPr>
          <w:sz w:val="26"/>
          <w:szCs w:val="26"/>
        </w:rPr>
        <w:t>).</w:t>
      </w:r>
      <w:r w:rsidR="00183649" w:rsidRPr="008D565D">
        <w:rPr>
          <w:sz w:val="26"/>
          <w:szCs w:val="26"/>
        </w:rPr>
        <w:t xml:space="preserve"> </w:t>
      </w:r>
    </w:p>
    <w:p w:rsidR="00C82F54" w:rsidRDefault="00914927" w:rsidP="007C1651">
      <w:pPr>
        <w:pStyle w:val="Iniiaiieoaeno21"/>
        <w:ind w:firstLine="567"/>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23495</wp:posOffset>
            </wp:positionH>
            <wp:positionV relativeFrom="paragraph">
              <wp:posOffset>151130</wp:posOffset>
            </wp:positionV>
            <wp:extent cx="2451100" cy="1621155"/>
            <wp:effectExtent l="19050" t="0" r="25400" b="0"/>
            <wp:wrapTight wrapText="bothSides">
              <wp:wrapPolygon edited="0">
                <wp:start x="-168" y="0"/>
                <wp:lineTo x="-168" y="21575"/>
                <wp:lineTo x="21824" y="21575"/>
                <wp:lineTo x="21824" y="0"/>
                <wp:lineTo x="-168"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34067">
        <w:rPr>
          <w:sz w:val="26"/>
          <w:szCs w:val="26"/>
        </w:rPr>
        <w:t xml:space="preserve">Из представленных данных на диаграмме  видно, что ежегодно количество проводимых мероприятий увеличивается. </w:t>
      </w:r>
      <w:r w:rsidR="00183649" w:rsidRPr="008D565D">
        <w:rPr>
          <w:sz w:val="26"/>
          <w:szCs w:val="26"/>
        </w:rPr>
        <w:t>В сравнени</w:t>
      </w:r>
      <w:r w:rsidR="00E938B5">
        <w:rPr>
          <w:sz w:val="26"/>
          <w:szCs w:val="26"/>
        </w:rPr>
        <w:t>е</w:t>
      </w:r>
      <w:r w:rsidR="00183649" w:rsidRPr="008D565D">
        <w:rPr>
          <w:sz w:val="26"/>
          <w:szCs w:val="26"/>
        </w:rPr>
        <w:t xml:space="preserve"> с 201</w:t>
      </w:r>
      <w:r w:rsidR="00A25839">
        <w:rPr>
          <w:sz w:val="26"/>
          <w:szCs w:val="26"/>
        </w:rPr>
        <w:t>3</w:t>
      </w:r>
      <w:r w:rsidR="00183649" w:rsidRPr="008D565D">
        <w:rPr>
          <w:sz w:val="26"/>
          <w:szCs w:val="26"/>
        </w:rPr>
        <w:t xml:space="preserve"> годом отмечается значительный рост проводимых мероприятий</w:t>
      </w:r>
      <w:r w:rsidR="00A674BB" w:rsidRPr="008D565D">
        <w:rPr>
          <w:sz w:val="26"/>
          <w:szCs w:val="26"/>
        </w:rPr>
        <w:t xml:space="preserve">. Так, увеличение отмечается на </w:t>
      </w:r>
      <w:r w:rsidR="00A674BB" w:rsidRPr="0004114D">
        <w:rPr>
          <w:b/>
          <w:sz w:val="26"/>
          <w:szCs w:val="26"/>
        </w:rPr>
        <w:t xml:space="preserve"> </w:t>
      </w:r>
      <w:r w:rsidRPr="0004114D">
        <w:rPr>
          <w:b/>
          <w:sz w:val="26"/>
          <w:szCs w:val="26"/>
        </w:rPr>
        <w:t>4</w:t>
      </w:r>
      <w:r>
        <w:rPr>
          <w:b/>
          <w:sz w:val="26"/>
          <w:szCs w:val="26"/>
        </w:rPr>
        <w:t xml:space="preserve">9 </w:t>
      </w:r>
      <w:r w:rsidR="00A674BB" w:rsidRPr="0004114D">
        <w:rPr>
          <w:b/>
          <w:sz w:val="26"/>
          <w:szCs w:val="26"/>
        </w:rPr>
        <w:t>мероприяти</w:t>
      </w:r>
      <w:r w:rsidR="00A25839" w:rsidRPr="0004114D">
        <w:rPr>
          <w:b/>
          <w:sz w:val="26"/>
          <w:szCs w:val="26"/>
        </w:rPr>
        <w:t>й</w:t>
      </w:r>
      <w:r w:rsidR="00A674BB" w:rsidRPr="0004114D">
        <w:rPr>
          <w:b/>
          <w:sz w:val="26"/>
          <w:szCs w:val="26"/>
        </w:rPr>
        <w:t xml:space="preserve"> </w:t>
      </w:r>
      <w:r w:rsidR="00955880" w:rsidRPr="0004114D">
        <w:rPr>
          <w:b/>
          <w:sz w:val="26"/>
          <w:szCs w:val="26"/>
        </w:rPr>
        <w:t>или на 5</w:t>
      </w:r>
      <w:r w:rsidR="00377C3B">
        <w:rPr>
          <w:b/>
          <w:sz w:val="26"/>
          <w:szCs w:val="26"/>
        </w:rPr>
        <w:t>9</w:t>
      </w:r>
      <w:r w:rsidR="00A674BB" w:rsidRPr="0004114D">
        <w:rPr>
          <w:b/>
          <w:sz w:val="26"/>
          <w:szCs w:val="26"/>
        </w:rPr>
        <w:t>%</w:t>
      </w:r>
      <w:r w:rsidR="00A674BB" w:rsidRPr="008D565D">
        <w:rPr>
          <w:sz w:val="26"/>
          <w:szCs w:val="26"/>
        </w:rPr>
        <w:t xml:space="preserve">. </w:t>
      </w:r>
      <w:r w:rsidR="00C40417">
        <w:rPr>
          <w:sz w:val="26"/>
          <w:szCs w:val="26"/>
        </w:rPr>
        <w:t>Стоит отметить, что в</w:t>
      </w:r>
      <w:r w:rsidR="007F1D41">
        <w:rPr>
          <w:sz w:val="26"/>
          <w:szCs w:val="26"/>
        </w:rPr>
        <w:t xml:space="preserve"> сравнении с 2012 годом</w:t>
      </w:r>
      <w:r w:rsidR="00C40417">
        <w:rPr>
          <w:sz w:val="26"/>
          <w:szCs w:val="26"/>
        </w:rPr>
        <w:t xml:space="preserve"> (2012 год это первый год работы КСО района исключительно осуществляющий полномочия в </w:t>
      </w:r>
      <w:r w:rsidR="0004114D">
        <w:rPr>
          <w:sz w:val="26"/>
          <w:szCs w:val="26"/>
        </w:rPr>
        <w:t>отношении</w:t>
      </w:r>
      <w:r w:rsidR="00C40417">
        <w:rPr>
          <w:sz w:val="26"/>
          <w:szCs w:val="26"/>
        </w:rPr>
        <w:t xml:space="preserve"> районного бюджета</w:t>
      </w:r>
      <w:r w:rsidR="00377C3B">
        <w:rPr>
          <w:sz w:val="26"/>
          <w:szCs w:val="26"/>
        </w:rPr>
        <w:t>, а</w:t>
      </w:r>
      <w:r w:rsidR="00C40417">
        <w:rPr>
          <w:sz w:val="26"/>
          <w:szCs w:val="26"/>
        </w:rPr>
        <w:t xml:space="preserve"> </w:t>
      </w:r>
      <w:r w:rsidR="00377C3B">
        <w:rPr>
          <w:sz w:val="26"/>
          <w:szCs w:val="26"/>
        </w:rPr>
        <w:t>н</w:t>
      </w:r>
      <w:r w:rsidR="0004114D">
        <w:rPr>
          <w:sz w:val="26"/>
          <w:szCs w:val="26"/>
        </w:rPr>
        <w:t xml:space="preserve">ачиная </w:t>
      </w:r>
      <w:r w:rsidR="00C40417">
        <w:rPr>
          <w:sz w:val="26"/>
          <w:szCs w:val="26"/>
        </w:rPr>
        <w:t>с 2013 года</w:t>
      </w:r>
      <w:r w:rsidR="0004114D">
        <w:rPr>
          <w:sz w:val="26"/>
          <w:szCs w:val="26"/>
        </w:rPr>
        <w:t xml:space="preserve"> свои полномочия КСО осуществлял уже в отношении 15 бюджетов муниципальных образован</w:t>
      </w:r>
      <w:r w:rsidR="00377C3B">
        <w:rPr>
          <w:sz w:val="26"/>
          <w:szCs w:val="26"/>
        </w:rPr>
        <w:t>ий)</w:t>
      </w:r>
      <w:r w:rsidR="007F1D41">
        <w:rPr>
          <w:sz w:val="26"/>
          <w:szCs w:val="26"/>
        </w:rPr>
        <w:t xml:space="preserve"> увеличение составило </w:t>
      </w:r>
      <w:r w:rsidR="007F1D41" w:rsidRPr="0004114D">
        <w:rPr>
          <w:b/>
          <w:sz w:val="26"/>
          <w:szCs w:val="26"/>
        </w:rPr>
        <w:t>32</w:t>
      </w:r>
      <w:r w:rsidR="00377C3B">
        <w:rPr>
          <w:b/>
          <w:sz w:val="26"/>
          <w:szCs w:val="26"/>
        </w:rPr>
        <w:t>5</w:t>
      </w:r>
      <w:r w:rsidR="007F1D41" w:rsidRPr="0004114D">
        <w:rPr>
          <w:b/>
          <w:sz w:val="26"/>
          <w:szCs w:val="26"/>
        </w:rPr>
        <w:t>% или на 10</w:t>
      </w:r>
      <w:r w:rsidR="00377C3B">
        <w:rPr>
          <w:b/>
          <w:sz w:val="26"/>
          <w:szCs w:val="26"/>
        </w:rPr>
        <w:t>1</w:t>
      </w:r>
      <w:r w:rsidR="007F1D41" w:rsidRPr="0004114D">
        <w:rPr>
          <w:b/>
          <w:sz w:val="26"/>
          <w:szCs w:val="26"/>
        </w:rPr>
        <w:t xml:space="preserve"> мероприятий больше</w:t>
      </w:r>
      <w:r w:rsidR="007F1D41">
        <w:rPr>
          <w:sz w:val="26"/>
          <w:szCs w:val="26"/>
        </w:rPr>
        <w:t>.  На диаграмме №</w:t>
      </w:r>
      <w:r w:rsidR="00EA03AD">
        <w:rPr>
          <w:sz w:val="26"/>
          <w:szCs w:val="26"/>
        </w:rPr>
        <w:t xml:space="preserve"> </w:t>
      </w:r>
      <w:r w:rsidR="007F1D41">
        <w:rPr>
          <w:sz w:val="26"/>
          <w:szCs w:val="26"/>
        </w:rPr>
        <w:t xml:space="preserve">2 представлены данные в разрезе </w:t>
      </w:r>
      <w:r w:rsidR="007F1D41">
        <w:rPr>
          <w:sz w:val="26"/>
          <w:szCs w:val="26"/>
        </w:rPr>
        <w:lastRenderedPageBreak/>
        <w:t>контрольных и экспертно-аналитических мероприятий. Как вид</w:t>
      </w:r>
      <w:r w:rsidR="00F15F8A">
        <w:rPr>
          <w:sz w:val="26"/>
          <w:szCs w:val="26"/>
        </w:rPr>
        <w:t>но</w:t>
      </w:r>
      <w:r w:rsidR="007F1D41">
        <w:rPr>
          <w:sz w:val="26"/>
          <w:szCs w:val="26"/>
        </w:rPr>
        <w:t>, существенное увеличение отмечается по экспертно-аналитическим мероприятиям</w:t>
      </w:r>
      <w:r w:rsidR="00EA03AD">
        <w:rPr>
          <w:sz w:val="26"/>
          <w:szCs w:val="26"/>
        </w:rPr>
        <w:t>.</w:t>
      </w:r>
      <w:r w:rsidR="00377C3B" w:rsidRPr="00377C3B">
        <w:rPr>
          <w:sz w:val="26"/>
          <w:szCs w:val="26"/>
        </w:rPr>
        <w:t xml:space="preserve"> </w:t>
      </w:r>
      <w:r w:rsidR="00377C3B">
        <w:rPr>
          <w:sz w:val="26"/>
          <w:szCs w:val="26"/>
        </w:rPr>
        <w:t xml:space="preserve">Значительный рост приходится на проведение экспертиз, предоставляемых проектов решений представительных органов муниципальных образований и района, а также постановлений местных администраций. </w:t>
      </w:r>
      <w:r w:rsidR="00EA03AD">
        <w:rPr>
          <w:sz w:val="26"/>
          <w:szCs w:val="26"/>
        </w:rPr>
        <w:t xml:space="preserve"> При </w:t>
      </w:r>
      <w:r>
        <w:rPr>
          <w:sz w:val="26"/>
          <w:szCs w:val="26"/>
        </w:rPr>
        <w:t xml:space="preserve">этом </w:t>
      </w:r>
      <w:r w:rsidR="00EA03AD">
        <w:rPr>
          <w:sz w:val="26"/>
          <w:szCs w:val="26"/>
        </w:rPr>
        <w:t xml:space="preserve">контрольные мероприятия </w:t>
      </w:r>
      <w:r>
        <w:rPr>
          <w:sz w:val="26"/>
          <w:szCs w:val="26"/>
        </w:rPr>
        <w:t xml:space="preserve">увеличились на 1 мероприятие </w:t>
      </w:r>
      <w:r w:rsidR="00EA03AD">
        <w:rPr>
          <w:sz w:val="26"/>
          <w:szCs w:val="26"/>
        </w:rPr>
        <w:t xml:space="preserve">в сравнении с 2013 годом, а в сравнении с 2012 годом уменьшились на </w:t>
      </w:r>
      <w:r w:rsidR="00EA03AD" w:rsidRPr="00914927">
        <w:rPr>
          <w:b/>
          <w:sz w:val="26"/>
          <w:szCs w:val="26"/>
        </w:rPr>
        <w:t>4</w:t>
      </w:r>
      <w:r w:rsidR="00377C3B" w:rsidRPr="00914927">
        <w:rPr>
          <w:b/>
          <w:sz w:val="26"/>
          <w:szCs w:val="26"/>
        </w:rPr>
        <w:t>2</w:t>
      </w:r>
      <w:r w:rsidR="00EA03AD" w:rsidRPr="00914927">
        <w:rPr>
          <w:b/>
          <w:sz w:val="26"/>
          <w:szCs w:val="26"/>
        </w:rPr>
        <w:t>%</w:t>
      </w:r>
      <w:r w:rsidR="00A33A18">
        <w:rPr>
          <w:sz w:val="26"/>
          <w:szCs w:val="26"/>
        </w:rPr>
        <w:t xml:space="preserve"> или на </w:t>
      </w:r>
      <w:r w:rsidR="00377C3B">
        <w:rPr>
          <w:sz w:val="26"/>
          <w:szCs w:val="26"/>
        </w:rPr>
        <w:t>8</w:t>
      </w:r>
      <w:r w:rsidR="00A33A18">
        <w:rPr>
          <w:sz w:val="26"/>
          <w:szCs w:val="26"/>
        </w:rPr>
        <w:t xml:space="preserve"> мероприятий</w:t>
      </w:r>
      <w:r w:rsidR="00EA03AD">
        <w:rPr>
          <w:sz w:val="26"/>
          <w:szCs w:val="26"/>
        </w:rPr>
        <w:t xml:space="preserve">, что связано со значительным увеличением проводимых </w:t>
      </w:r>
      <w:r w:rsidR="00A33A18">
        <w:rPr>
          <w:sz w:val="26"/>
          <w:szCs w:val="26"/>
        </w:rPr>
        <w:t>экспертно-аналитических мероприятий</w:t>
      </w:r>
      <w:r w:rsidR="00EA03AD">
        <w:rPr>
          <w:sz w:val="26"/>
          <w:szCs w:val="26"/>
        </w:rPr>
        <w:t xml:space="preserve">, на которые тратится большая часть </w:t>
      </w:r>
      <w:r w:rsidR="00377C3B">
        <w:rPr>
          <w:sz w:val="26"/>
          <w:szCs w:val="26"/>
        </w:rPr>
        <w:t xml:space="preserve">рабочего </w:t>
      </w:r>
      <w:r w:rsidR="00EA03AD">
        <w:rPr>
          <w:sz w:val="26"/>
          <w:szCs w:val="26"/>
        </w:rPr>
        <w:t>времени.</w:t>
      </w:r>
      <w:r w:rsidR="007C1651">
        <w:rPr>
          <w:sz w:val="26"/>
          <w:szCs w:val="26"/>
        </w:rPr>
        <w:t xml:space="preserve">  </w:t>
      </w:r>
    </w:p>
    <w:p w:rsidR="00E87350" w:rsidRDefault="009C1C1D" w:rsidP="00CA717D">
      <w:pPr>
        <w:pStyle w:val="Iniiaiieoaeno21"/>
        <w:ind w:firstLine="567"/>
        <w:rPr>
          <w:sz w:val="26"/>
          <w:szCs w:val="26"/>
        </w:rPr>
      </w:pPr>
      <w:r>
        <w:rPr>
          <w:b/>
          <w:noProof/>
          <w:sz w:val="26"/>
          <w:szCs w:val="26"/>
        </w:rPr>
        <w:drawing>
          <wp:anchor distT="0" distB="0" distL="114300" distR="114300" simplePos="0" relativeHeight="251659264" behindDoc="1" locked="0" layoutInCell="1" allowOverlap="1">
            <wp:simplePos x="0" y="0"/>
            <wp:positionH relativeFrom="column">
              <wp:posOffset>128905</wp:posOffset>
            </wp:positionH>
            <wp:positionV relativeFrom="paragraph">
              <wp:posOffset>-160655</wp:posOffset>
            </wp:positionV>
            <wp:extent cx="2345055" cy="2044065"/>
            <wp:effectExtent l="19050" t="0" r="17145" b="0"/>
            <wp:wrapSquare wrapText="bothSides"/>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A717D" w:rsidRPr="00E87350">
        <w:rPr>
          <w:b/>
          <w:sz w:val="26"/>
          <w:szCs w:val="26"/>
        </w:rPr>
        <w:t xml:space="preserve">В отчетном году в </w:t>
      </w:r>
      <w:r w:rsidR="0004114D" w:rsidRPr="00E87350">
        <w:rPr>
          <w:b/>
          <w:sz w:val="26"/>
          <w:szCs w:val="26"/>
        </w:rPr>
        <w:t>отношении</w:t>
      </w:r>
      <w:r w:rsidR="0004114D">
        <w:rPr>
          <w:sz w:val="26"/>
          <w:szCs w:val="26"/>
        </w:rPr>
        <w:t xml:space="preserve"> </w:t>
      </w:r>
      <w:r w:rsidR="0004114D" w:rsidRPr="00E87350">
        <w:rPr>
          <w:b/>
          <w:sz w:val="26"/>
          <w:szCs w:val="26"/>
        </w:rPr>
        <w:t xml:space="preserve">бюджета </w:t>
      </w:r>
      <w:r w:rsidR="00CA717D" w:rsidRPr="00E87350">
        <w:rPr>
          <w:b/>
          <w:sz w:val="26"/>
          <w:szCs w:val="26"/>
        </w:rPr>
        <w:t>районно</w:t>
      </w:r>
      <w:r w:rsidR="0004114D" w:rsidRPr="00E87350">
        <w:rPr>
          <w:b/>
          <w:sz w:val="26"/>
          <w:szCs w:val="26"/>
        </w:rPr>
        <w:t>го</w:t>
      </w:r>
      <w:r w:rsidR="00CA717D" w:rsidRPr="00E87350">
        <w:rPr>
          <w:b/>
          <w:sz w:val="26"/>
          <w:szCs w:val="26"/>
        </w:rPr>
        <w:t xml:space="preserve"> муниципально</w:t>
      </w:r>
      <w:r w:rsidR="0004114D" w:rsidRPr="00E87350">
        <w:rPr>
          <w:b/>
          <w:sz w:val="26"/>
          <w:szCs w:val="26"/>
        </w:rPr>
        <w:t>го образования</w:t>
      </w:r>
      <w:r w:rsidR="00CA717D">
        <w:rPr>
          <w:sz w:val="26"/>
          <w:szCs w:val="26"/>
        </w:rPr>
        <w:t xml:space="preserve"> проведено 35 мероприятий, из них 9 контрольных мероприят</w:t>
      </w:r>
      <w:r w:rsidR="0004114D">
        <w:rPr>
          <w:sz w:val="26"/>
          <w:szCs w:val="26"/>
        </w:rPr>
        <w:t xml:space="preserve">ий и 26 экспертно-аналитических и увеличилось в сравнении с в 2013 годом на 3% или 1 мероприятие. </w:t>
      </w:r>
      <w:r w:rsidR="00CA717D">
        <w:rPr>
          <w:sz w:val="26"/>
          <w:szCs w:val="26"/>
        </w:rPr>
        <w:t xml:space="preserve"> В 2013 году было проведено 34 мероприятия, из них 9 контрольных и 25 экспертно-аналитических. В 2012 году было проведено 31 мероприятие, из них 19 контрольных и 12 экспертно-аналитических мероприятий. </w:t>
      </w:r>
    </w:p>
    <w:p w:rsidR="00CA717D" w:rsidRDefault="00CA717D" w:rsidP="00CA717D">
      <w:pPr>
        <w:pStyle w:val="Iniiaiieoaeno21"/>
        <w:ind w:firstLine="567"/>
        <w:rPr>
          <w:sz w:val="26"/>
          <w:szCs w:val="26"/>
        </w:rPr>
      </w:pPr>
      <w:r w:rsidRPr="00E87350">
        <w:rPr>
          <w:b/>
          <w:sz w:val="26"/>
          <w:szCs w:val="26"/>
        </w:rPr>
        <w:t xml:space="preserve">В </w:t>
      </w:r>
      <w:r w:rsidR="00E87350" w:rsidRPr="00E87350">
        <w:rPr>
          <w:b/>
          <w:sz w:val="26"/>
          <w:szCs w:val="26"/>
        </w:rPr>
        <w:t xml:space="preserve">отношении бюджетов </w:t>
      </w:r>
      <w:r w:rsidRPr="00E87350">
        <w:rPr>
          <w:b/>
          <w:sz w:val="26"/>
          <w:szCs w:val="26"/>
        </w:rPr>
        <w:t>городско</w:t>
      </w:r>
      <w:r w:rsidR="00E87350">
        <w:rPr>
          <w:b/>
          <w:sz w:val="26"/>
          <w:szCs w:val="26"/>
        </w:rPr>
        <w:t>го</w:t>
      </w:r>
      <w:r w:rsidRPr="00E87350">
        <w:rPr>
          <w:b/>
          <w:sz w:val="26"/>
          <w:szCs w:val="26"/>
        </w:rPr>
        <w:t xml:space="preserve"> и сельск</w:t>
      </w:r>
      <w:r w:rsidR="00E87350">
        <w:rPr>
          <w:b/>
          <w:sz w:val="26"/>
          <w:szCs w:val="26"/>
        </w:rPr>
        <w:t>их</w:t>
      </w:r>
      <w:r w:rsidRPr="00E87350">
        <w:rPr>
          <w:b/>
          <w:sz w:val="26"/>
          <w:szCs w:val="26"/>
        </w:rPr>
        <w:t xml:space="preserve"> поселениях</w:t>
      </w:r>
      <w:r>
        <w:rPr>
          <w:sz w:val="26"/>
          <w:szCs w:val="26"/>
        </w:rPr>
        <w:t xml:space="preserve"> в 2014 году проведено 96 мероприятий, из них 2 контрольных и 94 экспертно-аналитических мероприятий. В 2013 году проведено 49 мероприятий, из них 1 контрольное и 48 экспертно-аналитических мероприятий.</w:t>
      </w:r>
      <w:r w:rsidR="00E87350">
        <w:rPr>
          <w:sz w:val="26"/>
          <w:szCs w:val="26"/>
        </w:rPr>
        <w:t xml:space="preserve"> В 2012 году соглашения </w:t>
      </w:r>
      <w:r w:rsidR="003A0632">
        <w:rPr>
          <w:sz w:val="26"/>
          <w:szCs w:val="26"/>
        </w:rPr>
        <w:t xml:space="preserve">о внешнем муниципальном финансовом контроле с поселениями </w:t>
      </w:r>
      <w:r w:rsidR="00E87350">
        <w:rPr>
          <w:sz w:val="26"/>
          <w:szCs w:val="26"/>
        </w:rPr>
        <w:t>не заключались.</w:t>
      </w:r>
    </w:p>
    <w:p w:rsidR="006331EA" w:rsidRPr="008D565D" w:rsidRDefault="006331EA" w:rsidP="00CA717D">
      <w:pPr>
        <w:pStyle w:val="Iniiaiieoaeno21"/>
        <w:ind w:firstLine="567"/>
        <w:rPr>
          <w:sz w:val="26"/>
          <w:szCs w:val="26"/>
        </w:rPr>
      </w:pPr>
      <w:r>
        <w:rPr>
          <w:sz w:val="26"/>
          <w:szCs w:val="26"/>
        </w:rPr>
        <w:t>Также проведено 1 экспертно-аналитическое мероприятие, объектами анализа которого были все муниципальные образования района.</w:t>
      </w:r>
      <w:r w:rsidR="00CD7D2A">
        <w:rPr>
          <w:sz w:val="26"/>
          <w:szCs w:val="26"/>
        </w:rPr>
        <w:t xml:space="preserve"> Перечень мероприятий указан в приложении №1 </w:t>
      </w:r>
    </w:p>
    <w:p w:rsidR="00357468" w:rsidRDefault="00357468" w:rsidP="00E66B5A">
      <w:pPr>
        <w:pStyle w:val="Iniiaiieoaeno21"/>
        <w:ind w:firstLine="567"/>
        <w:rPr>
          <w:noProof/>
          <w:sz w:val="26"/>
          <w:szCs w:val="26"/>
        </w:rPr>
      </w:pPr>
      <w:r w:rsidRPr="009A38B3">
        <w:rPr>
          <w:noProof/>
          <w:sz w:val="26"/>
          <w:szCs w:val="26"/>
        </w:rPr>
        <w:t xml:space="preserve">Контрольным мероприятиями охвачено </w:t>
      </w:r>
      <w:r w:rsidR="00743687" w:rsidRPr="009A38B3">
        <w:rPr>
          <w:noProof/>
          <w:sz w:val="26"/>
          <w:szCs w:val="26"/>
        </w:rPr>
        <w:t xml:space="preserve">объектов проверки </w:t>
      </w:r>
      <w:r w:rsidR="00D0357B" w:rsidRPr="00914927">
        <w:rPr>
          <w:b/>
          <w:noProof/>
          <w:sz w:val="26"/>
          <w:szCs w:val="26"/>
        </w:rPr>
        <w:t>29</w:t>
      </w:r>
      <w:r w:rsidR="00914927">
        <w:rPr>
          <w:b/>
          <w:noProof/>
          <w:sz w:val="26"/>
          <w:szCs w:val="26"/>
        </w:rPr>
        <w:t xml:space="preserve">, </w:t>
      </w:r>
      <w:r w:rsidR="00914927" w:rsidRPr="00914927">
        <w:rPr>
          <w:noProof/>
          <w:sz w:val="26"/>
          <w:szCs w:val="26"/>
        </w:rPr>
        <w:t>из них 8</w:t>
      </w:r>
      <w:r w:rsidR="00914927">
        <w:rPr>
          <w:noProof/>
          <w:sz w:val="26"/>
          <w:szCs w:val="26"/>
        </w:rPr>
        <w:t xml:space="preserve"> органов местного самоуправления, 20 муниципальных учреждени</w:t>
      </w:r>
      <w:r w:rsidR="0030248C">
        <w:rPr>
          <w:noProof/>
          <w:sz w:val="26"/>
          <w:szCs w:val="26"/>
        </w:rPr>
        <w:t>я и 1 муниципальное предприятие</w:t>
      </w:r>
      <w:r w:rsidR="00CA717D" w:rsidRPr="009A38B3">
        <w:rPr>
          <w:noProof/>
          <w:sz w:val="26"/>
          <w:szCs w:val="26"/>
        </w:rPr>
        <w:t xml:space="preserve">. Объем средств проверенных в ходе проведения контрольных мероприятий составил </w:t>
      </w:r>
      <w:r w:rsidR="00D0357B" w:rsidRPr="00793359">
        <w:rPr>
          <w:b/>
          <w:noProof/>
          <w:sz w:val="26"/>
          <w:szCs w:val="26"/>
        </w:rPr>
        <w:t>20</w:t>
      </w:r>
      <w:r w:rsidR="00914927">
        <w:rPr>
          <w:b/>
          <w:noProof/>
          <w:sz w:val="26"/>
          <w:szCs w:val="26"/>
        </w:rPr>
        <w:t xml:space="preserve"> </w:t>
      </w:r>
      <w:r w:rsidR="009E76D5" w:rsidRPr="00793359">
        <w:rPr>
          <w:b/>
          <w:noProof/>
          <w:sz w:val="26"/>
          <w:szCs w:val="26"/>
        </w:rPr>
        <w:t>403 тыс. рублей</w:t>
      </w:r>
      <w:r w:rsidR="009E76D5">
        <w:rPr>
          <w:noProof/>
          <w:sz w:val="26"/>
          <w:szCs w:val="26"/>
        </w:rPr>
        <w:t>, без учета средств</w:t>
      </w:r>
      <w:r w:rsidR="00914927">
        <w:rPr>
          <w:noProof/>
          <w:sz w:val="26"/>
          <w:szCs w:val="26"/>
        </w:rPr>
        <w:t>,</w:t>
      </w:r>
      <w:r w:rsidR="009E76D5">
        <w:rPr>
          <w:noProof/>
          <w:sz w:val="26"/>
          <w:szCs w:val="26"/>
        </w:rPr>
        <w:t xml:space="preserve"> проверенных в ходе внешней проверки отчетности главных администраторов бюджетных средств и в ходе проведения проверки муниципального предприятия Аптека </w:t>
      </w:r>
      <w:r w:rsidR="00914927">
        <w:rPr>
          <w:noProof/>
          <w:sz w:val="26"/>
          <w:szCs w:val="26"/>
        </w:rPr>
        <w:t>№</w:t>
      </w:r>
      <w:r w:rsidR="009E76D5">
        <w:rPr>
          <w:noProof/>
          <w:sz w:val="26"/>
          <w:szCs w:val="26"/>
        </w:rPr>
        <w:t xml:space="preserve">32. </w:t>
      </w:r>
    </w:p>
    <w:p w:rsidR="009E76D5" w:rsidRDefault="009E76D5" w:rsidP="00E66B5A">
      <w:pPr>
        <w:pStyle w:val="Iniiaiieoaeno21"/>
        <w:ind w:firstLine="567"/>
        <w:rPr>
          <w:noProof/>
          <w:sz w:val="26"/>
          <w:szCs w:val="26"/>
        </w:rPr>
      </w:pPr>
      <w:r>
        <w:rPr>
          <w:noProof/>
          <w:sz w:val="26"/>
          <w:szCs w:val="26"/>
        </w:rPr>
        <w:t>Экспертно-аналитическими мероприятиями охвачено</w:t>
      </w:r>
      <w:r w:rsidR="009F1794">
        <w:rPr>
          <w:noProof/>
          <w:sz w:val="26"/>
          <w:szCs w:val="26"/>
        </w:rPr>
        <w:t xml:space="preserve"> средств в объеме</w:t>
      </w:r>
      <w:r>
        <w:rPr>
          <w:noProof/>
          <w:sz w:val="26"/>
          <w:szCs w:val="26"/>
        </w:rPr>
        <w:t xml:space="preserve"> </w:t>
      </w:r>
      <w:r w:rsidR="00793359" w:rsidRPr="00793359">
        <w:rPr>
          <w:b/>
          <w:noProof/>
          <w:sz w:val="26"/>
          <w:szCs w:val="26"/>
        </w:rPr>
        <w:t>165532,3</w:t>
      </w:r>
      <w:r w:rsidRPr="00793359">
        <w:rPr>
          <w:b/>
          <w:noProof/>
          <w:sz w:val="26"/>
          <w:szCs w:val="26"/>
        </w:rPr>
        <w:t xml:space="preserve"> тыс. рублей</w:t>
      </w:r>
      <w:r>
        <w:rPr>
          <w:noProof/>
          <w:sz w:val="26"/>
          <w:szCs w:val="26"/>
        </w:rPr>
        <w:t>, из них по аудиту в сфере закупок</w:t>
      </w:r>
      <w:r w:rsidR="006331EA">
        <w:rPr>
          <w:noProof/>
          <w:sz w:val="26"/>
          <w:szCs w:val="26"/>
        </w:rPr>
        <w:t xml:space="preserve"> </w:t>
      </w:r>
      <w:r w:rsidR="00793359" w:rsidRPr="00793359">
        <w:rPr>
          <w:b/>
          <w:noProof/>
          <w:sz w:val="26"/>
          <w:szCs w:val="26"/>
        </w:rPr>
        <w:t>2582,9</w:t>
      </w:r>
      <w:r w:rsidR="006331EA">
        <w:rPr>
          <w:noProof/>
          <w:sz w:val="26"/>
          <w:szCs w:val="26"/>
        </w:rPr>
        <w:t xml:space="preserve"> </w:t>
      </w:r>
      <w:r>
        <w:rPr>
          <w:noProof/>
          <w:sz w:val="26"/>
          <w:szCs w:val="26"/>
        </w:rPr>
        <w:t xml:space="preserve">тыс. рублей, по анализу прогнозных показателей доходов местных бюджетов </w:t>
      </w:r>
      <w:r w:rsidRPr="00793359">
        <w:rPr>
          <w:b/>
          <w:noProof/>
          <w:sz w:val="26"/>
          <w:szCs w:val="26"/>
        </w:rPr>
        <w:t>162949,4 тыс. рублей</w:t>
      </w:r>
      <w:r>
        <w:rPr>
          <w:noProof/>
          <w:sz w:val="26"/>
          <w:szCs w:val="26"/>
        </w:rPr>
        <w:t>.</w:t>
      </w:r>
    </w:p>
    <w:p w:rsidR="009E76D5" w:rsidRDefault="009E76D5" w:rsidP="009E76D5">
      <w:pPr>
        <w:pStyle w:val="Iniiaiieoaeno21"/>
        <w:ind w:firstLine="567"/>
        <w:rPr>
          <w:noProof/>
          <w:sz w:val="26"/>
          <w:szCs w:val="26"/>
        </w:rPr>
      </w:pPr>
      <w:r>
        <w:rPr>
          <w:noProof/>
          <w:sz w:val="26"/>
          <w:szCs w:val="26"/>
        </w:rPr>
        <w:t xml:space="preserve">Всего </w:t>
      </w:r>
      <w:r w:rsidR="00914927">
        <w:rPr>
          <w:noProof/>
          <w:sz w:val="26"/>
          <w:szCs w:val="26"/>
        </w:rPr>
        <w:t xml:space="preserve">по результатам контрольных и экспертно-аналитических мероприятий </w:t>
      </w:r>
      <w:r>
        <w:rPr>
          <w:noProof/>
          <w:sz w:val="26"/>
          <w:szCs w:val="26"/>
        </w:rPr>
        <w:t xml:space="preserve">выявлено нарушений на общую сумму </w:t>
      </w:r>
      <w:r w:rsidRPr="00793359">
        <w:rPr>
          <w:b/>
          <w:noProof/>
          <w:sz w:val="26"/>
          <w:szCs w:val="26"/>
        </w:rPr>
        <w:t>5811 тыс. рублей</w:t>
      </w:r>
      <w:r w:rsidR="004A506E">
        <w:rPr>
          <w:b/>
          <w:noProof/>
          <w:sz w:val="26"/>
          <w:szCs w:val="26"/>
        </w:rPr>
        <w:t xml:space="preserve"> </w:t>
      </w:r>
      <w:r w:rsidR="004A506E" w:rsidRPr="004A506E">
        <w:rPr>
          <w:noProof/>
          <w:sz w:val="26"/>
          <w:szCs w:val="26"/>
        </w:rPr>
        <w:t>без учета нарушений, выявленных в ходе проведения внешней проверки</w:t>
      </w:r>
      <w:r w:rsidR="004A506E">
        <w:rPr>
          <w:noProof/>
          <w:sz w:val="26"/>
          <w:szCs w:val="26"/>
        </w:rPr>
        <w:t xml:space="preserve"> годового отчета об исполнении бюджета </w:t>
      </w:r>
      <w:r w:rsidR="004A506E" w:rsidRPr="004A506E">
        <w:rPr>
          <w:noProof/>
          <w:sz w:val="26"/>
          <w:szCs w:val="26"/>
        </w:rPr>
        <w:t>и муниципального предприятия Аптека № 32</w:t>
      </w:r>
      <w:r w:rsidR="004A506E">
        <w:rPr>
          <w:noProof/>
          <w:sz w:val="26"/>
          <w:szCs w:val="26"/>
        </w:rPr>
        <w:t>.</w:t>
      </w:r>
      <w:r>
        <w:rPr>
          <w:noProof/>
          <w:sz w:val="26"/>
          <w:szCs w:val="26"/>
        </w:rPr>
        <w:t xml:space="preserve"> </w:t>
      </w:r>
      <w:r w:rsidR="004A506E">
        <w:rPr>
          <w:noProof/>
          <w:sz w:val="26"/>
          <w:szCs w:val="26"/>
        </w:rPr>
        <w:t xml:space="preserve">Из </w:t>
      </w:r>
      <w:r>
        <w:rPr>
          <w:noProof/>
          <w:sz w:val="26"/>
          <w:szCs w:val="26"/>
        </w:rPr>
        <w:t xml:space="preserve">них </w:t>
      </w:r>
      <w:r>
        <w:rPr>
          <w:sz w:val="26"/>
          <w:szCs w:val="26"/>
        </w:rPr>
        <w:t xml:space="preserve">нецелевое использование средств составило </w:t>
      </w:r>
      <w:r w:rsidRPr="00793359">
        <w:rPr>
          <w:b/>
          <w:sz w:val="26"/>
          <w:szCs w:val="26"/>
        </w:rPr>
        <w:t>34,4 тыс. рублей</w:t>
      </w:r>
      <w:r>
        <w:rPr>
          <w:sz w:val="26"/>
          <w:szCs w:val="26"/>
        </w:rPr>
        <w:t xml:space="preserve">, с нарушением принципа эффективности использования бюджетных средств </w:t>
      </w:r>
      <w:r w:rsidRPr="00793359">
        <w:rPr>
          <w:b/>
          <w:sz w:val="26"/>
          <w:szCs w:val="26"/>
        </w:rPr>
        <w:t>150,7 тыс. рублей</w:t>
      </w:r>
      <w:r w:rsidR="00914927">
        <w:rPr>
          <w:sz w:val="26"/>
          <w:szCs w:val="26"/>
        </w:rPr>
        <w:t>, нарушений п.</w:t>
      </w:r>
      <w:r>
        <w:rPr>
          <w:noProof/>
          <w:sz w:val="26"/>
          <w:szCs w:val="26"/>
        </w:rPr>
        <w:t xml:space="preserve"> </w:t>
      </w:r>
      <w:r w:rsidR="00914927">
        <w:rPr>
          <w:noProof/>
          <w:sz w:val="26"/>
          <w:szCs w:val="26"/>
        </w:rPr>
        <w:t>3 ст.</w:t>
      </w:r>
      <w:r w:rsidR="00ED67A8">
        <w:rPr>
          <w:noProof/>
          <w:sz w:val="26"/>
          <w:szCs w:val="26"/>
        </w:rPr>
        <w:t xml:space="preserve"> </w:t>
      </w:r>
      <w:r w:rsidR="00914927">
        <w:rPr>
          <w:noProof/>
          <w:sz w:val="26"/>
          <w:szCs w:val="26"/>
        </w:rPr>
        <w:t xml:space="preserve">219 БК РФ (принято обязательств сверх доведенных лимитов) </w:t>
      </w:r>
      <w:r w:rsidR="004A506E" w:rsidRPr="004A506E">
        <w:rPr>
          <w:b/>
          <w:noProof/>
          <w:sz w:val="26"/>
          <w:szCs w:val="26"/>
        </w:rPr>
        <w:t>4956,6 тыс. рублей</w:t>
      </w:r>
      <w:r w:rsidR="00F334A8" w:rsidRPr="00F334A8">
        <w:rPr>
          <w:noProof/>
          <w:sz w:val="26"/>
          <w:szCs w:val="26"/>
        </w:rPr>
        <w:t xml:space="preserve">, </w:t>
      </w:r>
      <w:r w:rsidR="00ED67A8">
        <w:rPr>
          <w:noProof/>
          <w:sz w:val="26"/>
          <w:szCs w:val="26"/>
        </w:rPr>
        <w:t xml:space="preserve">иных нарушений </w:t>
      </w:r>
      <w:r w:rsidR="00ED67A8" w:rsidRPr="00ED67A8">
        <w:rPr>
          <w:b/>
          <w:noProof/>
          <w:sz w:val="26"/>
          <w:szCs w:val="26"/>
        </w:rPr>
        <w:t>669,3 тыс. рублей</w:t>
      </w:r>
      <w:r w:rsidR="00ED67A8">
        <w:rPr>
          <w:b/>
          <w:noProof/>
          <w:sz w:val="26"/>
          <w:szCs w:val="26"/>
        </w:rPr>
        <w:t xml:space="preserve"> </w:t>
      </w:r>
      <w:r w:rsidR="00ED67A8">
        <w:rPr>
          <w:noProof/>
          <w:sz w:val="26"/>
          <w:szCs w:val="26"/>
        </w:rPr>
        <w:t>(по начислению оплаты труда, перерасход ГСМ за счет превышения списания километров</w:t>
      </w:r>
      <w:r w:rsidR="00734F96">
        <w:rPr>
          <w:noProof/>
          <w:sz w:val="26"/>
          <w:szCs w:val="26"/>
        </w:rPr>
        <w:t xml:space="preserve">, выплата аванса не </w:t>
      </w:r>
      <w:r w:rsidR="00734F96">
        <w:rPr>
          <w:noProof/>
          <w:sz w:val="26"/>
          <w:szCs w:val="26"/>
        </w:rPr>
        <w:lastRenderedPageBreak/>
        <w:t>предусмотренного по контракту</w:t>
      </w:r>
      <w:r w:rsidR="009F1794">
        <w:rPr>
          <w:noProof/>
          <w:sz w:val="26"/>
          <w:szCs w:val="26"/>
        </w:rPr>
        <w:t>)</w:t>
      </w:r>
      <w:r w:rsidR="00ED67A8">
        <w:rPr>
          <w:noProof/>
          <w:sz w:val="26"/>
          <w:szCs w:val="26"/>
        </w:rPr>
        <w:t>.</w:t>
      </w:r>
      <w:r w:rsidR="009F1794">
        <w:rPr>
          <w:noProof/>
          <w:sz w:val="26"/>
          <w:szCs w:val="26"/>
        </w:rPr>
        <w:t xml:space="preserve"> Рекомендовано к </w:t>
      </w:r>
      <w:r w:rsidR="00D04AA1">
        <w:rPr>
          <w:noProof/>
          <w:sz w:val="26"/>
          <w:szCs w:val="26"/>
        </w:rPr>
        <w:t xml:space="preserve">восстановлению </w:t>
      </w:r>
      <w:r w:rsidR="009F1794">
        <w:rPr>
          <w:noProof/>
          <w:sz w:val="26"/>
          <w:szCs w:val="26"/>
        </w:rPr>
        <w:t xml:space="preserve"> средств </w:t>
      </w:r>
      <w:r w:rsidR="00D04AA1">
        <w:rPr>
          <w:noProof/>
          <w:sz w:val="26"/>
          <w:szCs w:val="26"/>
        </w:rPr>
        <w:t>в объеме</w:t>
      </w:r>
      <w:r w:rsidR="009F1794">
        <w:rPr>
          <w:noProof/>
          <w:sz w:val="26"/>
          <w:szCs w:val="26"/>
        </w:rPr>
        <w:t xml:space="preserve"> </w:t>
      </w:r>
      <w:r w:rsidR="009F1794" w:rsidRPr="009F1794">
        <w:rPr>
          <w:b/>
          <w:noProof/>
          <w:sz w:val="26"/>
          <w:szCs w:val="26"/>
        </w:rPr>
        <w:t>76,5 тыс. рублей</w:t>
      </w:r>
      <w:r w:rsidR="009F1794">
        <w:rPr>
          <w:noProof/>
          <w:sz w:val="26"/>
          <w:szCs w:val="26"/>
        </w:rPr>
        <w:t xml:space="preserve">. </w:t>
      </w:r>
    </w:p>
    <w:p w:rsidR="00D04AA1" w:rsidRPr="00D04AA1" w:rsidRDefault="00D04AA1" w:rsidP="009E76D5">
      <w:pPr>
        <w:pStyle w:val="Iniiaiieoaeno21"/>
        <w:ind w:firstLine="567"/>
        <w:rPr>
          <w:noProof/>
          <w:sz w:val="26"/>
          <w:szCs w:val="26"/>
        </w:rPr>
      </w:pPr>
      <w:r>
        <w:rPr>
          <w:noProof/>
          <w:sz w:val="26"/>
          <w:szCs w:val="26"/>
        </w:rPr>
        <w:t xml:space="preserve">В 2014 году востановлены средства по переплатам заработной платы в объеме </w:t>
      </w:r>
      <w:r w:rsidRPr="00D04AA1">
        <w:rPr>
          <w:b/>
          <w:noProof/>
          <w:sz w:val="26"/>
          <w:szCs w:val="26"/>
        </w:rPr>
        <w:t>78,6 тыс. рублей</w:t>
      </w:r>
      <w:r>
        <w:rPr>
          <w:noProof/>
          <w:sz w:val="26"/>
          <w:szCs w:val="26"/>
        </w:rPr>
        <w:t>, по результатам проверки в 2013 году.</w:t>
      </w:r>
    </w:p>
    <w:p w:rsidR="009F1794" w:rsidRDefault="00AE2688" w:rsidP="009E76D5">
      <w:pPr>
        <w:pStyle w:val="Iniiaiieoaeno21"/>
        <w:ind w:firstLine="567"/>
        <w:rPr>
          <w:noProof/>
          <w:sz w:val="26"/>
          <w:szCs w:val="26"/>
        </w:rPr>
      </w:pPr>
      <w:r>
        <w:rPr>
          <w:noProof/>
          <w:sz w:val="26"/>
          <w:szCs w:val="26"/>
        </w:rPr>
        <w:t>В 2014 году контрольно-счетным органом по результатам контрольных и экспертно-аналит</w:t>
      </w:r>
      <w:r w:rsidR="001605E3">
        <w:rPr>
          <w:noProof/>
          <w:sz w:val="26"/>
          <w:szCs w:val="26"/>
        </w:rPr>
        <w:t>ических мероприятий рекомендовано</w:t>
      </w:r>
      <w:r>
        <w:rPr>
          <w:noProof/>
          <w:sz w:val="26"/>
          <w:szCs w:val="26"/>
        </w:rPr>
        <w:t xml:space="preserve"> привести </w:t>
      </w:r>
      <w:r w:rsidRPr="00D04AA1">
        <w:rPr>
          <w:b/>
          <w:noProof/>
          <w:sz w:val="26"/>
          <w:szCs w:val="26"/>
        </w:rPr>
        <w:t xml:space="preserve">17 </w:t>
      </w:r>
      <w:r w:rsidR="00D04AA1" w:rsidRPr="00D04AA1">
        <w:rPr>
          <w:noProof/>
          <w:sz w:val="26"/>
          <w:szCs w:val="26"/>
        </w:rPr>
        <w:t>нормативных</w:t>
      </w:r>
      <w:r w:rsidR="00D04AA1">
        <w:rPr>
          <w:b/>
          <w:noProof/>
          <w:sz w:val="26"/>
          <w:szCs w:val="26"/>
        </w:rPr>
        <w:t xml:space="preserve"> </w:t>
      </w:r>
      <w:r>
        <w:rPr>
          <w:noProof/>
          <w:sz w:val="26"/>
          <w:szCs w:val="26"/>
        </w:rPr>
        <w:t>правовых актов</w:t>
      </w:r>
      <w:r w:rsidR="001605E3">
        <w:rPr>
          <w:noProof/>
          <w:sz w:val="26"/>
          <w:szCs w:val="26"/>
        </w:rPr>
        <w:t xml:space="preserve"> в соответствие с действующим законодательством</w:t>
      </w:r>
      <w:r>
        <w:rPr>
          <w:noProof/>
          <w:sz w:val="26"/>
          <w:szCs w:val="26"/>
        </w:rPr>
        <w:t>. В основном это положения о бюджетном процессе, порядки по реализации муниципальных программ, порядки по составлению прогноза социально-экономического развития территорий, о земельном налоге</w:t>
      </w:r>
      <w:r w:rsidR="00D04AA1">
        <w:rPr>
          <w:noProof/>
          <w:sz w:val="26"/>
          <w:szCs w:val="26"/>
        </w:rPr>
        <w:t>, положение о главных администраторах доходов бюджета</w:t>
      </w:r>
      <w:r>
        <w:rPr>
          <w:noProof/>
          <w:sz w:val="26"/>
          <w:szCs w:val="26"/>
        </w:rPr>
        <w:t xml:space="preserve">. </w:t>
      </w:r>
      <w:r w:rsidR="00D04AA1">
        <w:rPr>
          <w:noProof/>
          <w:sz w:val="26"/>
          <w:szCs w:val="26"/>
        </w:rPr>
        <w:t xml:space="preserve">По представленным данным </w:t>
      </w:r>
      <w:r w:rsidR="00D04AA1" w:rsidRPr="00D04AA1">
        <w:rPr>
          <w:b/>
          <w:noProof/>
          <w:sz w:val="26"/>
          <w:szCs w:val="26"/>
        </w:rPr>
        <w:t xml:space="preserve">6 </w:t>
      </w:r>
      <w:r w:rsidR="00D04AA1">
        <w:rPr>
          <w:noProof/>
          <w:sz w:val="26"/>
          <w:szCs w:val="26"/>
        </w:rPr>
        <w:t>нормативных правовых актов приведены в соответсвие с з</w:t>
      </w:r>
      <w:r w:rsidR="00CD7D2A">
        <w:rPr>
          <w:noProof/>
          <w:sz w:val="26"/>
          <w:szCs w:val="26"/>
        </w:rPr>
        <w:t>аконодательством. (приложение №2</w:t>
      </w:r>
      <w:r w:rsidR="00D04AA1">
        <w:rPr>
          <w:noProof/>
          <w:sz w:val="26"/>
          <w:szCs w:val="26"/>
        </w:rPr>
        <w:t xml:space="preserve"> к отчету).</w:t>
      </w:r>
    </w:p>
    <w:p w:rsidR="00C40417" w:rsidRDefault="001876C2" w:rsidP="00E66B5A">
      <w:pPr>
        <w:pStyle w:val="Iniiaiieoaeno21"/>
        <w:ind w:firstLine="567"/>
        <w:rPr>
          <w:noProof/>
          <w:sz w:val="26"/>
          <w:szCs w:val="26"/>
        </w:rPr>
      </w:pPr>
      <w:r>
        <w:rPr>
          <w:noProof/>
          <w:sz w:val="26"/>
          <w:szCs w:val="26"/>
        </w:rPr>
        <w:t xml:space="preserve">В 2014 году по результатам проведенных контрольных мероприятий направлялись представления об устранении нарушений. Всего направлено </w:t>
      </w:r>
      <w:r w:rsidRPr="00D04AA1">
        <w:rPr>
          <w:b/>
          <w:noProof/>
          <w:sz w:val="26"/>
          <w:szCs w:val="26"/>
        </w:rPr>
        <w:t>7</w:t>
      </w:r>
      <w:r>
        <w:rPr>
          <w:noProof/>
          <w:sz w:val="26"/>
          <w:szCs w:val="26"/>
        </w:rPr>
        <w:t xml:space="preserve"> пердставлений.</w:t>
      </w:r>
      <w:r w:rsidR="00D04AA1">
        <w:rPr>
          <w:noProof/>
          <w:sz w:val="26"/>
          <w:szCs w:val="26"/>
        </w:rPr>
        <w:t xml:space="preserve"> </w:t>
      </w:r>
      <w:r w:rsidR="00D04AA1" w:rsidRPr="00704D7E">
        <w:rPr>
          <w:b/>
          <w:noProof/>
          <w:sz w:val="26"/>
          <w:szCs w:val="26"/>
        </w:rPr>
        <w:t>5</w:t>
      </w:r>
      <w:r w:rsidR="00D04AA1">
        <w:rPr>
          <w:noProof/>
          <w:sz w:val="26"/>
          <w:szCs w:val="26"/>
        </w:rPr>
        <w:t xml:space="preserve"> представлений снято с контроля. В отношении </w:t>
      </w:r>
      <w:r w:rsidR="00D04AA1" w:rsidRPr="00D04AA1">
        <w:rPr>
          <w:b/>
          <w:noProof/>
          <w:sz w:val="26"/>
          <w:szCs w:val="26"/>
        </w:rPr>
        <w:t>1</w:t>
      </w:r>
      <w:r w:rsidR="00D04AA1">
        <w:rPr>
          <w:noProof/>
          <w:sz w:val="26"/>
          <w:szCs w:val="26"/>
        </w:rPr>
        <w:t xml:space="preserve"> представления было прин</w:t>
      </w:r>
      <w:r w:rsidR="00720685">
        <w:rPr>
          <w:noProof/>
          <w:sz w:val="26"/>
          <w:szCs w:val="26"/>
        </w:rPr>
        <w:t>ято решение (с учетом запроса мэ</w:t>
      </w:r>
      <w:r w:rsidR="00D04AA1">
        <w:rPr>
          <w:noProof/>
          <w:sz w:val="26"/>
          <w:szCs w:val="26"/>
        </w:rPr>
        <w:t>ра района) проведения контрольного мероприятия по проверке</w:t>
      </w:r>
      <w:r w:rsidR="00720685">
        <w:rPr>
          <w:noProof/>
          <w:sz w:val="26"/>
          <w:szCs w:val="26"/>
        </w:rPr>
        <w:t xml:space="preserve"> его</w:t>
      </w:r>
      <w:r w:rsidR="00D04AA1">
        <w:rPr>
          <w:noProof/>
          <w:sz w:val="26"/>
          <w:szCs w:val="26"/>
        </w:rPr>
        <w:t xml:space="preserve"> исполнения. </w:t>
      </w:r>
      <w:r w:rsidRPr="00704D7E">
        <w:rPr>
          <w:b/>
          <w:noProof/>
          <w:sz w:val="26"/>
          <w:szCs w:val="26"/>
        </w:rPr>
        <w:t xml:space="preserve"> </w:t>
      </w:r>
      <w:r w:rsidR="00D04AA1" w:rsidRPr="00704D7E">
        <w:rPr>
          <w:b/>
          <w:noProof/>
          <w:sz w:val="26"/>
          <w:szCs w:val="26"/>
        </w:rPr>
        <w:t>1</w:t>
      </w:r>
      <w:r w:rsidRPr="00704D7E">
        <w:rPr>
          <w:b/>
          <w:noProof/>
          <w:sz w:val="26"/>
          <w:szCs w:val="26"/>
        </w:rPr>
        <w:t xml:space="preserve"> </w:t>
      </w:r>
      <w:r>
        <w:rPr>
          <w:noProof/>
          <w:sz w:val="26"/>
          <w:szCs w:val="26"/>
        </w:rPr>
        <w:t xml:space="preserve">представление было оставлено без рассмотрения. В результате </w:t>
      </w:r>
      <w:r w:rsidR="00720685">
        <w:rPr>
          <w:noProof/>
          <w:sz w:val="26"/>
          <w:szCs w:val="26"/>
        </w:rPr>
        <w:t xml:space="preserve">в 2015 году </w:t>
      </w:r>
      <w:r>
        <w:rPr>
          <w:noProof/>
          <w:sz w:val="26"/>
          <w:szCs w:val="26"/>
        </w:rPr>
        <w:t xml:space="preserve">был составлен протокол об административном </w:t>
      </w:r>
      <w:r w:rsidR="00720685">
        <w:rPr>
          <w:noProof/>
          <w:sz w:val="26"/>
          <w:szCs w:val="26"/>
        </w:rPr>
        <w:t>право</w:t>
      </w:r>
      <w:r>
        <w:rPr>
          <w:noProof/>
          <w:sz w:val="26"/>
          <w:szCs w:val="26"/>
        </w:rPr>
        <w:t>нарушении на должностное лицо, в части неисполнения законных требований в установленный срок. Ин</w:t>
      </w:r>
      <w:r w:rsidR="005975B2">
        <w:rPr>
          <w:noProof/>
          <w:sz w:val="26"/>
          <w:szCs w:val="26"/>
        </w:rPr>
        <w:t>ф</w:t>
      </w:r>
      <w:r>
        <w:rPr>
          <w:noProof/>
          <w:sz w:val="26"/>
          <w:szCs w:val="26"/>
        </w:rPr>
        <w:t>ормация по рассмотрению представления была направлена после надлежащего уведомления о дате и месте составления протокола об административном правонарушении.</w:t>
      </w:r>
      <w:r w:rsidR="00455859">
        <w:rPr>
          <w:noProof/>
          <w:sz w:val="26"/>
          <w:szCs w:val="26"/>
        </w:rPr>
        <w:t xml:space="preserve"> Должностное лицо к административной</w:t>
      </w:r>
      <w:r w:rsidR="001605E3">
        <w:rPr>
          <w:noProof/>
          <w:sz w:val="26"/>
          <w:szCs w:val="26"/>
        </w:rPr>
        <w:t xml:space="preserve"> ответственности не привлечено по не реабилитирующим основаниям, </w:t>
      </w:r>
      <w:r w:rsidR="00793359">
        <w:rPr>
          <w:noProof/>
          <w:sz w:val="26"/>
          <w:szCs w:val="26"/>
        </w:rPr>
        <w:t xml:space="preserve"> в связи с истечением срока давности</w:t>
      </w:r>
      <w:r w:rsidR="001605E3">
        <w:rPr>
          <w:noProof/>
          <w:sz w:val="26"/>
          <w:szCs w:val="26"/>
        </w:rPr>
        <w:t xml:space="preserve"> привлечения к административной ответственности</w:t>
      </w:r>
      <w:r w:rsidR="00793359">
        <w:rPr>
          <w:noProof/>
          <w:sz w:val="26"/>
          <w:szCs w:val="26"/>
        </w:rPr>
        <w:t>.</w:t>
      </w:r>
      <w:r w:rsidR="00455859">
        <w:rPr>
          <w:noProof/>
          <w:sz w:val="26"/>
          <w:szCs w:val="26"/>
        </w:rPr>
        <w:t xml:space="preserve"> </w:t>
      </w:r>
      <w:r w:rsidR="00C40417">
        <w:rPr>
          <w:noProof/>
          <w:sz w:val="26"/>
          <w:szCs w:val="26"/>
        </w:rPr>
        <w:t xml:space="preserve">Информация о выявленных нарушениях и принимаемым по ним мерах представлена в разделах </w:t>
      </w:r>
      <w:r w:rsidR="00C40417" w:rsidRPr="00CD7D2A">
        <w:rPr>
          <w:noProof/>
          <w:sz w:val="26"/>
          <w:szCs w:val="26"/>
        </w:rPr>
        <w:t xml:space="preserve">отчета  </w:t>
      </w:r>
      <w:r w:rsidR="007A7C3F" w:rsidRPr="00CD7D2A">
        <w:rPr>
          <w:noProof/>
          <w:sz w:val="26"/>
          <w:szCs w:val="26"/>
        </w:rPr>
        <w:t>2.1.-2.8</w:t>
      </w:r>
      <w:r w:rsidR="00793359" w:rsidRPr="00CD7D2A">
        <w:rPr>
          <w:noProof/>
          <w:sz w:val="26"/>
          <w:szCs w:val="26"/>
        </w:rPr>
        <w:t>.</w:t>
      </w:r>
    </w:p>
    <w:p w:rsidR="00455859" w:rsidRDefault="00455859" w:rsidP="00C400C5">
      <w:pPr>
        <w:pStyle w:val="Iniiaiieoaeno21"/>
        <w:numPr>
          <w:ilvl w:val="1"/>
          <w:numId w:val="4"/>
        </w:numPr>
        <w:jc w:val="center"/>
        <w:rPr>
          <w:b/>
          <w:noProof/>
          <w:sz w:val="26"/>
          <w:szCs w:val="26"/>
        </w:rPr>
      </w:pPr>
      <w:r w:rsidRPr="00C400C5">
        <w:rPr>
          <w:b/>
          <w:noProof/>
          <w:sz w:val="26"/>
          <w:szCs w:val="26"/>
        </w:rPr>
        <w:t xml:space="preserve">Внешняя проверка </w:t>
      </w:r>
      <w:r w:rsidR="00A41D43">
        <w:rPr>
          <w:b/>
          <w:noProof/>
          <w:sz w:val="26"/>
          <w:szCs w:val="26"/>
        </w:rPr>
        <w:t xml:space="preserve">годового </w:t>
      </w:r>
      <w:r w:rsidR="00C400C5" w:rsidRPr="00C400C5">
        <w:rPr>
          <w:b/>
          <w:noProof/>
          <w:sz w:val="26"/>
          <w:szCs w:val="26"/>
        </w:rPr>
        <w:t>отчет</w:t>
      </w:r>
      <w:r w:rsidR="00A41D43">
        <w:rPr>
          <w:b/>
          <w:noProof/>
          <w:sz w:val="26"/>
          <w:szCs w:val="26"/>
        </w:rPr>
        <w:t>а</w:t>
      </w:r>
      <w:r w:rsidR="00C400C5" w:rsidRPr="00C400C5">
        <w:rPr>
          <w:b/>
          <w:noProof/>
          <w:sz w:val="26"/>
          <w:szCs w:val="26"/>
        </w:rPr>
        <w:t xml:space="preserve"> об исполнении бюджетов муниципальных образований за 2013 год.</w:t>
      </w:r>
    </w:p>
    <w:p w:rsidR="00C400C5" w:rsidRDefault="00793359" w:rsidP="00C400C5">
      <w:pPr>
        <w:pStyle w:val="Iniiaiieoaeno21"/>
        <w:ind w:firstLine="426"/>
        <w:rPr>
          <w:noProof/>
          <w:sz w:val="26"/>
          <w:szCs w:val="26"/>
        </w:rPr>
      </w:pPr>
      <w:r>
        <w:rPr>
          <w:noProof/>
          <w:sz w:val="26"/>
          <w:szCs w:val="26"/>
        </w:rPr>
        <w:t>Контрольно</w:t>
      </w:r>
      <w:r w:rsidR="00C400C5">
        <w:rPr>
          <w:noProof/>
          <w:sz w:val="26"/>
          <w:szCs w:val="26"/>
        </w:rPr>
        <w:t xml:space="preserve">-счетный орган </w:t>
      </w:r>
      <w:r w:rsidR="00A41D43">
        <w:rPr>
          <w:noProof/>
          <w:sz w:val="26"/>
          <w:szCs w:val="26"/>
        </w:rPr>
        <w:t xml:space="preserve">ежегодно проводит </w:t>
      </w:r>
      <w:r w:rsidR="00C400C5">
        <w:rPr>
          <w:noProof/>
          <w:sz w:val="26"/>
          <w:szCs w:val="26"/>
        </w:rPr>
        <w:t xml:space="preserve"> внешнюю проверку годовой бюджетной отчетности </w:t>
      </w:r>
      <w:r w:rsidR="004A6F39">
        <w:rPr>
          <w:noProof/>
          <w:sz w:val="26"/>
          <w:szCs w:val="26"/>
        </w:rPr>
        <w:t xml:space="preserve">главных администраторов бюжетных средств. По результатам проверки </w:t>
      </w:r>
      <w:r w:rsidR="00A41D43">
        <w:rPr>
          <w:noProof/>
          <w:sz w:val="26"/>
          <w:szCs w:val="26"/>
        </w:rPr>
        <w:t xml:space="preserve">в 2014 году </w:t>
      </w:r>
      <w:r w:rsidR="004A6F39">
        <w:rPr>
          <w:noProof/>
          <w:sz w:val="26"/>
          <w:szCs w:val="26"/>
        </w:rPr>
        <w:t>подготовлено 6 актов и 1 отчет.</w:t>
      </w:r>
      <w:r w:rsidR="00C4654D">
        <w:rPr>
          <w:noProof/>
          <w:sz w:val="26"/>
          <w:szCs w:val="26"/>
        </w:rPr>
        <w:t xml:space="preserve"> Проверкой охвачено </w:t>
      </w:r>
      <w:r w:rsidR="00C4654D" w:rsidRPr="00793359">
        <w:rPr>
          <w:b/>
          <w:noProof/>
          <w:sz w:val="26"/>
          <w:szCs w:val="26"/>
        </w:rPr>
        <w:t>391 590,3 тыс. рублей</w:t>
      </w:r>
      <w:r w:rsidR="00C4654D">
        <w:rPr>
          <w:noProof/>
          <w:sz w:val="26"/>
          <w:szCs w:val="26"/>
        </w:rPr>
        <w:t xml:space="preserve">, выявлено нарушений инструкций 162н, 174н, 33н, 191н на сумму </w:t>
      </w:r>
      <w:r w:rsidR="00C4654D" w:rsidRPr="00793359">
        <w:rPr>
          <w:b/>
          <w:noProof/>
          <w:sz w:val="26"/>
          <w:szCs w:val="26"/>
        </w:rPr>
        <w:t>87 306,6 тыс. рублей</w:t>
      </w:r>
      <w:r w:rsidR="00C4654D">
        <w:rPr>
          <w:noProof/>
          <w:sz w:val="26"/>
          <w:szCs w:val="26"/>
        </w:rPr>
        <w:t xml:space="preserve"> или 22,3% от проверенных средств.</w:t>
      </w:r>
    </w:p>
    <w:p w:rsidR="004A6F39" w:rsidRDefault="004A6F39" w:rsidP="00C400C5">
      <w:pPr>
        <w:pStyle w:val="Iniiaiieoaeno21"/>
        <w:ind w:firstLine="426"/>
        <w:rPr>
          <w:noProof/>
          <w:sz w:val="26"/>
          <w:szCs w:val="26"/>
        </w:rPr>
      </w:pPr>
      <w:r>
        <w:rPr>
          <w:noProof/>
          <w:sz w:val="26"/>
          <w:szCs w:val="26"/>
        </w:rPr>
        <w:t>Проверка проводилась в отношении главных администраторов бюджетных средств:</w:t>
      </w:r>
    </w:p>
    <w:p w:rsidR="004A6F39" w:rsidRDefault="004A6F39" w:rsidP="00C400C5">
      <w:pPr>
        <w:pStyle w:val="Iniiaiieoaeno21"/>
        <w:ind w:firstLine="426"/>
        <w:rPr>
          <w:noProof/>
          <w:sz w:val="26"/>
          <w:szCs w:val="26"/>
        </w:rPr>
      </w:pPr>
      <w:r>
        <w:rPr>
          <w:noProof/>
          <w:sz w:val="26"/>
          <w:szCs w:val="26"/>
        </w:rPr>
        <w:t>-районная Дума РМО «Усть-Удинский район»;</w:t>
      </w:r>
    </w:p>
    <w:p w:rsidR="004A6F39" w:rsidRDefault="004A6F39" w:rsidP="00C400C5">
      <w:pPr>
        <w:pStyle w:val="Iniiaiieoaeno21"/>
        <w:ind w:firstLine="426"/>
        <w:rPr>
          <w:noProof/>
          <w:sz w:val="26"/>
          <w:szCs w:val="26"/>
        </w:rPr>
      </w:pPr>
      <w:r>
        <w:rPr>
          <w:noProof/>
          <w:sz w:val="26"/>
          <w:szCs w:val="26"/>
        </w:rPr>
        <w:t>-администрация РМО «Усть-Удинский район»;</w:t>
      </w:r>
    </w:p>
    <w:p w:rsidR="004A6F39" w:rsidRDefault="004A6F39" w:rsidP="00C400C5">
      <w:pPr>
        <w:pStyle w:val="Iniiaiieoaeno21"/>
        <w:ind w:firstLine="426"/>
        <w:rPr>
          <w:noProof/>
          <w:sz w:val="26"/>
          <w:szCs w:val="26"/>
        </w:rPr>
      </w:pPr>
      <w:r>
        <w:rPr>
          <w:noProof/>
          <w:sz w:val="26"/>
          <w:szCs w:val="26"/>
        </w:rPr>
        <w:t>-управление образования муниципального образования «Усть-Удинский район»;</w:t>
      </w:r>
    </w:p>
    <w:p w:rsidR="004A6F39" w:rsidRDefault="004A6F39" w:rsidP="00C400C5">
      <w:pPr>
        <w:pStyle w:val="Iniiaiieoaeno21"/>
        <w:ind w:firstLine="426"/>
        <w:rPr>
          <w:noProof/>
          <w:sz w:val="26"/>
          <w:szCs w:val="26"/>
        </w:rPr>
      </w:pPr>
      <w:r>
        <w:rPr>
          <w:noProof/>
          <w:sz w:val="26"/>
          <w:szCs w:val="26"/>
        </w:rPr>
        <w:t>-комитет по управлению муниципальным имуществом;</w:t>
      </w:r>
    </w:p>
    <w:p w:rsidR="004A6F39" w:rsidRDefault="004A6F39" w:rsidP="00C400C5">
      <w:pPr>
        <w:pStyle w:val="Iniiaiieoaeno21"/>
        <w:ind w:firstLine="426"/>
        <w:rPr>
          <w:noProof/>
          <w:sz w:val="26"/>
          <w:szCs w:val="26"/>
        </w:rPr>
      </w:pPr>
      <w:r>
        <w:rPr>
          <w:noProof/>
          <w:sz w:val="26"/>
          <w:szCs w:val="26"/>
        </w:rPr>
        <w:t>-отдел культуры Усть-Удинского района.</w:t>
      </w:r>
    </w:p>
    <w:p w:rsidR="00C4654D" w:rsidRDefault="00C4654D" w:rsidP="00C400C5">
      <w:pPr>
        <w:pStyle w:val="Iniiaiieoaeno21"/>
        <w:ind w:firstLine="426"/>
        <w:rPr>
          <w:noProof/>
          <w:sz w:val="26"/>
          <w:szCs w:val="26"/>
        </w:rPr>
      </w:pPr>
      <w:r>
        <w:rPr>
          <w:noProof/>
          <w:sz w:val="26"/>
          <w:szCs w:val="26"/>
        </w:rPr>
        <w:t>Основные замечания и нарушения, выявленные в ходе проведения контрольного мероприятия, а также результаты проведенной проверки заключаются в следующем:</w:t>
      </w:r>
    </w:p>
    <w:p w:rsidR="00C4654D" w:rsidRPr="00F641FB" w:rsidRDefault="00F641FB" w:rsidP="00C400C5">
      <w:pPr>
        <w:pStyle w:val="Iniiaiieoaeno21"/>
        <w:ind w:firstLine="426"/>
        <w:rPr>
          <w:b/>
          <w:i/>
          <w:noProof/>
          <w:sz w:val="26"/>
          <w:szCs w:val="26"/>
        </w:rPr>
      </w:pPr>
      <w:r w:rsidRPr="00F641FB">
        <w:rPr>
          <w:b/>
          <w:i/>
          <w:noProof/>
          <w:sz w:val="26"/>
          <w:szCs w:val="26"/>
        </w:rPr>
        <w:t>администрация</w:t>
      </w:r>
      <w:r w:rsidR="00A15CC6" w:rsidRPr="00F641FB">
        <w:rPr>
          <w:b/>
          <w:i/>
          <w:noProof/>
          <w:sz w:val="26"/>
          <w:szCs w:val="26"/>
        </w:rPr>
        <w:t xml:space="preserve"> </w:t>
      </w:r>
      <w:r w:rsidR="00C4654D" w:rsidRPr="00F641FB">
        <w:rPr>
          <w:b/>
          <w:i/>
          <w:noProof/>
          <w:sz w:val="26"/>
          <w:szCs w:val="26"/>
        </w:rPr>
        <w:t>Усть-Удинского района</w:t>
      </w:r>
      <w:r w:rsidR="00A15CC6" w:rsidRPr="00F641FB">
        <w:rPr>
          <w:b/>
          <w:i/>
          <w:noProof/>
          <w:sz w:val="26"/>
          <w:szCs w:val="26"/>
        </w:rPr>
        <w:t>:</w:t>
      </w:r>
    </w:p>
    <w:p w:rsidR="00A15CC6" w:rsidRDefault="00C4654D" w:rsidP="00C400C5">
      <w:pPr>
        <w:pStyle w:val="Iniiaiieoaeno21"/>
        <w:ind w:firstLine="426"/>
        <w:rPr>
          <w:noProof/>
          <w:sz w:val="26"/>
          <w:szCs w:val="26"/>
        </w:rPr>
      </w:pPr>
      <w:r>
        <w:rPr>
          <w:noProof/>
          <w:sz w:val="26"/>
          <w:szCs w:val="26"/>
        </w:rPr>
        <w:t>-</w:t>
      </w:r>
      <w:r w:rsidR="006604E6">
        <w:rPr>
          <w:noProof/>
          <w:sz w:val="26"/>
          <w:szCs w:val="26"/>
        </w:rPr>
        <w:t xml:space="preserve"> установлены замечания к отдельным показателям форм бюджетной отчетности, а именно к ф. 0503163 (</w:t>
      </w:r>
      <w:r w:rsidR="000C6D77">
        <w:rPr>
          <w:noProof/>
          <w:sz w:val="26"/>
          <w:szCs w:val="26"/>
        </w:rPr>
        <w:t xml:space="preserve">отклонения </w:t>
      </w:r>
      <w:r w:rsidR="006604E6">
        <w:rPr>
          <w:noProof/>
          <w:sz w:val="26"/>
          <w:szCs w:val="26"/>
        </w:rPr>
        <w:t>18000 руб.), ф. 0503164 (</w:t>
      </w:r>
      <w:r w:rsidR="000C6D77">
        <w:rPr>
          <w:noProof/>
          <w:sz w:val="26"/>
          <w:szCs w:val="26"/>
        </w:rPr>
        <w:t xml:space="preserve">отклонения </w:t>
      </w:r>
      <w:r w:rsidR="006604E6">
        <w:rPr>
          <w:noProof/>
          <w:sz w:val="26"/>
          <w:szCs w:val="26"/>
        </w:rPr>
        <w:t>41650 руб.), ф. 0503177 (</w:t>
      </w:r>
      <w:r w:rsidR="000C6D77">
        <w:rPr>
          <w:noProof/>
          <w:sz w:val="26"/>
          <w:szCs w:val="26"/>
        </w:rPr>
        <w:t xml:space="preserve">отклонения </w:t>
      </w:r>
      <w:r w:rsidR="006604E6">
        <w:rPr>
          <w:noProof/>
          <w:sz w:val="26"/>
          <w:szCs w:val="26"/>
        </w:rPr>
        <w:t xml:space="preserve">87963,02 руб.). Администрацией </w:t>
      </w:r>
      <w:r w:rsidR="006604E6">
        <w:rPr>
          <w:noProof/>
          <w:sz w:val="26"/>
          <w:szCs w:val="26"/>
        </w:rPr>
        <w:lastRenderedPageBreak/>
        <w:t>района представлялись пояснения и формы с устранен</w:t>
      </w:r>
      <w:r w:rsidR="00A15CC6">
        <w:rPr>
          <w:noProof/>
          <w:sz w:val="26"/>
          <w:szCs w:val="26"/>
        </w:rPr>
        <w:t>ыми замечаниями.</w:t>
      </w:r>
      <w:r w:rsidR="00A15CC6" w:rsidRPr="00A15CC6">
        <w:rPr>
          <w:noProof/>
          <w:sz w:val="26"/>
          <w:szCs w:val="26"/>
        </w:rPr>
        <w:t xml:space="preserve"> </w:t>
      </w:r>
    </w:p>
    <w:p w:rsidR="00C4654D" w:rsidRPr="00F641FB" w:rsidRDefault="00A15CC6" w:rsidP="00C400C5">
      <w:pPr>
        <w:pStyle w:val="Iniiaiieoaeno21"/>
        <w:ind w:firstLine="426"/>
        <w:rPr>
          <w:b/>
          <w:i/>
          <w:noProof/>
          <w:sz w:val="26"/>
          <w:szCs w:val="26"/>
        </w:rPr>
      </w:pPr>
      <w:r w:rsidRPr="00F641FB">
        <w:rPr>
          <w:b/>
          <w:i/>
          <w:noProof/>
          <w:sz w:val="26"/>
          <w:szCs w:val="26"/>
        </w:rPr>
        <w:t>финансово</w:t>
      </w:r>
      <w:r w:rsidR="00F641FB" w:rsidRPr="00F641FB">
        <w:rPr>
          <w:b/>
          <w:i/>
          <w:noProof/>
          <w:sz w:val="26"/>
          <w:szCs w:val="26"/>
        </w:rPr>
        <w:t>е</w:t>
      </w:r>
      <w:r w:rsidRPr="00F641FB">
        <w:rPr>
          <w:b/>
          <w:i/>
          <w:noProof/>
          <w:sz w:val="26"/>
          <w:szCs w:val="26"/>
        </w:rPr>
        <w:t xml:space="preserve"> управлени</w:t>
      </w:r>
      <w:r w:rsidR="00F641FB" w:rsidRPr="00F641FB">
        <w:rPr>
          <w:b/>
          <w:i/>
          <w:noProof/>
          <w:sz w:val="26"/>
          <w:szCs w:val="26"/>
        </w:rPr>
        <w:t>е</w:t>
      </w:r>
      <w:r w:rsidRPr="00F641FB">
        <w:rPr>
          <w:b/>
          <w:i/>
          <w:noProof/>
          <w:sz w:val="26"/>
          <w:szCs w:val="26"/>
        </w:rPr>
        <w:t xml:space="preserve"> администрации Усть-Удинского района:</w:t>
      </w:r>
    </w:p>
    <w:p w:rsidR="00A15CC6" w:rsidRDefault="00A15CC6" w:rsidP="00C400C5">
      <w:pPr>
        <w:pStyle w:val="Iniiaiieoaeno21"/>
        <w:ind w:firstLine="426"/>
        <w:rPr>
          <w:noProof/>
          <w:sz w:val="26"/>
          <w:szCs w:val="26"/>
        </w:rPr>
      </w:pPr>
      <w:r>
        <w:rPr>
          <w:noProof/>
          <w:sz w:val="26"/>
          <w:szCs w:val="26"/>
        </w:rPr>
        <w:t xml:space="preserve">- </w:t>
      </w:r>
      <w:r w:rsidR="000C6D77">
        <w:rPr>
          <w:noProof/>
          <w:sz w:val="26"/>
          <w:szCs w:val="26"/>
        </w:rPr>
        <w:t>установлены замечания к отдельным показателям форм бюджетной отчетности, а именно к ф. 050316</w:t>
      </w:r>
      <w:r w:rsidR="004C72F9">
        <w:rPr>
          <w:noProof/>
          <w:sz w:val="26"/>
          <w:szCs w:val="26"/>
        </w:rPr>
        <w:t>9</w:t>
      </w:r>
      <w:r w:rsidR="000C6D77">
        <w:rPr>
          <w:noProof/>
          <w:sz w:val="26"/>
          <w:szCs w:val="26"/>
        </w:rPr>
        <w:t xml:space="preserve"> (</w:t>
      </w:r>
      <w:r w:rsidR="004C72F9">
        <w:rPr>
          <w:noProof/>
          <w:sz w:val="26"/>
          <w:szCs w:val="26"/>
        </w:rPr>
        <w:t>нарушение применения плана счетов и  инструкции по её применению от 06.12.2010 № 162н 1201,21 руб.</w:t>
      </w:r>
      <w:r w:rsidR="000C6D77">
        <w:rPr>
          <w:noProof/>
          <w:sz w:val="26"/>
          <w:szCs w:val="26"/>
        </w:rPr>
        <w:t>)</w:t>
      </w:r>
      <w:r w:rsidR="004C72F9">
        <w:rPr>
          <w:noProof/>
          <w:sz w:val="26"/>
          <w:szCs w:val="26"/>
        </w:rPr>
        <w:t>. Из данных формы 0503121, 0503127 утановлено, что</w:t>
      </w:r>
      <w:r w:rsidR="00F641FB">
        <w:rPr>
          <w:noProof/>
          <w:sz w:val="26"/>
          <w:szCs w:val="26"/>
        </w:rPr>
        <w:t xml:space="preserve"> финансовысм управлением в своей отчетности отражены доходы по КБК 11302995050000130 в сумме 166318,72 руб., однако решением Думы о бюджете в перечене главных администраторов доходов за ним такой код не утверждался, что нарушает нормы ст. 20 БК РФ. Финансовым управление представлялись пояснения, а также информация о том, что данные замечания приняты к сведению и в ходе исполнения бюджета в 2014 году будут устранены.</w:t>
      </w:r>
    </w:p>
    <w:p w:rsidR="00F641FB" w:rsidRPr="00F641FB" w:rsidRDefault="00F641FB" w:rsidP="00C400C5">
      <w:pPr>
        <w:pStyle w:val="Iniiaiieoaeno21"/>
        <w:ind w:firstLine="426"/>
        <w:rPr>
          <w:b/>
          <w:i/>
          <w:noProof/>
          <w:sz w:val="26"/>
          <w:szCs w:val="26"/>
        </w:rPr>
      </w:pPr>
      <w:r w:rsidRPr="00F641FB">
        <w:rPr>
          <w:b/>
          <w:i/>
          <w:noProof/>
          <w:sz w:val="26"/>
          <w:szCs w:val="26"/>
        </w:rPr>
        <w:t>районная Дума РМО «Усть-Удинский район»</w:t>
      </w:r>
    </w:p>
    <w:p w:rsidR="00162691" w:rsidRDefault="00F641FB" w:rsidP="00C400C5">
      <w:pPr>
        <w:pStyle w:val="Iniiaiieoaeno21"/>
        <w:ind w:firstLine="426"/>
        <w:rPr>
          <w:noProof/>
          <w:sz w:val="26"/>
          <w:szCs w:val="26"/>
        </w:rPr>
      </w:pPr>
      <w:r w:rsidRPr="00F641FB">
        <w:rPr>
          <w:noProof/>
          <w:sz w:val="26"/>
          <w:szCs w:val="26"/>
        </w:rPr>
        <w:t xml:space="preserve">- установлены </w:t>
      </w:r>
      <w:r>
        <w:rPr>
          <w:noProof/>
          <w:sz w:val="26"/>
          <w:szCs w:val="26"/>
        </w:rPr>
        <w:t>замечания</w:t>
      </w:r>
      <w:r w:rsidR="0076739B">
        <w:rPr>
          <w:noProof/>
          <w:sz w:val="26"/>
          <w:szCs w:val="26"/>
        </w:rPr>
        <w:t xml:space="preserve"> к отдельным показателям форм бюджетной отчетности, а именно к ф. 0503110 отклонение на (24666,45 руб.), ф. 0503121 (отклонение 5820,25</w:t>
      </w:r>
      <w:r w:rsidR="00793359">
        <w:rPr>
          <w:noProof/>
          <w:sz w:val="26"/>
          <w:szCs w:val="26"/>
        </w:rPr>
        <w:t xml:space="preserve"> руб.), ф. 0503128 (отклонение -</w:t>
      </w:r>
      <w:r w:rsidR="0076739B">
        <w:rPr>
          <w:noProof/>
          <w:sz w:val="26"/>
          <w:szCs w:val="26"/>
        </w:rPr>
        <w:t xml:space="preserve">43024,97 руб.). Также отмечалось, что бюджетная отчетность формировалась без учета подведомтсвенного учреждения. </w:t>
      </w:r>
      <w:r w:rsidR="00162691">
        <w:rPr>
          <w:noProof/>
          <w:sz w:val="26"/>
          <w:szCs w:val="26"/>
        </w:rPr>
        <w:t>Районной Думой представлены пояснения, а также информация о том, что замечания приняты к сведению и в ходе исполнения бюджета в 2014 году будут устранены.</w:t>
      </w:r>
    </w:p>
    <w:p w:rsidR="00A15CC6" w:rsidRDefault="00162691" w:rsidP="00C400C5">
      <w:pPr>
        <w:pStyle w:val="Iniiaiieoaeno21"/>
        <w:ind w:firstLine="426"/>
        <w:rPr>
          <w:b/>
          <w:i/>
          <w:noProof/>
          <w:sz w:val="26"/>
          <w:szCs w:val="26"/>
        </w:rPr>
      </w:pPr>
      <w:r w:rsidRPr="00162691">
        <w:rPr>
          <w:b/>
          <w:i/>
          <w:noProof/>
          <w:sz w:val="26"/>
          <w:szCs w:val="26"/>
        </w:rPr>
        <w:t xml:space="preserve">отдел культуры администрации Усть-Удинского района  </w:t>
      </w:r>
    </w:p>
    <w:p w:rsidR="00162691" w:rsidRDefault="00BA5B07" w:rsidP="00C400C5">
      <w:pPr>
        <w:pStyle w:val="Iniiaiieoaeno21"/>
        <w:ind w:firstLine="426"/>
        <w:rPr>
          <w:noProof/>
          <w:sz w:val="26"/>
          <w:szCs w:val="26"/>
        </w:rPr>
      </w:pPr>
      <w:r>
        <w:rPr>
          <w:noProof/>
          <w:sz w:val="26"/>
          <w:szCs w:val="26"/>
        </w:rPr>
        <w:t>- установелны замечания к отдельным показателям форм бюджетной отчетности, а именно к ф. 0503110, ф. 0503121 (отклонение 250000 руб.), ф. 0503125 (отклонение 250000 руб.), ф. 0503127, ф. 0503128</w:t>
      </w:r>
      <w:r w:rsidR="00A70E87">
        <w:rPr>
          <w:noProof/>
          <w:sz w:val="26"/>
          <w:szCs w:val="26"/>
        </w:rPr>
        <w:t xml:space="preserve"> (отклонение 625734,02 руб.), ф. 0503163 (6132164,79 руб.), ф. 0503164 (отклонение 6057935,76 руб.), ф. 0503169 (нарушение применения плана счетов и  инструкции по её применению от 06.12.2010 № 162н)</w:t>
      </w:r>
      <w:r w:rsidR="00A93379">
        <w:rPr>
          <w:noProof/>
          <w:sz w:val="26"/>
          <w:szCs w:val="26"/>
        </w:rPr>
        <w:t xml:space="preserve">, </w:t>
      </w:r>
      <w:r w:rsidR="00A70E87">
        <w:rPr>
          <w:noProof/>
          <w:sz w:val="26"/>
          <w:szCs w:val="26"/>
        </w:rPr>
        <w:t>ф. 0503738 (</w:t>
      </w:r>
      <w:r w:rsidR="00A93379">
        <w:rPr>
          <w:noProof/>
          <w:sz w:val="26"/>
          <w:szCs w:val="26"/>
        </w:rPr>
        <w:t xml:space="preserve">отклонения </w:t>
      </w:r>
      <w:r w:rsidR="00A70E87">
        <w:rPr>
          <w:noProof/>
          <w:sz w:val="26"/>
          <w:szCs w:val="26"/>
        </w:rPr>
        <w:t>31560 руб.),</w:t>
      </w:r>
      <w:r w:rsidR="009A11BF">
        <w:rPr>
          <w:noProof/>
          <w:sz w:val="26"/>
          <w:szCs w:val="26"/>
        </w:rPr>
        <w:t xml:space="preserve"> ф. 0503766 не представлена, ф. 0503769</w:t>
      </w:r>
      <w:r w:rsidR="00A70E87">
        <w:rPr>
          <w:noProof/>
          <w:sz w:val="26"/>
          <w:szCs w:val="26"/>
        </w:rPr>
        <w:t xml:space="preserve"> </w:t>
      </w:r>
      <w:r>
        <w:rPr>
          <w:noProof/>
          <w:sz w:val="26"/>
          <w:szCs w:val="26"/>
        </w:rPr>
        <w:t xml:space="preserve"> </w:t>
      </w:r>
      <w:r w:rsidR="009A11BF">
        <w:rPr>
          <w:noProof/>
          <w:sz w:val="26"/>
          <w:szCs w:val="26"/>
        </w:rPr>
        <w:t>(нарушение применения плана счетов и  инструкции по её применению от 06.12.2010 № 174н).</w:t>
      </w:r>
      <w:r w:rsidR="00A93379">
        <w:rPr>
          <w:noProof/>
          <w:sz w:val="26"/>
          <w:szCs w:val="26"/>
        </w:rPr>
        <w:t xml:space="preserve"> Также установлено, что сопоставить данные в формах отчетности не представлялось возможным без правильно сформированной Главной книги, т.к. данные не подтверждались остатками в Главной книге. К проверке представлялась одна главная книга по бюджетным и ка</w:t>
      </w:r>
      <w:r w:rsidR="00E33832">
        <w:rPr>
          <w:noProof/>
          <w:sz w:val="26"/>
          <w:szCs w:val="26"/>
        </w:rPr>
        <w:t xml:space="preserve">зенным учреждениям, в то время как для ведение учета применяются Иструкции по бюджетному учету №162н от 06.12.2010г. для казенных учреждений и № 174н от 16.10.2010г. для бюджетных учреждений. </w:t>
      </w:r>
      <w:r w:rsidR="00A93379">
        <w:rPr>
          <w:noProof/>
          <w:sz w:val="26"/>
          <w:szCs w:val="26"/>
        </w:rPr>
        <w:t>В ходе проведения контрольного мероприятия отделу культуры вносили представление с требованиями о преведении представленной отчетности в предложенный срок. Отделом культуры вносились у</w:t>
      </w:r>
      <w:r w:rsidR="00E33832">
        <w:rPr>
          <w:noProof/>
          <w:sz w:val="26"/>
          <w:szCs w:val="26"/>
        </w:rPr>
        <w:t xml:space="preserve">точнения в ранее представленные формы отчетности. </w:t>
      </w:r>
    </w:p>
    <w:p w:rsidR="00E33832" w:rsidRDefault="00E33832" w:rsidP="00C400C5">
      <w:pPr>
        <w:pStyle w:val="Iniiaiieoaeno21"/>
        <w:ind w:firstLine="426"/>
        <w:rPr>
          <w:b/>
          <w:i/>
          <w:noProof/>
          <w:sz w:val="26"/>
          <w:szCs w:val="26"/>
        </w:rPr>
      </w:pPr>
      <w:r>
        <w:rPr>
          <w:b/>
          <w:i/>
          <w:noProof/>
          <w:sz w:val="26"/>
          <w:szCs w:val="26"/>
        </w:rPr>
        <w:t>комитет по управлению муниципальным имуществом Усть-Удинского района</w:t>
      </w:r>
    </w:p>
    <w:p w:rsidR="0068791D" w:rsidRDefault="00E33832" w:rsidP="00C400C5">
      <w:pPr>
        <w:pStyle w:val="Iniiaiieoaeno21"/>
        <w:ind w:firstLine="426"/>
        <w:rPr>
          <w:noProof/>
          <w:sz w:val="26"/>
          <w:szCs w:val="26"/>
        </w:rPr>
      </w:pPr>
      <w:r>
        <w:rPr>
          <w:noProof/>
          <w:sz w:val="26"/>
          <w:szCs w:val="26"/>
        </w:rPr>
        <w:t xml:space="preserve">- </w:t>
      </w:r>
      <w:r w:rsidR="00FB3AF0">
        <w:rPr>
          <w:noProof/>
          <w:sz w:val="26"/>
          <w:szCs w:val="26"/>
        </w:rPr>
        <w:t>установелны замечания к отдельным показателям форм бюджетной отчетности, а именно к ф. 0503130 (не заполнены отдельные графы), ф. 0503110 (несоответвие данных по расходам), ф.0503121 (несоответвие данных по КОСГУ</w:t>
      </w:r>
      <w:r w:rsidR="00B175E8">
        <w:rPr>
          <w:noProof/>
          <w:sz w:val="26"/>
          <w:szCs w:val="26"/>
        </w:rPr>
        <w:t>, незаполнены отдельные графы</w:t>
      </w:r>
      <w:r w:rsidR="00FB3AF0">
        <w:rPr>
          <w:noProof/>
          <w:sz w:val="26"/>
          <w:szCs w:val="26"/>
        </w:rPr>
        <w:t xml:space="preserve">), ф. 0503125 </w:t>
      </w:r>
      <w:r w:rsidR="00B175E8">
        <w:rPr>
          <w:noProof/>
          <w:sz w:val="26"/>
          <w:szCs w:val="26"/>
        </w:rPr>
        <w:t>(не отражены передачи другим бюджетам), ф. 0503127 (не заполнены отдельные графы), ф. 0503128 (данные не соответсвуют расходам, дебиторской и кредиторской задолженности), ф.0503168 (отклонения 1818 руб.)</w:t>
      </w:r>
      <w:r w:rsidR="005D25E6">
        <w:rPr>
          <w:noProof/>
          <w:sz w:val="26"/>
          <w:szCs w:val="26"/>
        </w:rPr>
        <w:t xml:space="preserve">. Также установлены случаи нарушения порядка применения бюджетной классификации №65н в части то, что передача другим </w:t>
      </w:r>
      <w:r w:rsidR="005D25E6">
        <w:rPr>
          <w:noProof/>
          <w:sz w:val="26"/>
          <w:szCs w:val="26"/>
        </w:rPr>
        <w:lastRenderedPageBreak/>
        <w:t>бюджетам  (поселениям) отражалась по КОСГУ 241, следовало по КСОГУ 251.Выявлен нарушения в части применения плана счетов, а именно не правильное отражение по счету 302.11 «Заработная плата», следовало на счете 302.26 «Расчеты по прочим работам, услугам» 20376,5 тыс. рублей (приказ № 162н).</w:t>
      </w:r>
      <w:r w:rsidR="0068791D">
        <w:rPr>
          <w:noProof/>
          <w:sz w:val="26"/>
          <w:szCs w:val="26"/>
        </w:rPr>
        <w:t xml:space="preserve"> Комитетом по управлению муниципальным имуществом в период проверки уточнялись отделные формы, а также по результатам рассмотрения акта КСО района представлялись пояснения, </w:t>
      </w:r>
      <w:r w:rsidR="00E87350">
        <w:rPr>
          <w:noProof/>
          <w:sz w:val="26"/>
          <w:szCs w:val="26"/>
        </w:rPr>
        <w:t>и</w:t>
      </w:r>
      <w:r w:rsidR="0068791D">
        <w:rPr>
          <w:noProof/>
          <w:sz w:val="26"/>
          <w:szCs w:val="26"/>
        </w:rPr>
        <w:t xml:space="preserve"> информация по устранению замечаний.</w:t>
      </w:r>
    </w:p>
    <w:p w:rsidR="00E33832" w:rsidRDefault="0068791D" w:rsidP="00C400C5">
      <w:pPr>
        <w:pStyle w:val="Iniiaiieoaeno21"/>
        <w:ind w:firstLine="426"/>
        <w:rPr>
          <w:b/>
          <w:i/>
          <w:noProof/>
          <w:sz w:val="26"/>
          <w:szCs w:val="26"/>
        </w:rPr>
      </w:pPr>
      <w:r w:rsidRPr="0068791D">
        <w:rPr>
          <w:b/>
          <w:i/>
          <w:noProof/>
          <w:sz w:val="26"/>
          <w:szCs w:val="26"/>
        </w:rPr>
        <w:t>управление образования муниципального образования «Усть-Удинский район»</w:t>
      </w:r>
    </w:p>
    <w:p w:rsidR="0068791D" w:rsidRDefault="001605E3" w:rsidP="00C400C5">
      <w:pPr>
        <w:pStyle w:val="Iniiaiieoaeno21"/>
        <w:ind w:firstLine="426"/>
        <w:rPr>
          <w:noProof/>
          <w:sz w:val="26"/>
          <w:szCs w:val="26"/>
        </w:rPr>
      </w:pPr>
      <w:r>
        <w:rPr>
          <w:noProof/>
          <w:sz w:val="26"/>
          <w:szCs w:val="26"/>
        </w:rPr>
        <w:t>- установ</w:t>
      </w:r>
      <w:r w:rsidR="00C40417" w:rsidRPr="00C40417">
        <w:rPr>
          <w:noProof/>
          <w:sz w:val="26"/>
          <w:szCs w:val="26"/>
        </w:rPr>
        <w:t>л</w:t>
      </w:r>
      <w:r>
        <w:rPr>
          <w:noProof/>
          <w:sz w:val="26"/>
          <w:szCs w:val="26"/>
        </w:rPr>
        <w:t>е</w:t>
      </w:r>
      <w:r w:rsidR="00C40417" w:rsidRPr="00C40417">
        <w:rPr>
          <w:noProof/>
          <w:sz w:val="26"/>
          <w:szCs w:val="26"/>
        </w:rPr>
        <w:t>ны замечания к отдельным показателям форм бюджетной</w:t>
      </w:r>
      <w:r w:rsidR="00C40417">
        <w:rPr>
          <w:noProof/>
          <w:sz w:val="26"/>
          <w:szCs w:val="26"/>
        </w:rPr>
        <w:t xml:space="preserve"> отчетности, а именно ф. 0503130 </w:t>
      </w:r>
      <w:r w:rsidR="002D3ECF">
        <w:rPr>
          <w:noProof/>
          <w:sz w:val="26"/>
          <w:szCs w:val="26"/>
        </w:rPr>
        <w:t xml:space="preserve">(не соответсвие баланса по данным главной книги по амортизации, отклонение 547861,91 руб., по счету </w:t>
      </w:r>
      <w:r w:rsidR="002D3ECF" w:rsidRPr="002D3ECF">
        <w:rPr>
          <w:b/>
          <w:noProof/>
          <w:sz w:val="26"/>
          <w:szCs w:val="26"/>
        </w:rPr>
        <w:t>205</w:t>
      </w:r>
      <w:r w:rsidR="002D3ECF">
        <w:rPr>
          <w:noProof/>
          <w:sz w:val="26"/>
          <w:szCs w:val="26"/>
        </w:rPr>
        <w:t xml:space="preserve"> отклонение 22397,24 руб., по счету 208 отклонения 1455241 руб.</w:t>
      </w:r>
      <w:r w:rsidR="001347CE">
        <w:rPr>
          <w:noProof/>
          <w:sz w:val="26"/>
          <w:szCs w:val="26"/>
        </w:rPr>
        <w:t>, по счетам 302 отклонение 1790512,74 руб.. по счетам 303 отклонение 8918,7 руб., ФИНАНСОВЫЙ РЕЗУЛЬТАТ отклонение 17837156,6 руб.</w:t>
      </w:r>
      <w:r w:rsidR="002D3ECF">
        <w:rPr>
          <w:noProof/>
          <w:sz w:val="26"/>
          <w:szCs w:val="26"/>
        </w:rPr>
        <w:t>)</w:t>
      </w:r>
      <w:r w:rsidR="001347CE">
        <w:rPr>
          <w:noProof/>
          <w:sz w:val="26"/>
          <w:szCs w:val="26"/>
        </w:rPr>
        <w:t>, ф. 0503110 (данные сформированы вместе с бюджетными и казенными учреждениями)</w:t>
      </w:r>
      <w:r w:rsidR="00810760">
        <w:rPr>
          <w:noProof/>
          <w:sz w:val="26"/>
          <w:szCs w:val="26"/>
        </w:rPr>
        <w:t>, ф. 0503125 (отклонение 121236 руб.), ф. 0503127 (расходы тражены по казенным и бюджетным учреждениям отражены вместе), ф. 0503128 не представлена, ф. 0503162 (отклонение 1159548,47 руб.), ф. 0503163 (отклонение 39779973,76 руб. в ходе проверки форма заменена)</w:t>
      </w:r>
      <w:r w:rsidR="00EC0B25">
        <w:rPr>
          <w:noProof/>
          <w:sz w:val="26"/>
          <w:szCs w:val="26"/>
        </w:rPr>
        <w:t xml:space="preserve">, ф. 0503164 (не соотвтетсвует утвержденным данным решением о бюджет 44,36 руб.), ф.0503168 (отклонение с данными главной книги амортизация основных средств 547861,91 руб., вложения в основные средства </w:t>
      </w:r>
      <w:r w:rsidR="004C50B6">
        <w:rPr>
          <w:noProof/>
          <w:sz w:val="26"/>
          <w:szCs w:val="26"/>
        </w:rPr>
        <w:t xml:space="preserve"> отклонение 16886,25 руб.</w:t>
      </w:r>
      <w:r w:rsidR="00EC0B25">
        <w:rPr>
          <w:noProof/>
          <w:sz w:val="26"/>
          <w:szCs w:val="26"/>
        </w:rPr>
        <w:t>)</w:t>
      </w:r>
      <w:r w:rsidR="00F65295">
        <w:rPr>
          <w:noProof/>
          <w:sz w:val="26"/>
          <w:szCs w:val="26"/>
        </w:rPr>
        <w:t>, ф. 0503169 (по счету 205 отклонение с главной книгой 22397,24 руб., по счету 208 отклонение с главной книгой 1456127,79, по счету 302 отклонение с главной книгой 1790512,74 руб., по счету 303 отклонение 8918,7 руб.), ф. 0503721 (отклонение 222664,86 руб.), ф. 0503725 (отклонение 121236 руб.), ф. 0503728 (ни одна графа формы отчетности не подтверждена)</w:t>
      </w:r>
      <w:r w:rsidR="00042F37">
        <w:rPr>
          <w:noProof/>
          <w:sz w:val="26"/>
          <w:szCs w:val="26"/>
        </w:rPr>
        <w:t xml:space="preserve">, ф. 0503766 (не отражено расходов 45694,5 руб.). </w:t>
      </w:r>
      <w:r w:rsidR="00035639">
        <w:rPr>
          <w:noProof/>
          <w:sz w:val="26"/>
          <w:szCs w:val="26"/>
        </w:rPr>
        <w:t xml:space="preserve">в ходе проверки представлялись дополнительные данные по корректировки главной книги в сумме 21662088,19 руб. </w:t>
      </w:r>
      <w:r w:rsidR="00592CC3">
        <w:rPr>
          <w:noProof/>
          <w:sz w:val="26"/>
          <w:szCs w:val="26"/>
        </w:rPr>
        <w:t xml:space="preserve">Из-за не надлежащего ведения бюджетного учета по казенным и бюджетным учреждениям в нарушение инструкций №162н и №174н в одной базе программного продукта 1С допущено искажение отчетности.  </w:t>
      </w:r>
      <w:r w:rsidR="00042F37">
        <w:rPr>
          <w:noProof/>
          <w:sz w:val="26"/>
          <w:szCs w:val="26"/>
        </w:rPr>
        <w:t xml:space="preserve">Управлением образования представлялись пояснения </w:t>
      </w:r>
      <w:r w:rsidR="00592CC3">
        <w:rPr>
          <w:noProof/>
          <w:sz w:val="26"/>
          <w:szCs w:val="26"/>
        </w:rPr>
        <w:t>на акт проверки. Представлялись обротно-сальдовые ведомости в рарезе подведомственных учреждений. Формы уточнялись, главная книга за 1 квартал 2014г. сформирована по видам финансового обеспечения в разрезе казенных и бюджетных учреждений, внесены исправительные проводки</w:t>
      </w:r>
      <w:r w:rsidR="00035639">
        <w:rPr>
          <w:noProof/>
          <w:sz w:val="26"/>
          <w:szCs w:val="26"/>
        </w:rPr>
        <w:t>.</w:t>
      </w:r>
    </w:p>
    <w:p w:rsidR="00971676" w:rsidRDefault="00A8712E" w:rsidP="00C400C5">
      <w:pPr>
        <w:pStyle w:val="Iniiaiieoaeno21"/>
        <w:ind w:firstLine="426"/>
        <w:rPr>
          <w:noProof/>
          <w:sz w:val="26"/>
          <w:szCs w:val="26"/>
        </w:rPr>
      </w:pPr>
      <w:r>
        <w:rPr>
          <w:noProof/>
          <w:sz w:val="26"/>
          <w:szCs w:val="26"/>
        </w:rPr>
        <w:t>Сводный отчет по результатам контрольного мероприятия «Внешняя проверка годовой отчетности главных администраторов бюджетных средств РМО «Усть-Удинский район» был направлен для сведения в адрес районной Думы и мэру РМО «Усть-Удинский район».</w:t>
      </w:r>
    </w:p>
    <w:p w:rsidR="00A8712E" w:rsidRDefault="00063F46" w:rsidP="00C400C5">
      <w:pPr>
        <w:pStyle w:val="Iniiaiieoaeno21"/>
        <w:ind w:firstLine="426"/>
        <w:rPr>
          <w:noProof/>
          <w:sz w:val="26"/>
          <w:szCs w:val="26"/>
        </w:rPr>
      </w:pPr>
      <w:r>
        <w:rPr>
          <w:noProof/>
          <w:sz w:val="26"/>
          <w:szCs w:val="26"/>
        </w:rPr>
        <w:t>В 2014 году проводилась экспертиза провекта решения районной Думы РМО «Усть-Удинский район» «Об исполнении районного бюджета за 2013 год». Так, районный бюджет был утвержден в окончательной редакции по доходам в объме 389768,3 тыс. рублей, по расходам 394652,2 тыс. рублей., дефицит бюджета 4883,9 тыс. рублей. Районный бюджет исполнен по доходам 388432,5 тыс. рублей или 99,66% от утвержденных бюджетных назначений, по расходам 391590,3 тыс. рублей или 99,22% к утвержденным бюджетным назначениям, с дефицитом 3157,8 тыс. рублей</w:t>
      </w:r>
      <w:r w:rsidR="00F51673">
        <w:rPr>
          <w:noProof/>
          <w:sz w:val="26"/>
          <w:szCs w:val="26"/>
        </w:rPr>
        <w:t xml:space="preserve">. В ходе проведения экспертизы </w:t>
      </w:r>
      <w:r w:rsidR="000D29CC">
        <w:rPr>
          <w:noProof/>
          <w:sz w:val="26"/>
          <w:szCs w:val="26"/>
        </w:rPr>
        <w:t>был выявлен факт того, что</w:t>
      </w:r>
      <w:r w:rsidR="00F51673">
        <w:rPr>
          <w:noProof/>
          <w:sz w:val="26"/>
          <w:szCs w:val="26"/>
        </w:rPr>
        <w:t xml:space="preserve"> в декабре </w:t>
      </w:r>
      <w:r w:rsidR="00F51673">
        <w:rPr>
          <w:noProof/>
          <w:sz w:val="26"/>
          <w:szCs w:val="26"/>
        </w:rPr>
        <w:lastRenderedPageBreak/>
        <w:t xml:space="preserve">2012 года были проданы 2 объекта (здание кинотеатра и гаража), при этом в течение 2013 года объекты не были списаны и стояли на балансе отдела культуры в нарушение Инструкции от 03.12.2010 г. № 162н. </w:t>
      </w:r>
      <w:r w:rsidR="000D29CC">
        <w:rPr>
          <w:noProof/>
          <w:sz w:val="26"/>
          <w:szCs w:val="26"/>
        </w:rPr>
        <w:t xml:space="preserve">Как </w:t>
      </w:r>
      <w:r w:rsidR="00F51673">
        <w:rPr>
          <w:noProof/>
          <w:sz w:val="26"/>
          <w:szCs w:val="26"/>
        </w:rPr>
        <w:t>было установлено</w:t>
      </w:r>
      <w:r w:rsidR="000D29CC">
        <w:rPr>
          <w:noProof/>
          <w:sz w:val="26"/>
          <w:szCs w:val="26"/>
        </w:rPr>
        <w:t>,</w:t>
      </w:r>
      <w:r w:rsidR="00F51673">
        <w:rPr>
          <w:noProof/>
          <w:sz w:val="26"/>
          <w:szCs w:val="26"/>
        </w:rPr>
        <w:t xml:space="preserve"> распоряжение комитета по управлению муниципальным иммуществом о списании зданий с баланса издано 12.11.2013г., при этом в отдел культуры указанное распоряжение представлено 06.05.2014 года. </w:t>
      </w:r>
      <w:r w:rsidR="000D29CC">
        <w:rPr>
          <w:noProof/>
          <w:sz w:val="26"/>
          <w:szCs w:val="26"/>
        </w:rPr>
        <w:t>Также установелны отдельные замечания к формам бюджетной отчетности</w:t>
      </w:r>
      <w:r w:rsidR="00326FA9">
        <w:rPr>
          <w:noProof/>
          <w:sz w:val="26"/>
          <w:szCs w:val="26"/>
        </w:rPr>
        <w:t>, влияющих на полноту показателй отчетности.</w:t>
      </w:r>
      <w:r w:rsidR="00D977BB">
        <w:rPr>
          <w:noProof/>
          <w:sz w:val="26"/>
          <w:szCs w:val="26"/>
        </w:rPr>
        <w:t xml:space="preserve"> В отношении заполнения форм бюджетной отчетности 0503125, 0503725 было предложено разработать единый подход, поскольку были выявлены случаи неправильного применения </w:t>
      </w:r>
      <w:r w:rsidR="00A50D1C">
        <w:rPr>
          <w:noProof/>
          <w:sz w:val="26"/>
          <w:szCs w:val="26"/>
        </w:rPr>
        <w:t>КОСГУ</w:t>
      </w:r>
      <w:r w:rsidR="00D977BB">
        <w:rPr>
          <w:noProof/>
          <w:sz w:val="26"/>
          <w:szCs w:val="26"/>
        </w:rPr>
        <w:t xml:space="preserve"> в части перечислений</w:t>
      </w:r>
      <w:r w:rsidR="00A50D1C">
        <w:rPr>
          <w:noProof/>
          <w:sz w:val="26"/>
          <w:szCs w:val="26"/>
        </w:rPr>
        <w:t xml:space="preserve"> (передачи)</w:t>
      </w:r>
      <w:r w:rsidR="00D977BB">
        <w:rPr>
          <w:noProof/>
          <w:sz w:val="26"/>
          <w:szCs w:val="26"/>
        </w:rPr>
        <w:t xml:space="preserve"> между бюджетами </w:t>
      </w:r>
      <w:r w:rsidR="00C65D9F">
        <w:rPr>
          <w:noProof/>
          <w:sz w:val="26"/>
          <w:szCs w:val="26"/>
        </w:rPr>
        <w:t>района и поселений.</w:t>
      </w:r>
    </w:p>
    <w:p w:rsidR="00326FA9" w:rsidRDefault="00326FA9" w:rsidP="00C400C5">
      <w:pPr>
        <w:pStyle w:val="Iniiaiieoaeno21"/>
        <w:ind w:firstLine="426"/>
        <w:rPr>
          <w:noProof/>
          <w:sz w:val="26"/>
          <w:szCs w:val="26"/>
        </w:rPr>
      </w:pPr>
      <w:r>
        <w:rPr>
          <w:noProof/>
          <w:sz w:val="26"/>
          <w:szCs w:val="26"/>
        </w:rPr>
        <w:t>Контрольно-счетным органом также проводилась внешняя проверка годовой бюджетной отчетности</w:t>
      </w:r>
      <w:r w:rsidR="009F096D">
        <w:rPr>
          <w:noProof/>
          <w:sz w:val="26"/>
          <w:szCs w:val="26"/>
        </w:rPr>
        <w:t xml:space="preserve"> за 2013 год</w:t>
      </w:r>
      <w:r>
        <w:rPr>
          <w:noProof/>
          <w:sz w:val="26"/>
          <w:szCs w:val="26"/>
        </w:rPr>
        <w:t xml:space="preserve"> </w:t>
      </w:r>
      <w:r w:rsidR="009F096D">
        <w:rPr>
          <w:noProof/>
          <w:sz w:val="26"/>
          <w:szCs w:val="26"/>
        </w:rPr>
        <w:t xml:space="preserve">в отношении муниципальных образований района по соглашениям о передачи полномочий по осуществлению внешнего муниципального финансового контроля </w:t>
      </w:r>
      <w:r w:rsidR="00024192">
        <w:rPr>
          <w:noProof/>
          <w:sz w:val="26"/>
          <w:szCs w:val="26"/>
        </w:rPr>
        <w:t xml:space="preserve">с уровня поселений </w:t>
      </w:r>
      <w:r w:rsidR="009F096D">
        <w:rPr>
          <w:noProof/>
          <w:sz w:val="26"/>
          <w:szCs w:val="26"/>
        </w:rPr>
        <w:t>на уровень района.</w:t>
      </w:r>
      <w:r w:rsidR="00024192">
        <w:rPr>
          <w:noProof/>
          <w:sz w:val="26"/>
          <w:szCs w:val="26"/>
        </w:rPr>
        <w:t xml:space="preserve"> Отмеченные соглашения</w:t>
      </w:r>
      <w:r w:rsidR="00024192" w:rsidRPr="00024192">
        <w:rPr>
          <w:noProof/>
          <w:sz w:val="26"/>
          <w:szCs w:val="26"/>
        </w:rPr>
        <w:t xml:space="preserve"> </w:t>
      </w:r>
      <w:r w:rsidR="00024192">
        <w:rPr>
          <w:noProof/>
          <w:sz w:val="26"/>
          <w:szCs w:val="26"/>
        </w:rPr>
        <w:t>заключены со всеми муниципальными образованиями района.</w:t>
      </w:r>
      <w:r w:rsidR="009F096D">
        <w:rPr>
          <w:noProof/>
          <w:sz w:val="26"/>
          <w:szCs w:val="26"/>
        </w:rPr>
        <w:t xml:space="preserve"> Экспертно-аналитические мероприятия </w:t>
      </w:r>
      <w:r w:rsidR="00024192">
        <w:rPr>
          <w:noProof/>
          <w:sz w:val="26"/>
          <w:szCs w:val="26"/>
        </w:rPr>
        <w:t xml:space="preserve">по </w:t>
      </w:r>
      <w:r w:rsidR="009F096D">
        <w:rPr>
          <w:noProof/>
          <w:sz w:val="26"/>
          <w:szCs w:val="26"/>
        </w:rPr>
        <w:t xml:space="preserve">внешней проверки годовой бюджетной отчетности проведены в отношении </w:t>
      </w:r>
      <w:r w:rsidR="003A5C6E">
        <w:rPr>
          <w:noProof/>
          <w:sz w:val="26"/>
          <w:szCs w:val="26"/>
        </w:rPr>
        <w:t xml:space="preserve">9 </w:t>
      </w:r>
      <w:r w:rsidR="009F096D">
        <w:rPr>
          <w:noProof/>
          <w:sz w:val="26"/>
          <w:szCs w:val="26"/>
        </w:rPr>
        <w:t>бюджетов Аталанского муниципального образования, Балаганкинского муниципального образования, Игжейского муниципального образования, Молькинского муниципального образования, Новоудинского муниципального образования, Светлолобовского муниципального образования,</w:t>
      </w:r>
      <w:r w:rsidR="003A5C6E">
        <w:rPr>
          <w:noProof/>
          <w:sz w:val="26"/>
          <w:szCs w:val="26"/>
        </w:rPr>
        <w:t xml:space="preserve"> Среднемуйское муниципальное образование, </w:t>
      </w:r>
      <w:r w:rsidR="009F096D">
        <w:rPr>
          <w:noProof/>
          <w:sz w:val="26"/>
          <w:szCs w:val="26"/>
        </w:rPr>
        <w:t>Усть-Удинского муниципального образования, Юголокск</w:t>
      </w:r>
      <w:r w:rsidR="003A5C6E">
        <w:rPr>
          <w:noProof/>
          <w:sz w:val="26"/>
          <w:szCs w:val="26"/>
        </w:rPr>
        <w:t xml:space="preserve">ого муниципального образования. 5 муниципальных образований (Аносовское муниципальное образование, Ключинское муниципальное образование, Малышевское муниципальное образование, Подволоченское муниципальное образование, </w:t>
      </w:r>
      <w:r w:rsidR="00AE63CD">
        <w:rPr>
          <w:noProof/>
          <w:sz w:val="26"/>
          <w:szCs w:val="26"/>
        </w:rPr>
        <w:t xml:space="preserve">Чичковское муниципальное образование) </w:t>
      </w:r>
      <w:r w:rsidR="003A5C6E">
        <w:rPr>
          <w:noProof/>
          <w:sz w:val="26"/>
          <w:szCs w:val="26"/>
        </w:rPr>
        <w:t>утвердили отчеты об исполнении бюджетов без проведения внешней проверки.</w:t>
      </w:r>
    </w:p>
    <w:p w:rsidR="003A5C6E" w:rsidRDefault="003A5C6E" w:rsidP="00C400C5">
      <w:pPr>
        <w:pStyle w:val="Iniiaiieoaeno21"/>
        <w:ind w:firstLine="426"/>
        <w:rPr>
          <w:noProof/>
          <w:sz w:val="26"/>
          <w:szCs w:val="26"/>
        </w:rPr>
      </w:pPr>
      <w:r>
        <w:rPr>
          <w:noProof/>
          <w:sz w:val="26"/>
          <w:szCs w:val="26"/>
        </w:rPr>
        <w:t>Основные замечания</w:t>
      </w:r>
      <w:r w:rsidR="00AE63CD">
        <w:rPr>
          <w:noProof/>
          <w:sz w:val="26"/>
          <w:szCs w:val="26"/>
        </w:rPr>
        <w:t xml:space="preserve"> и принятые по ним меры муниципальными образованиями:</w:t>
      </w:r>
    </w:p>
    <w:p w:rsidR="00A50D1C" w:rsidRDefault="00AE63CD" w:rsidP="00C400C5">
      <w:pPr>
        <w:pStyle w:val="Iniiaiieoaeno21"/>
        <w:ind w:firstLine="426"/>
        <w:rPr>
          <w:noProof/>
          <w:sz w:val="26"/>
          <w:szCs w:val="26"/>
        </w:rPr>
      </w:pPr>
      <w:r>
        <w:rPr>
          <w:noProof/>
          <w:sz w:val="26"/>
          <w:szCs w:val="26"/>
        </w:rPr>
        <w:t>-</w:t>
      </w:r>
      <w:r w:rsidR="004C4ACD">
        <w:rPr>
          <w:noProof/>
          <w:sz w:val="26"/>
          <w:szCs w:val="26"/>
        </w:rPr>
        <w:t xml:space="preserve"> </w:t>
      </w:r>
      <w:r w:rsidR="00A50D1C">
        <w:rPr>
          <w:noProof/>
          <w:sz w:val="26"/>
          <w:szCs w:val="26"/>
        </w:rPr>
        <w:t>завышалась кредиторская задолженность на сумму согласованной неустойки;</w:t>
      </w:r>
    </w:p>
    <w:p w:rsidR="00A50D1C" w:rsidRDefault="00A50D1C" w:rsidP="00C400C5">
      <w:pPr>
        <w:pStyle w:val="Iniiaiieoaeno21"/>
        <w:ind w:firstLine="426"/>
        <w:rPr>
          <w:noProof/>
          <w:sz w:val="26"/>
          <w:szCs w:val="26"/>
        </w:rPr>
      </w:pPr>
      <w:r>
        <w:rPr>
          <w:noProof/>
          <w:sz w:val="26"/>
          <w:szCs w:val="26"/>
        </w:rPr>
        <w:t>- искажение данных по кредиторской задолженности в связи с нарушением применения</w:t>
      </w:r>
      <w:r w:rsidR="00967175">
        <w:rPr>
          <w:noProof/>
          <w:sz w:val="26"/>
          <w:szCs w:val="26"/>
        </w:rPr>
        <w:t xml:space="preserve"> плана счетов и инструкции по её применению №162н от 06.12.2010г.</w:t>
      </w:r>
      <w:r w:rsidR="00D06E58">
        <w:rPr>
          <w:noProof/>
          <w:sz w:val="26"/>
          <w:szCs w:val="26"/>
        </w:rPr>
        <w:t>, предоплата должна отражаться на счете 020600000 «расчеты по выданным авансам»</w:t>
      </w:r>
      <w:r w:rsidR="00967175">
        <w:rPr>
          <w:noProof/>
          <w:sz w:val="26"/>
          <w:szCs w:val="26"/>
        </w:rPr>
        <w:t>;</w:t>
      </w:r>
    </w:p>
    <w:p w:rsidR="00AE63CD" w:rsidRDefault="00967175" w:rsidP="00C400C5">
      <w:pPr>
        <w:pStyle w:val="Iniiaiieoaeno21"/>
        <w:ind w:firstLine="426"/>
        <w:rPr>
          <w:noProof/>
          <w:sz w:val="26"/>
          <w:szCs w:val="26"/>
        </w:rPr>
      </w:pPr>
      <w:r>
        <w:rPr>
          <w:noProof/>
          <w:sz w:val="26"/>
          <w:szCs w:val="26"/>
        </w:rPr>
        <w:t xml:space="preserve">- </w:t>
      </w:r>
      <w:r w:rsidR="00194952">
        <w:rPr>
          <w:noProof/>
          <w:sz w:val="26"/>
          <w:szCs w:val="26"/>
        </w:rPr>
        <w:t>по счету 140110180 отражались</w:t>
      </w:r>
      <w:r w:rsidR="006A3C57">
        <w:rPr>
          <w:noProof/>
          <w:sz w:val="26"/>
          <w:szCs w:val="26"/>
        </w:rPr>
        <w:t xml:space="preserve"> </w:t>
      </w:r>
      <w:r w:rsidR="00E54764">
        <w:rPr>
          <w:noProof/>
          <w:sz w:val="26"/>
          <w:szCs w:val="26"/>
        </w:rPr>
        <w:t>поступления</w:t>
      </w:r>
      <w:r w:rsidR="006A3C57">
        <w:rPr>
          <w:noProof/>
          <w:sz w:val="26"/>
          <w:szCs w:val="26"/>
        </w:rPr>
        <w:t xml:space="preserve"> основных средств (</w:t>
      </w:r>
      <w:r w:rsidR="00B948D7">
        <w:rPr>
          <w:noProof/>
          <w:sz w:val="26"/>
          <w:szCs w:val="26"/>
        </w:rPr>
        <w:t>библиотечный фонд, автобус и др.</w:t>
      </w:r>
      <w:r w:rsidR="006A3C57">
        <w:rPr>
          <w:noProof/>
          <w:sz w:val="26"/>
          <w:szCs w:val="26"/>
        </w:rPr>
        <w:t>)</w:t>
      </w:r>
      <w:r w:rsidR="00B948D7">
        <w:rPr>
          <w:noProof/>
          <w:sz w:val="26"/>
          <w:szCs w:val="26"/>
        </w:rPr>
        <w:t xml:space="preserve"> как безвозмездные поступления, что нарушает порядок применения бюджетной классификации </w:t>
      </w:r>
      <w:r w:rsidR="00E54764">
        <w:rPr>
          <w:noProof/>
          <w:sz w:val="26"/>
          <w:szCs w:val="26"/>
        </w:rPr>
        <w:t>№</w:t>
      </w:r>
      <w:r w:rsidR="00B948D7">
        <w:rPr>
          <w:noProof/>
          <w:sz w:val="26"/>
          <w:szCs w:val="26"/>
        </w:rPr>
        <w:t xml:space="preserve">65н, следовало отражать по счету 140110151, поскольку </w:t>
      </w:r>
      <w:r w:rsidR="00562DAB">
        <w:rPr>
          <w:noProof/>
          <w:sz w:val="26"/>
          <w:szCs w:val="26"/>
        </w:rPr>
        <w:t xml:space="preserve">безвозмедная передача осуществлялась между </w:t>
      </w:r>
      <w:r w:rsidR="00A50D1C">
        <w:rPr>
          <w:noProof/>
          <w:sz w:val="26"/>
          <w:szCs w:val="26"/>
        </w:rPr>
        <w:t>учреждениями разных бюджетов (районного и поселений);</w:t>
      </w:r>
    </w:p>
    <w:p w:rsidR="00A50D1C" w:rsidRDefault="00D06E58" w:rsidP="00C400C5">
      <w:pPr>
        <w:pStyle w:val="Iniiaiieoaeno21"/>
        <w:ind w:firstLine="426"/>
        <w:rPr>
          <w:sz w:val="26"/>
          <w:szCs w:val="26"/>
        </w:rPr>
      </w:pPr>
      <w:r w:rsidRPr="007A7C3F">
        <w:rPr>
          <w:noProof/>
          <w:sz w:val="26"/>
          <w:szCs w:val="26"/>
        </w:rPr>
        <w:t xml:space="preserve">- </w:t>
      </w:r>
      <w:r w:rsidR="00A50D1C" w:rsidRPr="007A7C3F">
        <w:rPr>
          <w:noProof/>
          <w:sz w:val="26"/>
          <w:szCs w:val="26"/>
        </w:rPr>
        <w:t xml:space="preserve"> </w:t>
      </w:r>
      <w:r w:rsidRPr="007A7C3F">
        <w:rPr>
          <w:sz w:val="26"/>
          <w:szCs w:val="26"/>
        </w:rPr>
        <w:t xml:space="preserve">Администрация </w:t>
      </w:r>
      <w:r w:rsidR="00704D7E">
        <w:rPr>
          <w:sz w:val="26"/>
          <w:szCs w:val="26"/>
        </w:rPr>
        <w:t>муниципального образования</w:t>
      </w:r>
      <w:r w:rsidRPr="00D06E58">
        <w:rPr>
          <w:sz w:val="26"/>
          <w:szCs w:val="26"/>
        </w:rPr>
        <w:t xml:space="preserve"> заключила муниципальный контракт для строительства жилых домов по программе «Переселение граждан из ветхого и аварийного жилищного фонда в муниципальном образовании» в сумме 6900,5 тыс. рублей. Однако решением Думы о бюджете поселения бюджетные ассигнования по указанной программе доведены в объеме 1943,9 тыс. рублей. В соответствии с п. 3 ст. 219 Бюджетного кодекса РФ, получатель бюджетных средств принимает бюджетные обязательства в пределах лимитов бюджетных обязательств. Таким образом, Администрацией </w:t>
      </w:r>
      <w:r w:rsidRPr="00024192">
        <w:rPr>
          <w:b/>
          <w:sz w:val="26"/>
          <w:szCs w:val="26"/>
        </w:rPr>
        <w:t xml:space="preserve">в нарушение п. 3 ст. 219 БК РФ </w:t>
      </w:r>
      <w:r w:rsidRPr="00024192">
        <w:rPr>
          <w:b/>
          <w:sz w:val="26"/>
          <w:szCs w:val="26"/>
        </w:rPr>
        <w:lastRenderedPageBreak/>
        <w:t>приняты бюджетные обязательства сверх доведенных лимитов. Сумма нарушения составила 4956,6 тыс. рублей.</w:t>
      </w:r>
      <w:r>
        <w:rPr>
          <w:sz w:val="26"/>
          <w:szCs w:val="26"/>
        </w:rPr>
        <w:t xml:space="preserve"> По данному факту информация направлялась в прокуратуру района.</w:t>
      </w:r>
      <w:r w:rsidR="00E54764">
        <w:rPr>
          <w:sz w:val="26"/>
          <w:szCs w:val="26"/>
        </w:rPr>
        <w:t xml:space="preserve"> </w:t>
      </w:r>
      <w:r w:rsidR="007A7C3F">
        <w:rPr>
          <w:sz w:val="26"/>
          <w:szCs w:val="26"/>
        </w:rPr>
        <w:t>Информация о принятых мерах не поступала</w:t>
      </w:r>
      <w:r w:rsidR="00E54764">
        <w:rPr>
          <w:sz w:val="26"/>
          <w:szCs w:val="26"/>
        </w:rPr>
        <w:t xml:space="preserve">. </w:t>
      </w:r>
    </w:p>
    <w:p w:rsidR="00024192" w:rsidRDefault="00024192" w:rsidP="00C400C5">
      <w:pPr>
        <w:pStyle w:val="Iniiaiieoaeno21"/>
        <w:ind w:firstLine="426"/>
        <w:rPr>
          <w:sz w:val="26"/>
          <w:szCs w:val="26"/>
        </w:rPr>
      </w:pPr>
      <w:r>
        <w:rPr>
          <w:sz w:val="26"/>
          <w:szCs w:val="26"/>
        </w:rPr>
        <w:t xml:space="preserve">Установлены и другие нарушения по отдельным показателям, влияющим на полноту и достоверность </w:t>
      </w:r>
      <w:r w:rsidR="00845010">
        <w:rPr>
          <w:sz w:val="26"/>
          <w:szCs w:val="26"/>
        </w:rPr>
        <w:t xml:space="preserve">отдельных </w:t>
      </w:r>
      <w:r>
        <w:rPr>
          <w:sz w:val="26"/>
          <w:szCs w:val="26"/>
        </w:rPr>
        <w:t>форм бюджетной отчетности. Также установлены замечания к проектам решений об исполнении бюджетов.</w:t>
      </w:r>
      <w:r w:rsidR="00E54764">
        <w:rPr>
          <w:sz w:val="26"/>
          <w:szCs w:val="26"/>
        </w:rPr>
        <w:t xml:space="preserve"> Основные замечания по проектам решения отмечались в том, что в текстовой части решения указывались общие плановые значения, а не фактические по доходам и расходам.</w:t>
      </w:r>
    </w:p>
    <w:p w:rsidR="00024192" w:rsidRPr="00D06E58" w:rsidRDefault="00024192" w:rsidP="00C400C5">
      <w:pPr>
        <w:pStyle w:val="Iniiaiieoaeno21"/>
        <w:ind w:firstLine="426"/>
        <w:rPr>
          <w:noProof/>
          <w:sz w:val="26"/>
          <w:szCs w:val="26"/>
        </w:rPr>
      </w:pPr>
      <w:r>
        <w:rPr>
          <w:sz w:val="26"/>
          <w:szCs w:val="26"/>
        </w:rPr>
        <w:t>Муниципальными образованиями представлялись пояснения, устранялись замечания к формам, представлялись уточненные формы, а также поступала информация о принятии к сведению и соблюдение установленных норм при подготовке</w:t>
      </w:r>
      <w:r w:rsidR="00531D7D">
        <w:rPr>
          <w:sz w:val="26"/>
          <w:szCs w:val="26"/>
        </w:rPr>
        <w:t xml:space="preserve"> отчетности в последующие годы.  </w:t>
      </w:r>
    </w:p>
    <w:p w:rsidR="00531D7D" w:rsidRDefault="00531D7D" w:rsidP="00293685">
      <w:pPr>
        <w:pStyle w:val="Iniiaiieoaeno21"/>
        <w:numPr>
          <w:ilvl w:val="1"/>
          <w:numId w:val="4"/>
        </w:numPr>
        <w:jc w:val="center"/>
        <w:rPr>
          <w:b/>
          <w:sz w:val="26"/>
          <w:szCs w:val="26"/>
        </w:rPr>
      </w:pPr>
      <w:r>
        <w:rPr>
          <w:b/>
          <w:sz w:val="26"/>
          <w:szCs w:val="26"/>
        </w:rPr>
        <w:t>Экспертиза проектов решений о местных бюджетах</w:t>
      </w:r>
    </w:p>
    <w:p w:rsidR="00531D7D" w:rsidRDefault="00531D7D" w:rsidP="00531D7D">
      <w:pPr>
        <w:pStyle w:val="Iniiaiieoaeno21"/>
        <w:ind w:firstLine="426"/>
        <w:rPr>
          <w:sz w:val="26"/>
          <w:szCs w:val="26"/>
        </w:rPr>
      </w:pPr>
      <w:r>
        <w:rPr>
          <w:sz w:val="26"/>
          <w:szCs w:val="26"/>
        </w:rPr>
        <w:t>В 2014 году контрольно-счетным органом проводились экспертно-анали</w:t>
      </w:r>
      <w:r w:rsidR="00DD5CBA">
        <w:rPr>
          <w:sz w:val="26"/>
          <w:szCs w:val="26"/>
        </w:rPr>
        <w:t>тические мероприятия по экспертизе проектов решений о внесениях изменений в бюджеты</w:t>
      </w:r>
      <w:r w:rsidR="00225BAA">
        <w:rPr>
          <w:sz w:val="26"/>
          <w:szCs w:val="26"/>
        </w:rPr>
        <w:t xml:space="preserve"> 2014 года и проекты решений о бюджете на очередной финансовый год и плановый период 2015-2017гг. муниципальных образований и района.</w:t>
      </w:r>
    </w:p>
    <w:p w:rsidR="00225BAA" w:rsidRDefault="00225BAA" w:rsidP="00531D7D">
      <w:pPr>
        <w:pStyle w:val="Iniiaiieoaeno21"/>
        <w:ind w:firstLine="426"/>
        <w:rPr>
          <w:sz w:val="26"/>
          <w:szCs w:val="26"/>
        </w:rPr>
      </w:pPr>
      <w:r>
        <w:rPr>
          <w:sz w:val="26"/>
          <w:szCs w:val="26"/>
        </w:rPr>
        <w:t xml:space="preserve">Всего экспертизой охвачено </w:t>
      </w:r>
      <w:r w:rsidRPr="00E54764">
        <w:rPr>
          <w:b/>
          <w:sz w:val="26"/>
          <w:szCs w:val="26"/>
        </w:rPr>
        <w:t>73</w:t>
      </w:r>
      <w:r>
        <w:rPr>
          <w:sz w:val="26"/>
          <w:szCs w:val="26"/>
        </w:rPr>
        <w:t xml:space="preserve"> проектов решения о бюджете, из них </w:t>
      </w:r>
      <w:r w:rsidRPr="00E54764">
        <w:rPr>
          <w:b/>
          <w:sz w:val="26"/>
          <w:szCs w:val="26"/>
        </w:rPr>
        <w:t>15</w:t>
      </w:r>
      <w:r>
        <w:rPr>
          <w:sz w:val="26"/>
          <w:szCs w:val="26"/>
        </w:rPr>
        <w:t xml:space="preserve"> проектов о бюджете на 2015 год и плановый период 2016 и 2017 годов и </w:t>
      </w:r>
      <w:r w:rsidRPr="00E54764">
        <w:rPr>
          <w:b/>
          <w:sz w:val="26"/>
          <w:szCs w:val="26"/>
        </w:rPr>
        <w:t>58</w:t>
      </w:r>
      <w:r>
        <w:rPr>
          <w:sz w:val="26"/>
          <w:szCs w:val="26"/>
        </w:rPr>
        <w:t xml:space="preserve"> проектов о внесении изменений в текущий 2014 год.</w:t>
      </w:r>
    </w:p>
    <w:p w:rsidR="00225BAA" w:rsidRDefault="00225BAA" w:rsidP="00531D7D">
      <w:pPr>
        <w:pStyle w:val="Iniiaiieoaeno21"/>
        <w:ind w:firstLine="426"/>
        <w:rPr>
          <w:sz w:val="26"/>
          <w:szCs w:val="26"/>
        </w:rPr>
      </w:pPr>
      <w:r w:rsidRPr="008B4A68">
        <w:rPr>
          <w:sz w:val="26"/>
          <w:szCs w:val="26"/>
        </w:rPr>
        <w:t>Основные замечания и принимаемые по ним меры</w:t>
      </w:r>
      <w:r w:rsidR="004B31E7" w:rsidRPr="008B4A68">
        <w:rPr>
          <w:sz w:val="26"/>
          <w:szCs w:val="26"/>
        </w:rPr>
        <w:t xml:space="preserve"> заключаются в следующем:</w:t>
      </w:r>
    </w:p>
    <w:p w:rsidR="00AE12D8" w:rsidRPr="00AE12D8" w:rsidRDefault="00AE12D8" w:rsidP="00531D7D">
      <w:pPr>
        <w:pStyle w:val="Iniiaiieoaeno21"/>
        <w:ind w:firstLine="426"/>
        <w:rPr>
          <w:b/>
          <w:i/>
          <w:sz w:val="26"/>
          <w:szCs w:val="26"/>
        </w:rPr>
      </w:pPr>
      <w:r w:rsidRPr="00AE12D8">
        <w:rPr>
          <w:b/>
          <w:i/>
          <w:sz w:val="26"/>
          <w:szCs w:val="26"/>
        </w:rPr>
        <w:t>экспертиза проектов решений о внесении изменений в бюджет</w:t>
      </w:r>
    </w:p>
    <w:p w:rsidR="004B31E7" w:rsidRDefault="004B31E7" w:rsidP="00531D7D">
      <w:pPr>
        <w:pStyle w:val="Iniiaiieoaeno21"/>
        <w:ind w:firstLine="426"/>
        <w:rPr>
          <w:sz w:val="26"/>
          <w:szCs w:val="26"/>
        </w:rPr>
      </w:pPr>
      <w:r w:rsidRPr="008B4A68">
        <w:rPr>
          <w:sz w:val="26"/>
          <w:szCs w:val="26"/>
        </w:rPr>
        <w:t>-</w:t>
      </w:r>
      <w:r w:rsidR="008B4A68">
        <w:rPr>
          <w:sz w:val="26"/>
          <w:szCs w:val="26"/>
        </w:rPr>
        <w:t xml:space="preserve"> на экспертизу представлялись </w:t>
      </w:r>
      <w:r w:rsidR="008B4A68" w:rsidRPr="008B4A68">
        <w:rPr>
          <w:sz w:val="26"/>
          <w:szCs w:val="26"/>
        </w:rPr>
        <w:t>проект</w:t>
      </w:r>
      <w:r w:rsidR="008B4A68">
        <w:rPr>
          <w:sz w:val="26"/>
          <w:szCs w:val="26"/>
        </w:rPr>
        <w:t>ы решений</w:t>
      </w:r>
      <w:r w:rsidR="008B4A68" w:rsidRPr="008B4A68">
        <w:rPr>
          <w:sz w:val="26"/>
          <w:szCs w:val="26"/>
        </w:rPr>
        <w:t xml:space="preserve"> Дум муниципального образования «О внесении изменений и дополнений в решение «О бюджете муниципального образования на 201</w:t>
      </w:r>
      <w:r w:rsidR="008B4A68">
        <w:rPr>
          <w:sz w:val="26"/>
          <w:szCs w:val="26"/>
        </w:rPr>
        <w:t>3</w:t>
      </w:r>
      <w:r w:rsidR="008B4A68" w:rsidRPr="008B4A68">
        <w:rPr>
          <w:sz w:val="26"/>
          <w:szCs w:val="26"/>
        </w:rPr>
        <w:t xml:space="preserve"> год и плановый период 201</w:t>
      </w:r>
      <w:r w:rsidR="008B4A68">
        <w:rPr>
          <w:sz w:val="26"/>
          <w:szCs w:val="26"/>
        </w:rPr>
        <w:t>4</w:t>
      </w:r>
      <w:r w:rsidR="008B4A68" w:rsidRPr="008B4A68">
        <w:rPr>
          <w:sz w:val="26"/>
          <w:szCs w:val="26"/>
        </w:rPr>
        <w:t xml:space="preserve"> и 201</w:t>
      </w:r>
      <w:r w:rsidR="008B4A68">
        <w:rPr>
          <w:sz w:val="26"/>
          <w:szCs w:val="26"/>
        </w:rPr>
        <w:t>5 годов», в ходе которой</w:t>
      </w:r>
      <w:r w:rsidR="008B4A68" w:rsidRPr="008B4A68">
        <w:rPr>
          <w:sz w:val="26"/>
          <w:szCs w:val="26"/>
        </w:rPr>
        <w:t xml:space="preserve"> установлено, что принятие такого решения в 201</w:t>
      </w:r>
      <w:r w:rsidR="008B4A68">
        <w:rPr>
          <w:sz w:val="26"/>
          <w:szCs w:val="26"/>
        </w:rPr>
        <w:t>4</w:t>
      </w:r>
      <w:r w:rsidR="008B4A68" w:rsidRPr="008B4A68">
        <w:rPr>
          <w:sz w:val="26"/>
          <w:szCs w:val="26"/>
        </w:rPr>
        <w:t xml:space="preserve"> году противоречит требованиям Бюджетного кодекса РФ, а именно ст. 5, поскольку решение о бюджете вступает в силу с 1 января и действует по 31 декабря финансового года</w:t>
      </w:r>
      <w:r w:rsidR="008B4A68">
        <w:rPr>
          <w:sz w:val="26"/>
          <w:szCs w:val="26"/>
        </w:rPr>
        <w:t>;</w:t>
      </w:r>
    </w:p>
    <w:p w:rsidR="00AD1B9A" w:rsidRDefault="008B4A68" w:rsidP="00531D7D">
      <w:pPr>
        <w:pStyle w:val="Iniiaiieoaeno21"/>
        <w:ind w:firstLine="426"/>
        <w:rPr>
          <w:sz w:val="26"/>
          <w:szCs w:val="26"/>
        </w:rPr>
      </w:pPr>
      <w:r>
        <w:rPr>
          <w:sz w:val="26"/>
          <w:szCs w:val="26"/>
        </w:rPr>
        <w:t xml:space="preserve">- </w:t>
      </w:r>
      <w:r w:rsidR="00456C4B">
        <w:rPr>
          <w:sz w:val="26"/>
          <w:szCs w:val="26"/>
        </w:rPr>
        <w:t xml:space="preserve">в </w:t>
      </w:r>
      <w:r w:rsidR="00AD1B9A">
        <w:rPr>
          <w:sz w:val="26"/>
          <w:szCs w:val="26"/>
        </w:rPr>
        <w:t xml:space="preserve">отдельных </w:t>
      </w:r>
      <w:r w:rsidR="00456C4B">
        <w:rPr>
          <w:sz w:val="26"/>
          <w:szCs w:val="26"/>
        </w:rPr>
        <w:t>представляемых проектах решений объем бюджетных ассигнований муниципального дорожного  не соответствовал размеру прогнозируемого объема доходов бюджета предусмотренных для формирования дорожных фондов, т.е. не соблюдались требования п.5 ст. 179.4 БК РФ.</w:t>
      </w:r>
      <w:r w:rsidR="00AD1B9A">
        <w:rPr>
          <w:sz w:val="26"/>
          <w:szCs w:val="26"/>
        </w:rPr>
        <w:t xml:space="preserve"> Как было установлено, бюджетные ассигнования дорожных фондов распределялись на другие статьи расходов;</w:t>
      </w:r>
    </w:p>
    <w:p w:rsidR="00AD1B9A" w:rsidRDefault="00AD1B9A" w:rsidP="00531D7D">
      <w:pPr>
        <w:pStyle w:val="Iniiaiieoaeno21"/>
        <w:ind w:firstLine="426"/>
        <w:rPr>
          <w:sz w:val="26"/>
          <w:szCs w:val="26"/>
        </w:rPr>
      </w:pPr>
      <w:r>
        <w:rPr>
          <w:sz w:val="26"/>
          <w:szCs w:val="26"/>
        </w:rPr>
        <w:t>- установлены случаи планирования доходной части бюджета, превышающие плановые значения</w:t>
      </w:r>
      <w:r w:rsidR="004F1ECA">
        <w:rPr>
          <w:sz w:val="26"/>
          <w:szCs w:val="26"/>
        </w:rPr>
        <w:t>, либо в проектах бюджетов плановые значения доходной части предусматривались в меньшем объеме, предоставляемые муниципальным образованиям из других бюджетов бюджетной системы РФ (из областного и районного бюджета), нарушая тем самым требования ст. 32 БК РФ «принцип полноты отражения доходов, расходов и источников финансирования дефицитов бюджетов»</w:t>
      </w:r>
      <w:r>
        <w:rPr>
          <w:sz w:val="26"/>
          <w:szCs w:val="26"/>
        </w:rPr>
        <w:t>;</w:t>
      </w:r>
    </w:p>
    <w:p w:rsidR="00E759A2" w:rsidRDefault="00E759A2" w:rsidP="00531D7D">
      <w:pPr>
        <w:pStyle w:val="Iniiaiieoaeno21"/>
        <w:ind w:firstLine="426"/>
        <w:rPr>
          <w:sz w:val="26"/>
          <w:szCs w:val="26"/>
        </w:rPr>
      </w:pPr>
      <w:r>
        <w:rPr>
          <w:sz w:val="26"/>
          <w:szCs w:val="26"/>
        </w:rPr>
        <w:t>- установлены случаи планирование расходной части по целевым средствам отличающимся от плановых показателей доходной части бюджета;</w:t>
      </w:r>
    </w:p>
    <w:p w:rsidR="008B4A68" w:rsidRDefault="00AD1B9A" w:rsidP="00531D7D">
      <w:pPr>
        <w:pStyle w:val="Iniiaiieoaeno21"/>
        <w:ind w:firstLine="426"/>
        <w:rPr>
          <w:sz w:val="26"/>
          <w:szCs w:val="26"/>
        </w:rPr>
      </w:pPr>
      <w:r>
        <w:rPr>
          <w:sz w:val="26"/>
          <w:szCs w:val="26"/>
        </w:rPr>
        <w:t xml:space="preserve">- </w:t>
      </w:r>
      <w:r w:rsidR="00C36AEF">
        <w:rPr>
          <w:sz w:val="26"/>
          <w:szCs w:val="26"/>
        </w:rPr>
        <w:t xml:space="preserve">в связи с оформлением земельных участков </w:t>
      </w:r>
      <w:r w:rsidR="001254AF">
        <w:rPr>
          <w:sz w:val="26"/>
          <w:szCs w:val="26"/>
        </w:rPr>
        <w:t xml:space="preserve"> под жилищный фонд и объекты инженерной инфраструктуры жилищно-коммунального комплекса </w:t>
      </w:r>
      <w:r w:rsidR="00C36AEF">
        <w:rPr>
          <w:sz w:val="26"/>
          <w:szCs w:val="26"/>
        </w:rPr>
        <w:t>в муниципальную собственность</w:t>
      </w:r>
      <w:r w:rsidR="001254AF">
        <w:rPr>
          <w:sz w:val="26"/>
          <w:szCs w:val="26"/>
        </w:rPr>
        <w:t xml:space="preserve"> у муниципального образования возникали обязанности по уплате земельного налога. Представленным проектом решения о </w:t>
      </w:r>
      <w:r w:rsidR="001254AF">
        <w:rPr>
          <w:sz w:val="26"/>
          <w:szCs w:val="26"/>
        </w:rPr>
        <w:lastRenderedPageBreak/>
        <w:t>внесении изменений в бюджет такие платежи планировались в расходной части. Контрольно-счетным органом был проведен анализ решения об утверждении положения о земельном налоге и установлено что льгот по уплате земельного налога у органа местного самоуправления на земельные участки сформированные для решения вопросов местного значения не предусмотрены. В силу п.1 ст. 61 БК РФ земельный налог по нормативу 100% зачисляется в бюджет соответствующего муниципального образования. В связи с чем</w:t>
      </w:r>
      <w:r w:rsidR="00537D4B">
        <w:rPr>
          <w:sz w:val="26"/>
          <w:szCs w:val="26"/>
        </w:rPr>
        <w:t>,</w:t>
      </w:r>
      <w:r w:rsidR="001254AF">
        <w:rPr>
          <w:sz w:val="26"/>
          <w:szCs w:val="26"/>
        </w:rPr>
        <w:t xml:space="preserve"> муниципальному образованию было предложено установить соответствующую льготу для органа местного самоуправления в виде освобождения от уплаты налога на земельные участки, предназначенные для решения вопросов мес</w:t>
      </w:r>
      <w:r w:rsidR="00E759A2">
        <w:rPr>
          <w:sz w:val="26"/>
          <w:szCs w:val="26"/>
        </w:rPr>
        <w:t>тного значения для исключения излишних действий в исполнении бюджетного процесса;</w:t>
      </w:r>
    </w:p>
    <w:p w:rsidR="00E759A2" w:rsidRDefault="00E759A2" w:rsidP="00531D7D">
      <w:pPr>
        <w:pStyle w:val="Iniiaiieoaeno21"/>
        <w:ind w:firstLine="426"/>
        <w:rPr>
          <w:sz w:val="26"/>
          <w:szCs w:val="26"/>
        </w:rPr>
      </w:pPr>
      <w:r>
        <w:rPr>
          <w:sz w:val="26"/>
          <w:szCs w:val="26"/>
        </w:rPr>
        <w:t>-</w:t>
      </w:r>
      <w:r w:rsidR="00537D4B">
        <w:rPr>
          <w:sz w:val="26"/>
          <w:szCs w:val="26"/>
        </w:rPr>
        <w:t xml:space="preserve"> в нарушение Положения о муниципальном дорожном фонде планир</w:t>
      </w:r>
      <w:r w:rsidR="008A6838">
        <w:rPr>
          <w:sz w:val="26"/>
          <w:szCs w:val="26"/>
        </w:rPr>
        <w:t>овалось</w:t>
      </w:r>
      <w:r w:rsidR="00537D4B">
        <w:rPr>
          <w:sz w:val="26"/>
          <w:szCs w:val="26"/>
        </w:rPr>
        <w:t xml:space="preserve"> уменьшение бюджетных ассигнований по разделу и подразделу 0409 «дорожные фонды» и распределение их на расходы не связанные с обеспечением дорожной деятельности. В силу ч.5 ст. 179.4 БК РФ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 </w:t>
      </w:r>
      <w:r w:rsidR="00D14509">
        <w:rPr>
          <w:sz w:val="26"/>
          <w:szCs w:val="26"/>
        </w:rPr>
        <w:t xml:space="preserve">Такие порядки в муниципальных образованиях утверждены. Согласно </w:t>
      </w:r>
      <w:r w:rsidR="008A6838">
        <w:rPr>
          <w:sz w:val="26"/>
          <w:szCs w:val="26"/>
        </w:rPr>
        <w:t>норм</w:t>
      </w:r>
      <w:r w:rsidR="00D14509">
        <w:rPr>
          <w:sz w:val="26"/>
          <w:szCs w:val="26"/>
        </w:rPr>
        <w:t xml:space="preserve"> порядка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722224" w:rsidRDefault="00D14509" w:rsidP="00531D7D">
      <w:pPr>
        <w:pStyle w:val="Iniiaiieoaeno21"/>
        <w:ind w:firstLine="426"/>
        <w:rPr>
          <w:sz w:val="26"/>
          <w:szCs w:val="26"/>
        </w:rPr>
      </w:pPr>
      <w:r>
        <w:rPr>
          <w:sz w:val="26"/>
          <w:szCs w:val="26"/>
        </w:rPr>
        <w:t>-</w:t>
      </w:r>
      <w:r w:rsidR="00722224">
        <w:rPr>
          <w:sz w:val="26"/>
          <w:szCs w:val="26"/>
        </w:rPr>
        <w:t xml:space="preserve"> по исполнению публичных нормативных обязательств устан</w:t>
      </w:r>
      <w:r w:rsidR="008A6838">
        <w:rPr>
          <w:sz w:val="26"/>
          <w:szCs w:val="26"/>
        </w:rPr>
        <w:t>овлены случаи внесения в проект, при этом</w:t>
      </w:r>
      <w:r w:rsidR="00722224">
        <w:rPr>
          <w:sz w:val="26"/>
          <w:szCs w:val="26"/>
        </w:rPr>
        <w:t xml:space="preserve"> не уточнял</w:t>
      </w:r>
      <w:r w:rsidR="008A6838">
        <w:rPr>
          <w:sz w:val="26"/>
          <w:szCs w:val="26"/>
        </w:rPr>
        <w:t>ся</w:t>
      </w:r>
      <w:r w:rsidR="00722224">
        <w:rPr>
          <w:sz w:val="26"/>
          <w:szCs w:val="26"/>
        </w:rPr>
        <w:t xml:space="preserve"> объем в тексте решения первоначальной редакции;</w:t>
      </w:r>
    </w:p>
    <w:p w:rsidR="00D14509" w:rsidRPr="00307F05" w:rsidRDefault="00722224" w:rsidP="00531D7D">
      <w:pPr>
        <w:pStyle w:val="Iniiaiieoaeno21"/>
        <w:ind w:firstLine="426"/>
        <w:rPr>
          <w:sz w:val="26"/>
          <w:szCs w:val="26"/>
        </w:rPr>
      </w:pPr>
      <w:r>
        <w:rPr>
          <w:sz w:val="26"/>
          <w:szCs w:val="26"/>
        </w:rPr>
        <w:t xml:space="preserve">- установлены случаи не исполнения судебных актов по обращению взыскания на средства бюджетов бюджетной системы РФ в полном объеме в нарушение гл. </w:t>
      </w:r>
      <w:r w:rsidRPr="00307F05">
        <w:rPr>
          <w:sz w:val="26"/>
          <w:szCs w:val="26"/>
        </w:rPr>
        <w:t xml:space="preserve">24.1 БК РФ, а именно уменьшались бюджетные ассигнования </w:t>
      </w:r>
      <w:r w:rsidR="00845DD0" w:rsidRPr="00307F05">
        <w:rPr>
          <w:sz w:val="26"/>
          <w:szCs w:val="26"/>
        </w:rPr>
        <w:t>по соответствующим КБК для исполнения судебных решений, при этом судебные издержки оставались не оплаченными</w:t>
      </w:r>
      <w:r w:rsidRPr="00307F05">
        <w:rPr>
          <w:sz w:val="26"/>
          <w:szCs w:val="26"/>
        </w:rPr>
        <w:t>;</w:t>
      </w:r>
    </w:p>
    <w:p w:rsidR="00845DD0" w:rsidRDefault="00845DD0" w:rsidP="00531D7D">
      <w:pPr>
        <w:pStyle w:val="Iniiaiieoaeno21"/>
        <w:ind w:firstLine="426"/>
        <w:rPr>
          <w:sz w:val="26"/>
          <w:szCs w:val="26"/>
        </w:rPr>
      </w:pPr>
      <w:r w:rsidRPr="00307F05">
        <w:rPr>
          <w:sz w:val="26"/>
          <w:szCs w:val="26"/>
        </w:rPr>
        <w:t xml:space="preserve">- </w:t>
      </w:r>
      <w:r w:rsidR="00472709" w:rsidRPr="00307F05">
        <w:rPr>
          <w:sz w:val="26"/>
          <w:szCs w:val="26"/>
        </w:rPr>
        <w:t xml:space="preserve">устанавливался случай нецелевого распределения кредитных средств. Так, </w:t>
      </w:r>
      <w:r w:rsidR="00307F05">
        <w:rPr>
          <w:sz w:val="26"/>
          <w:szCs w:val="26"/>
        </w:rPr>
        <w:t>в</w:t>
      </w:r>
      <w:r w:rsidR="00307F05" w:rsidRPr="00307F05">
        <w:rPr>
          <w:sz w:val="26"/>
          <w:szCs w:val="26"/>
        </w:rPr>
        <w:t xml:space="preserve"> соответствии с распоряжением Правительства Иркутской области от 17 ноября 2014 года № 912-рп </w:t>
      </w:r>
      <w:r w:rsidR="00307F05">
        <w:rPr>
          <w:sz w:val="26"/>
          <w:szCs w:val="26"/>
        </w:rPr>
        <w:t>«</w:t>
      </w:r>
      <w:r w:rsidR="00307F05" w:rsidRPr="00307F05">
        <w:rPr>
          <w:sz w:val="26"/>
          <w:szCs w:val="26"/>
        </w:rPr>
        <w:t>О предоставлении бюджетного кредита муниципальному образованию «Усть-Удинский район»</w:t>
      </w:r>
      <w:r w:rsidR="00307F05">
        <w:rPr>
          <w:sz w:val="26"/>
          <w:szCs w:val="26"/>
        </w:rPr>
        <w:t>»</w:t>
      </w:r>
      <w:r w:rsidR="00307F05" w:rsidRPr="00307F05">
        <w:rPr>
          <w:sz w:val="26"/>
          <w:szCs w:val="26"/>
        </w:rPr>
        <w:t xml:space="preserve"> муниципальному образованию «Усть-Удинский район»  предоставлен бюджетный кредит в сумме 7 303 </w:t>
      </w:r>
      <w:r w:rsidR="00307F05">
        <w:rPr>
          <w:sz w:val="26"/>
          <w:szCs w:val="26"/>
        </w:rPr>
        <w:t>тыс. рублей</w:t>
      </w:r>
      <w:r w:rsidR="00307F05" w:rsidRPr="00307F05">
        <w:rPr>
          <w:sz w:val="26"/>
          <w:szCs w:val="26"/>
        </w:rPr>
        <w:t xml:space="preserve"> для частичного покрытия дефицита местного бюджета с направлением средств на финансирование бюджетных обязательств местного бюджета по выплате денежного содержания с начислениями на него  </w:t>
      </w:r>
      <w:r w:rsidR="00307F05" w:rsidRPr="00307F05">
        <w:rPr>
          <w:b/>
          <w:sz w:val="26"/>
          <w:szCs w:val="26"/>
        </w:rPr>
        <w:t>муниципальным служащим</w:t>
      </w:r>
      <w:r w:rsidR="00307F05" w:rsidRPr="00307F05">
        <w:rPr>
          <w:sz w:val="26"/>
          <w:szCs w:val="26"/>
        </w:rPr>
        <w:t xml:space="preserve">, а также заработной платы с </w:t>
      </w:r>
      <w:r w:rsidR="00307F05" w:rsidRPr="00307F05">
        <w:rPr>
          <w:b/>
          <w:sz w:val="26"/>
          <w:szCs w:val="26"/>
        </w:rPr>
        <w:t>начислениями на нее педагогическим  работникам организаций  дополнительного образования, работникам учреждений культуры, находящихся в ведении органов местного самоуправления</w:t>
      </w:r>
      <w:r w:rsidR="00307F05" w:rsidRPr="00307F05">
        <w:rPr>
          <w:sz w:val="26"/>
          <w:szCs w:val="26"/>
        </w:rPr>
        <w:t xml:space="preserve"> муниципального образования «Усть-Удинский район». Контроль за целевым использованием предоставленных средств возложен на мэра муниципального образования «Усть-Удинский район». В таблице распределения по услугам связи, коммунальным услугам, ГСМ, заработной плате с начислениями подготовленной начальником  финансового управления администрации Усть-Удинского района Л.М. Милентьевой, представленной в составе документов по внесению изменений в бюджет на  декабрь 2014, в том числе распределена заработная плата с начислениями мэру района в сумме 106, 0 тысяч  рублей, председателю Думы – 78,0  тысяч рублей.   В соответствии с   Законом  Иркутской области от 17.12.2008 </w:t>
      </w:r>
      <w:r w:rsidR="00307F05" w:rsidRPr="00307F05">
        <w:rPr>
          <w:sz w:val="26"/>
          <w:szCs w:val="26"/>
        </w:rPr>
        <w:lastRenderedPageBreak/>
        <w:t>N 122-оз (ред. от 03.12.2012)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должности  мэра района, председателя  думы не относятся к должностям муниципальной службы. Кроме того,  в указанное распределение включены  технический и вспомогательный персонал органов местного самоуправление, что не предусмотрено распоряжением о предоставлении бюджетного кредита. Указанные распределения наруша</w:t>
      </w:r>
      <w:r w:rsidR="00531B45">
        <w:rPr>
          <w:sz w:val="26"/>
          <w:szCs w:val="26"/>
        </w:rPr>
        <w:t>ли</w:t>
      </w:r>
      <w:r w:rsidR="00307F05" w:rsidRPr="00307F05">
        <w:rPr>
          <w:sz w:val="26"/>
          <w:szCs w:val="26"/>
        </w:rPr>
        <w:t xml:space="preserve"> нормы  ч.2 ст. 93.3 Бюджетного кодекса РФ, ст. 17 Закона Иркутской области от 11.12. 2013 № 113-ОЗ «Об областном бюджете на 2014 год и на плановый период 2015 и 2016 годов», Постановления Правительства Иркутской области от 24.09.2010 N 230-пп (ред. от 18.12.2013) "О Порядке предоставления бюджетных кредитов муниципальным образованиям Иркутской области"</w:t>
      </w:r>
      <w:r w:rsidR="00307F05">
        <w:rPr>
          <w:sz w:val="26"/>
          <w:szCs w:val="26"/>
        </w:rPr>
        <w:t>.</w:t>
      </w:r>
    </w:p>
    <w:p w:rsidR="008D4F82" w:rsidRDefault="00307F05" w:rsidP="00531D7D">
      <w:pPr>
        <w:pStyle w:val="Iniiaiieoaeno21"/>
        <w:ind w:firstLine="426"/>
        <w:rPr>
          <w:sz w:val="26"/>
          <w:szCs w:val="26"/>
        </w:rPr>
      </w:pPr>
      <w:r>
        <w:rPr>
          <w:sz w:val="26"/>
          <w:szCs w:val="26"/>
        </w:rPr>
        <w:t>Так</w:t>
      </w:r>
      <w:r w:rsidR="008D4F82">
        <w:rPr>
          <w:sz w:val="26"/>
          <w:szCs w:val="26"/>
        </w:rPr>
        <w:t xml:space="preserve">же устанавливались </w:t>
      </w:r>
      <w:r w:rsidR="00A0773D">
        <w:rPr>
          <w:sz w:val="26"/>
          <w:szCs w:val="26"/>
        </w:rPr>
        <w:t xml:space="preserve">отдельные </w:t>
      </w:r>
      <w:r w:rsidR="008D4F82">
        <w:rPr>
          <w:sz w:val="26"/>
          <w:szCs w:val="26"/>
        </w:rPr>
        <w:t>замечания к текстовой части проектов бюджетов и к приложениям к проекту решения.</w:t>
      </w:r>
    </w:p>
    <w:p w:rsidR="00AE12D8" w:rsidRDefault="008D4F82" w:rsidP="008D4F82">
      <w:pPr>
        <w:pStyle w:val="Iniiaiieoaeno21"/>
        <w:ind w:firstLine="426"/>
        <w:rPr>
          <w:sz w:val="26"/>
          <w:szCs w:val="26"/>
        </w:rPr>
      </w:pPr>
      <w:r>
        <w:rPr>
          <w:sz w:val="26"/>
          <w:szCs w:val="26"/>
        </w:rPr>
        <w:t xml:space="preserve">Муниципальными образованиями представлялась информация об устранении замечаний и принятию к сведению выявленных замечаний и нарушений: проекты о внесении изменений в бюджет прошлых лет не принимались; плановые показатели доходной части бюджетов приводились с плановыми показателями доходной части областного и районного бюджета; расходная часть бюджетов приводилась в соответствии с доходной частью бюджетов; текстовая часть проектов решений дополнялась </w:t>
      </w:r>
      <w:r w:rsidR="00D72365">
        <w:rPr>
          <w:sz w:val="26"/>
          <w:szCs w:val="26"/>
        </w:rPr>
        <w:t xml:space="preserve">соответствующими пунктами, уточняющие показатели предыдущих решений; пересматривалось перераспределение средств по кодам бюджетной классификации для полного погашения судебного решения о взыскании за счет средств бюджета; вносились изменения в решения о земельном налоге в части установления налоговых льгот для органа местного самоуправления </w:t>
      </w:r>
      <w:r w:rsidR="00AE12D8">
        <w:rPr>
          <w:sz w:val="26"/>
          <w:szCs w:val="26"/>
        </w:rPr>
        <w:t>в виде освобождения на земельные участки, используемые в целях решения вопросов местного значения; в части нецелевого распределения бюджетного кредита представлялись уточненные распределения в соответствии с условиями распоряжения.</w:t>
      </w:r>
    </w:p>
    <w:p w:rsidR="00E938B5" w:rsidRDefault="00E938B5" w:rsidP="008D4F82">
      <w:pPr>
        <w:pStyle w:val="Iniiaiieoaeno21"/>
        <w:ind w:firstLine="426"/>
        <w:rPr>
          <w:sz w:val="26"/>
          <w:szCs w:val="26"/>
        </w:rPr>
      </w:pPr>
      <w:r>
        <w:rPr>
          <w:sz w:val="26"/>
          <w:szCs w:val="26"/>
        </w:rPr>
        <w:t>Замечания по распределению бюджетных ассигнований дорожного фонда не</w:t>
      </w:r>
      <w:r w:rsidR="008A6838">
        <w:rPr>
          <w:sz w:val="26"/>
          <w:szCs w:val="26"/>
        </w:rPr>
        <w:t xml:space="preserve"> в полной мере</w:t>
      </w:r>
      <w:r>
        <w:rPr>
          <w:sz w:val="26"/>
          <w:szCs w:val="26"/>
        </w:rPr>
        <w:t xml:space="preserve"> соблюдались.  Отдельными поселениями производились перераспределения на иные цели, а на конец года бюджетные ассигнования дорожных фондов восстанавливались. </w:t>
      </w:r>
    </w:p>
    <w:p w:rsidR="008D4F82" w:rsidRDefault="00AE12D8" w:rsidP="008D4F82">
      <w:pPr>
        <w:pStyle w:val="Iniiaiieoaeno21"/>
        <w:ind w:firstLine="426"/>
        <w:rPr>
          <w:b/>
          <w:i/>
          <w:sz w:val="26"/>
          <w:szCs w:val="26"/>
        </w:rPr>
      </w:pPr>
      <w:r w:rsidRPr="00AE12D8">
        <w:rPr>
          <w:b/>
          <w:i/>
          <w:sz w:val="26"/>
          <w:szCs w:val="26"/>
        </w:rPr>
        <w:t>экспертиза проектов решений о бюджете на 2015 год и плановый период 2016 и 2017 годов</w:t>
      </w:r>
    </w:p>
    <w:p w:rsidR="00827DDE" w:rsidRDefault="00827DDE" w:rsidP="008D4F82">
      <w:pPr>
        <w:pStyle w:val="Iniiaiieoaeno21"/>
        <w:ind w:firstLine="426"/>
        <w:rPr>
          <w:sz w:val="26"/>
          <w:szCs w:val="26"/>
        </w:rPr>
      </w:pPr>
      <w:r>
        <w:rPr>
          <w:sz w:val="26"/>
          <w:szCs w:val="26"/>
        </w:rPr>
        <w:t xml:space="preserve">- установлены случаи </w:t>
      </w:r>
      <w:r w:rsidR="006F485E">
        <w:rPr>
          <w:sz w:val="26"/>
          <w:szCs w:val="26"/>
        </w:rPr>
        <w:t>планирования бюджетных ассигнований</w:t>
      </w:r>
      <w:r>
        <w:rPr>
          <w:sz w:val="26"/>
          <w:szCs w:val="26"/>
        </w:rPr>
        <w:t xml:space="preserve"> </w:t>
      </w:r>
      <w:r w:rsidR="006F485E">
        <w:rPr>
          <w:sz w:val="26"/>
          <w:szCs w:val="26"/>
        </w:rPr>
        <w:t xml:space="preserve">по отдельным кодам бюджетной классификации </w:t>
      </w:r>
      <w:r>
        <w:rPr>
          <w:sz w:val="26"/>
          <w:szCs w:val="26"/>
        </w:rPr>
        <w:t xml:space="preserve">расходной части бюджета </w:t>
      </w:r>
      <w:r w:rsidR="006F485E">
        <w:rPr>
          <w:sz w:val="26"/>
          <w:szCs w:val="26"/>
        </w:rPr>
        <w:t>по муниципальным программам больше чем предусмотрено мероприятиями программы;</w:t>
      </w:r>
    </w:p>
    <w:p w:rsidR="009E6AA5" w:rsidRDefault="006F485E" w:rsidP="008D4F82">
      <w:pPr>
        <w:pStyle w:val="Iniiaiieoaeno21"/>
        <w:ind w:firstLine="426"/>
        <w:rPr>
          <w:sz w:val="26"/>
          <w:szCs w:val="26"/>
        </w:rPr>
      </w:pPr>
      <w:r>
        <w:rPr>
          <w:sz w:val="26"/>
          <w:szCs w:val="26"/>
        </w:rPr>
        <w:t xml:space="preserve">- ожидаемые конечные результаты реализации муниципальной программы не соответствовали данным прогноза социально-экономического </w:t>
      </w:r>
      <w:r w:rsidR="009E6AA5">
        <w:rPr>
          <w:sz w:val="26"/>
          <w:szCs w:val="26"/>
        </w:rPr>
        <w:t>развития, а именно по прогнозу планировалось ввести 2030 кв. м. жилья до 2017 г., по программе же 1451 кв.м. до 2020г.;</w:t>
      </w:r>
    </w:p>
    <w:p w:rsidR="006F485E" w:rsidRDefault="009E6AA5" w:rsidP="008D4F82">
      <w:pPr>
        <w:pStyle w:val="Iniiaiieoaeno21"/>
        <w:ind w:firstLine="426"/>
        <w:rPr>
          <w:sz w:val="26"/>
          <w:szCs w:val="26"/>
        </w:rPr>
      </w:pPr>
      <w:r>
        <w:rPr>
          <w:sz w:val="26"/>
          <w:szCs w:val="26"/>
        </w:rPr>
        <w:t>- в нарушение ст. 173 БК РФ в пояснительных записках к прогнозам социально-экономического развития территорий</w:t>
      </w:r>
      <w:r w:rsidR="006F485E">
        <w:rPr>
          <w:sz w:val="26"/>
          <w:szCs w:val="26"/>
        </w:rPr>
        <w:t xml:space="preserve">  </w:t>
      </w:r>
      <w:r>
        <w:rPr>
          <w:sz w:val="26"/>
          <w:szCs w:val="26"/>
        </w:rPr>
        <w:t>не приводились обоснования, в том числе их сопоставление с ранее утвержденными параметрами с указанием причин и факторов прогнозируемых изменений;</w:t>
      </w:r>
    </w:p>
    <w:p w:rsidR="00070C05" w:rsidRDefault="00070C05" w:rsidP="008D4F82">
      <w:pPr>
        <w:pStyle w:val="Iniiaiieoaeno21"/>
        <w:ind w:firstLine="426"/>
        <w:rPr>
          <w:sz w:val="26"/>
          <w:szCs w:val="26"/>
        </w:rPr>
      </w:pPr>
      <w:r>
        <w:rPr>
          <w:sz w:val="26"/>
          <w:szCs w:val="26"/>
        </w:rPr>
        <w:t xml:space="preserve">- в нарушение ст. 173 БК РФ в прогнозах социально-экономического развития отсутствовали основные данные необходимые для расчета отдельных видов </w:t>
      </w:r>
      <w:r>
        <w:rPr>
          <w:sz w:val="26"/>
          <w:szCs w:val="26"/>
        </w:rPr>
        <w:lastRenderedPageBreak/>
        <w:t>доходов (данные о фонде оплаты труда на территории муниципального образования);</w:t>
      </w:r>
    </w:p>
    <w:p w:rsidR="009E6AA5" w:rsidRDefault="009E6AA5" w:rsidP="008D4F82">
      <w:pPr>
        <w:pStyle w:val="Iniiaiieoaeno21"/>
        <w:ind w:firstLine="426"/>
        <w:rPr>
          <w:sz w:val="26"/>
          <w:szCs w:val="26"/>
        </w:rPr>
      </w:pPr>
      <w:r>
        <w:rPr>
          <w:sz w:val="26"/>
          <w:szCs w:val="26"/>
        </w:rPr>
        <w:t>- для проведения экспертизы отдельными муниципальными образованиями предоставлялись основные направления бюджетной и налоговой политики, а также  прогнозы социально-экономического развития соответствующей территории прошлых лет (к проекту бюджета на 2015-2017 гг., прикладывались документы 2014-2016гг.);</w:t>
      </w:r>
    </w:p>
    <w:p w:rsidR="009E6AA5" w:rsidRDefault="009E6AA5" w:rsidP="008D4F82">
      <w:pPr>
        <w:pStyle w:val="Iniiaiieoaeno21"/>
        <w:ind w:firstLine="426"/>
        <w:rPr>
          <w:sz w:val="26"/>
          <w:szCs w:val="26"/>
        </w:rPr>
      </w:pPr>
      <w:r>
        <w:rPr>
          <w:sz w:val="26"/>
          <w:szCs w:val="26"/>
        </w:rPr>
        <w:t>-</w:t>
      </w:r>
      <w:r w:rsidR="00F6626D">
        <w:rPr>
          <w:sz w:val="26"/>
          <w:szCs w:val="26"/>
        </w:rPr>
        <w:t xml:space="preserve"> </w:t>
      </w:r>
      <w:r w:rsidR="00E938B5">
        <w:rPr>
          <w:sz w:val="26"/>
          <w:szCs w:val="26"/>
        </w:rPr>
        <w:t>одновременно с проектом бюджета на очередной финансовый год представлялись паспорта муниципальных программ, из которых усматривалось, что такие программы утверждались решением представительного органа в нарушение ст. 179 БК РФ (муниципальные программы утверждаются местной администрацией)</w:t>
      </w:r>
      <w:r w:rsidR="00996427">
        <w:rPr>
          <w:sz w:val="26"/>
          <w:szCs w:val="26"/>
        </w:rPr>
        <w:t>;</w:t>
      </w:r>
    </w:p>
    <w:p w:rsidR="00996427" w:rsidRDefault="00996427" w:rsidP="008D4F82">
      <w:pPr>
        <w:pStyle w:val="Iniiaiieoaeno21"/>
        <w:ind w:firstLine="426"/>
        <w:rPr>
          <w:sz w:val="26"/>
          <w:szCs w:val="26"/>
        </w:rPr>
      </w:pPr>
      <w:r>
        <w:rPr>
          <w:sz w:val="26"/>
          <w:szCs w:val="26"/>
        </w:rPr>
        <w:t xml:space="preserve">- порядки разработки прогнозов социально-экономического развития </w:t>
      </w:r>
      <w:r w:rsidR="00932187">
        <w:rPr>
          <w:sz w:val="26"/>
          <w:szCs w:val="26"/>
        </w:rPr>
        <w:t xml:space="preserve">территорий </w:t>
      </w:r>
      <w:r>
        <w:rPr>
          <w:sz w:val="26"/>
          <w:szCs w:val="26"/>
        </w:rPr>
        <w:t>в отдельных муниципальных образованиях не утверждены в нарушение ч.2 ст. 173 БК РФ.</w:t>
      </w:r>
    </w:p>
    <w:p w:rsidR="00996427" w:rsidRDefault="00996427" w:rsidP="008D4F82">
      <w:pPr>
        <w:pStyle w:val="Iniiaiieoaeno21"/>
        <w:ind w:firstLine="426"/>
        <w:rPr>
          <w:sz w:val="26"/>
          <w:szCs w:val="26"/>
        </w:rPr>
      </w:pPr>
      <w:r>
        <w:rPr>
          <w:sz w:val="26"/>
          <w:szCs w:val="26"/>
        </w:rPr>
        <w:t>- реестры расходных обязательств не содержат в отступление от требований ч.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996427" w:rsidRDefault="00996427" w:rsidP="008D4F82">
      <w:pPr>
        <w:pStyle w:val="Iniiaiieoaeno21"/>
        <w:ind w:firstLine="426"/>
        <w:rPr>
          <w:sz w:val="26"/>
          <w:szCs w:val="26"/>
        </w:rPr>
      </w:pPr>
      <w:r>
        <w:rPr>
          <w:sz w:val="26"/>
          <w:szCs w:val="26"/>
        </w:rPr>
        <w:t xml:space="preserve">- </w:t>
      </w:r>
      <w:r w:rsidR="00932187">
        <w:rPr>
          <w:sz w:val="26"/>
          <w:szCs w:val="26"/>
        </w:rPr>
        <w:t>в отдельных муниципальных образованиях доходы от отдельных видов налогов занижались в сравнении с ожидаемым исполнением текущего года, при этом в пояснительной записке обоснования такого планирования не указывалось;</w:t>
      </w:r>
    </w:p>
    <w:p w:rsidR="00932187" w:rsidRDefault="00932187" w:rsidP="008D4F82">
      <w:pPr>
        <w:pStyle w:val="Iniiaiieoaeno21"/>
        <w:ind w:firstLine="426"/>
        <w:rPr>
          <w:sz w:val="26"/>
          <w:szCs w:val="26"/>
        </w:rPr>
      </w:pPr>
      <w:r>
        <w:rPr>
          <w:sz w:val="26"/>
          <w:szCs w:val="26"/>
        </w:rPr>
        <w:t>-</w:t>
      </w:r>
      <w:r w:rsidR="00387E99">
        <w:rPr>
          <w:sz w:val="26"/>
          <w:szCs w:val="26"/>
        </w:rPr>
        <w:t xml:space="preserve"> установлены случаи распределения бюджетных ассигнований планового периода с учетом условно утверждаемых расходов. В силу ч.5 ст. 184.1 под условно утверждаемыми расходами понимаются не распределенные в плановом периоде бюджетные ассигнования;</w:t>
      </w:r>
    </w:p>
    <w:p w:rsidR="00070C05" w:rsidRDefault="00070C05" w:rsidP="008D4F82">
      <w:pPr>
        <w:pStyle w:val="Iniiaiieoaeno21"/>
        <w:ind w:firstLine="426"/>
        <w:rPr>
          <w:sz w:val="26"/>
          <w:szCs w:val="26"/>
        </w:rPr>
      </w:pPr>
      <w:r>
        <w:rPr>
          <w:sz w:val="26"/>
          <w:szCs w:val="26"/>
        </w:rPr>
        <w:t>- установлены отдельные случаи представления документов не в полном объеме. Так, отдельными муниципальными образованиями не представлялись прогнозы, либо пояснительные записки к прогнозам, реестры расходн</w:t>
      </w:r>
      <w:r w:rsidR="00764A2D">
        <w:rPr>
          <w:sz w:val="26"/>
          <w:szCs w:val="26"/>
        </w:rPr>
        <w:t>ых обязательств;</w:t>
      </w:r>
    </w:p>
    <w:p w:rsidR="00764A2D" w:rsidRDefault="00764A2D" w:rsidP="008D4F82">
      <w:pPr>
        <w:pStyle w:val="Iniiaiieoaeno21"/>
        <w:ind w:firstLine="426"/>
        <w:rPr>
          <w:sz w:val="26"/>
          <w:szCs w:val="26"/>
        </w:rPr>
      </w:pPr>
      <w:r>
        <w:rPr>
          <w:sz w:val="26"/>
          <w:szCs w:val="26"/>
        </w:rPr>
        <w:t>- отмечались несоблюдения порядков принятия решений о разработке долгосрочных целевых программ ст. 179 БК РФ, в части наименований программ (следует называть муниципальные программы), положений о бюджетном процессе внесенным изменениям в Бюджетный кодекс РФ федеральными законами №№ 183-ФЗ, 283-ФЗ, 311-Фз.</w:t>
      </w:r>
    </w:p>
    <w:p w:rsidR="00070C05" w:rsidRDefault="00764A2D" w:rsidP="008D4F82">
      <w:pPr>
        <w:pStyle w:val="Iniiaiieoaeno21"/>
        <w:ind w:firstLine="426"/>
        <w:rPr>
          <w:sz w:val="26"/>
          <w:szCs w:val="26"/>
        </w:rPr>
      </w:pPr>
      <w:r>
        <w:rPr>
          <w:sz w:val="26"/>
          <w:szCs w:val="26"/>
        </w:rPr>
        <w:t xml:space="preserve">К текстовой части и к приложениям были также установлены отдельные замечания, в части соответствия показателей, содержащихся в проекте решения, ст. 184.1 БК РФ, кодов бюджетной классификации, наименований строк доходной части  и расходной части, промежуточных итогов </w:t>
      </w:r>
      <w:r w:rsidR="00635CAE">
        <w:rPr>
          <w:sz w:val="26"/>
          <w:szCs w:val="26"/>
        </w:rPr>
        <w:t>по кодам бюджетной классификации и многие другие</w:t>
      </w:r>
      <w:r>
        <w:rPr>
          <w:sz w:val="26"/>
          <w:szCs w:val="26"/>
        </w:rPr>
        <w:t>.</w:t>
      </w:r>
    </w:p>
    <w:p w:rsidR="00635CAE" w:rsidRDefault="00635CAE" w:rsidP="008D4F82">
      <w:pPr>
        <w:pStyle w:val="Iniiaiieoaeno21"/>
        <w:ind w:firstLine="426"/>
        <w:rPr>
          <w:sz w:val="26"/>
          <w:szCs w:val="26"/>
        </w:rPr>
      </w:pPr>
      <w:r>
        <w:rPr>
          <w:sz w:val="26"/>
          <w:szCs w:val="26"/>
        </w:rPr>
        <w:t>Муниципальными образования</w:t>
      </w:r>
      <w:r w:rsidR="003740B7">
        <w:rPr>
          <w:sz w:val="26"/>
          <w:szCs w:val="26"/>
        </w:rPr>
        <w:t>ми</w:t>
      </w:r>
      <w:r>
        <w:rPr>
          <w:sz w:val="26"/>
          <w:szCs w:val="26"/>
        </w:rPr>
        <w:t xml:space="preserve"> предоставлялись дополнительно документы, информация и пояснения об устранении отмеченных замечаний.</w:t>
      </w:r>
    </w:p>
    <w:p w:rsidR="007E39FA" w:rsidRDefault="007E39FA" w:rsidP="008D4F82">
      <w:pPr>
        <w:pStyle w:val="Iniiaiieoaeno21"/>
        <w:ind w:firstLine="426"/>
        <w:rPr>
          <w:sz w:val="26"/>
          <w:szCs w:val="26"/>
        </w:rPr>
      </w:pPr>
    </w:p>
    <w:p w:rsidR="00A0773D" w:rsidRDefault="00A0773D" w:rsidP="00293685">
      <w:pPr>
        <w:pStyle w:val="Iniiaiieoaeno21"/>
        <w:numPr>
          <w:ilvl w:val="1"/>
          <w:numId w:val="4"/>
        </w:numPr>
        <w:jc w:val="center"/>
        <w:rPr>
          <w:b/>
          <w:sz w:val="26"/>
          <w:szCs w:val="26"/>
        </w:rPr>
      </w:pPr>
      <w:r>
        <w:rPr>
          <w:b/>
          <w:sz w:val="26"/>
          <w:szCs w:val="26"/>
        </w:rPr>
        <w:t xml:space="preserve">Контроль за соблюдением установленного порядка управления и распоряжения имуществом, находящегося в муниципальной </w:t>
      </w:r>
      <w:r>
        <w:rPr>
          <w:b/>
          <w:sz w:val="26"/>
          <w:szCs w:val="26"/>
        </w:rPr>
        <w:lastRenderedPageBreak/>
        <w:t>собственности</w:t>
      </w:r>
    </w:p>
    <w:p w:rsidR="00A0773D" w:rsidRDefault="00A0773D" w:rsidP="00A0773D">
      <w:pPr>
        <w:pStyle w:val="Iniiaiieoaeno21"/>
        <w:ind w:firstLine="426"/>
        <w:rPr>
          <w:sz w:val="26"/>
          <w:szCs w:val="26"/>
        </w:rPr>
      </w:pPr>
      <w:r w:rsidRPr="00A0773D">
        <w:rPr>
          <w:sz w:val="26"/>
          <w:szCs w:val="26"/>
        </w:rPr>
        <w:t>Контрольно-счетным органом</w:t>
      </w:r>
      <w:r>
        <w:rPr>
          <w:sz w:val="26"/>
          <w:szCs w:val="26"/>
        </w:rPr>
        <w:t xml:space="preserve"> совместно с ревизионным отделом финансового управления проведен</w:t>
      </w:r>
      <w:r w:rsidR="005E0F6D">
        <w:rPr>
          <w:sz w:val="26"/>
          <w:szCs w:val="26"/>
        </w:rPr>
        <w:t>о</w:t>
      </w:r>
      <w:r>
        <w:rPr>
          <w:sz w:val="26"/>
          <w:szCs w:val="26"/>
        </w:rPr>
        <w:t xml:space="preserve"> </w:t>
      </w:r>
      <w:r w:rsidR="005E0F6D">
        <w:rPr>
          <w:sz w:val="26"/>
          <w:szCs w:val="26"/>
        </w:rPr>
        <w:t xml:space="preserve">контрольное мероприятие «Проверка эффективности управления и распоряжения муниципальным имуществом, ведения бухгалтерского учета, а также анализ нормативной правовой базы регламентирующей деятельность муниципального предприятия «Аптека № 32». </w:t>
      </w:r>
      <w:r w:rsidR="007703F0">
        <w:rPr>
          <w:sz w:val="26"/>
          <w:szCs w:val="26"/>
        </w:rPr>
        <w:t>Проверка проводилась по п</w:t>
      </w:r>
      <w:r w:rsidR="00DE65C3">
        <w:rPr>
          <w:sz w:val="26"/>
          <w:szCs w:val="26"/>
        </w:rPr>
        <w:t>оручени</w:t>
      </w:r>
      <w:r w:rsidR="007703F0">
        <w:rPr>
          <w:sz w:val="26"/>
          <w:szCs w:val="26"/>
        </w:rPr>
        <w:t>ю мэра района.</w:t>
      </w:r>
    </w:p>
    <w:p w:rsidR="00EC4E7A" w:rsidRDefault="00EC4E7A" w:rsidP="00A0773D">
      <w:pPr>
        <w:pStyle w:val="Iniiaiieoaeno21"/>
        <w:ind w:firstLine="426"/>
        <w:rPr>
          <w:sz w:val="26"/>
          <w:szCs w:val="26"/>
        </w:rPr>
      </w:pPr>
      <w:r>
        <w:rPr>
          <w:sz w:val="26"/>
          <w:szCs w:val="26"/>
        </w:rPr>
        <w:t xml:space="preserve">Как было установлено </w:t>
      </w:r>
      <w:r w:rsidR="002711A3">
        <w:rPr>
          <w:sz w:val="26"/>
          <w:szCs w:val="26"/>
        </w:rPr>
        <w:t>муниципальное предприятие «Аптека №32» является юридическим лицом, не наделенным правом собственности на закрепленное за ним имущество. Предприятие зарегистрировано, как юридическое лицо от 26.01.1993г. № 56 администрацией Усть-Удинского района</w:t>
      </w:r>
      <w:r w:rsidR="00042975">
        <w:rPr>
          <w:sz w:val="26"/>
          <w:szCs w:val="26"/>
        </w:rPr>
        <w:t>.</w:t>
      </w:r>
    </w:p>
    <w:p w:rsidR="00042975" w:rsidRPr="00E25E72" w:rsidRDefault="00DB793F" w:rsidP="00A0773D">
      <w:pPr>
        <w:pStyle w:val="Iniiaiieoaeno21"/>
        <w:ind w:firstLine="426"/>
        <w:rPr>
          <w:sz w:val="26"/>
          <w:szCs w:val="26"/>
        </w:rPr>
      </w:pPr>
      <w:r>
        <w:rPr>
          <w:sz w:val="26"/>
          <w:szCs w:val="26"/>
        </w:rPr>
        <w:t>В ходе проверки было установлено, что предусмотренные федеральным законом № 161-ФЗ от 14.11.2002г. «О государственных и муниципальных унитарных предприятиях» нормативно-правовые акты, регулирующие деятельность муниципального предприятия не были разработаны и утв</w:t>
      </w:r>
      <w:r w:rsidR="00E25E72">
        <w:rPr>
          <w:sz w:val="26"/>
          <w:szCs w:val="26"/>
        </w:rPr>
        <w:t xml:space="preserve">ерждены в </w:t>
      </w:r>
      <w:r w:rsidR="00E25E72" w:rsidRPr="00E25E72">
        <w:rPr>
          <w:sz w:val="26"/>
          <w:szCs w:val="26"/>
        </w:rPr>
        <w:t>установленном порядке, а именно:</w:t>
      </w:r>
    </w:p>
    <w:p w:rsidR="00E25E72" w:rsidRDefault="00E25E72" w:rsidP="00A0773D">
      <w:pPr>
        <w:pStyle w:val="Iniiaiieoaeno21"/>
        <w:ind w:firstLine="426"/>
        <w:rPr>
          <w:sz w:val="26"/>
          <w:szCs w:val="26"/>
        </w:rPr>
      </w:pPr>
      <w:r w:rsidRPr="00E25E72">
        <w:rPr>
          <w:sz w:val="26"/>
          <w:szCs w:val="26"/>
        </w:rPr>
        <w:t xml:space="preserve">- </w:t>
      </w:r>
      <w:r w:rsidR="00596F4C" w:rsidRPr="00E25E72">
        <w:rPr>
          <w:sz w:val="26"/>
          <w:szCs w:val="26"/>
        </w:rPr>
        <w:t>положени</w:t>
      </w:r>
      <w:r w:rsidR="00596F4C">
        <w:rPr>
          <w:sz w:val="26"/>
          <w:szCs w:val="26"/>
        </w:rPr>
        <w:t>е</w:t>
      </w:r>
      <w:r w:rsidR="00596F4C" w:rsidRPr="00E25E72">
        <w:rPr>
          <w:sz w:val="26"/>
          <w:szCs w:val="26"/>
        </w:rPr>
        <w:t xml:space="preserve"> </w:t>
      </w:r>
      <w:r w:rsidRPr="00E25E72">
        <w:rPr>
          <w:sz w:val="26"/>
          <w:szCs w:val="26"/>
        </w:rPr>
        <w:t>о порядке, размерах и сроках перечисления части прибыли муниципальными унитарными предприятиями в бюджет</w:t>
      </w:r>
      <w:r>
        <w:rPr>
          <w:sz w:val="26"/>
          <w:szCs w:val="26"/>
        </w:rPr>
        <w:t>;</w:t>
      </w:r>
    </w:p>
    <w:p w:rsidR="00E25E72" w:rsidRDefault="00E25E72" w:rsidP="00A0773D">
      <w:pPr>
        <w:pStyle w:val="Iniiaiieoaeno21"/>
        <w:ind w:firstLine="426"/>
        <w:rPr>
          <w:sz w:val="26"/>
          <w:szCs w:val="26"/>
        </w:rPr>
      </w:pPr>
      <w:r>
        <w:rPr>
          <w:sz w:val="26"/>
          <w:szCs w:val="26"/>
        </w:rPr>
        <w:t>-</w:t>
      </w:r>
      <w:r w:rsidR="00596F4C">
        <w:rPr>
          <w:sz w:val="26"/>
          <w:szCs w:val="26"/>
        </w:rPr>
        <w:t xml:space="preserve"> </w:t>
      </w:r>
      <w:r w:rsidR="00596F4C" w:rsidRPr="0034592B">
        <w:rPr>
          <w:sz w:val="26"/>
          <w:szCs w:val="26"/>
        </w:rPr>
        <w:t>порядок составления, утверждения и установления показателей планов (программы) финансово – хозяйственной деятельности  унитарного предприятия</w:t>
      </w:r>
      <w:r w:rsidR="00596F4C">
        <w:rPr>
          <w:sz w:val="26"/>
          <w:szCs w:val="26"/>
        </w:rPr>
        <w:t>;</w:t>
      </w:r>
    </w:p>
    <w:p w:rsidR="007703F0" w:rsidRDefault="00596F4C" w:rsidP="00A0773D">
      <w:pPr>
        <w:pStyle w:val="Iniiaiieoaeno21"/>
        <w:ind w:firstLine="426"/>
        <w:rPr>
          <w:sz w:val="26"/>
          <w:szCs w:val="26"/>
        </w:rPr>
      </w:pPr>
      <w:r>
        <w:rPr>
          <w:sz w:val="26"/>
          <w:szCs w:val="26"/>
        </w:rPr>
        <w:t xml:space="preserve">- </w:t>
      </w:r>
      <w:r w:rsidRPr="0034592B">
        <w:rPr>
          <w:sz w:val="26"/>
          <w:szCs w:val="26"/>
        </w:rPr>
        <w:t>порядок заключения контракта с руководит</w:t>
      </w:r>
      <w:r w:rsidR="007703F0">
        <w:rPr>
          <w:sz w:val="26"/>
          <w:szCs w:val="26"/>
        </w:rPr>
        <w:t>елем муниципального предприятия;</w:t>
      </w:r>
    </w:p>
    <w:p w:rsidR="00596F4C" w:rsidRDefault="007703F0" w:rsidP="00A0773D">
      <w:pPr>
        <w:pStyle w:val="Iniiaiieoaeno21"/>
        <w:ind w:firstLine="426"/>
        <w:rPr>
          <w:sz w:val="26"/>
          <w:szCs w:val="26"/>
        </w:rPr>
      </w:pPr>
      <w:r>
        <w:rPr>
          <w:sz w:val="26"/>
          <w:szCs w:val="26"/>
        </w:rPr>
        <w:t>-</w:t>
      </w:r>
      <w:r w:rsidR="00596F4C" w:rsidRPr="0034592B">
        <w:rPr>
          <w:sz w:val="26"/>
          <w:szCs w:val="26"/>
        </w:rPr>
        <w:t xml:space="preserve"> порядок проведения аттестации руководителя унитарного предприятия</w:t>
      </w:r>
      <w:r w:rsidR="00596F4C">
        <w:rPr>
          <w:sz w:val="26"/>
          <w:szCs w:val="26"/>
        </w:rPr>
        <w:t>;</w:t>
      </w:r>
    </w:p>
    <w:p w:rsidR="00596F4C" w:rsidRDefault="00596F4C" w:rsidP="00A0773D">
      <w:pPr>
        <w:pStyle w:val="Iniiaiieoaeno21"/>
        <w:ind w:firstLine="426"/>
        <w:rPr>
          <w:sz w:val="26"/>
          <w:szCs w:val="26"/>
        </w:rPr>
      </w:pPr>
      <w:r>
        <w:rPr>
          <w:sz w:val="26"/>
          <w:szCs w:val="26"/>
        </w:rPr>
        <w:t>-</w:t>
      </w:r>
      <w:r w:rsidR="007703F0">
        <w:rPr>
          <w:sz w:val="26"/>
          <w:szCs w:val="26"/>
        </w:rPr>
        <w:t xml:space="preserve"> порядок определения состава имущества, закрепляемого за унитарным предприятием на праве хозяйственного ведения;</w:t>
      </w:r>
    </w:p>
    <w:p w:rsidR="007703F0" w:rsidRDefault="007703F0" w:rsidP="00A0773D">
      <w:pPr>
        <w:pStyle w:val="Iniiaiieoaeno21"/>
        <w:ind w:firstLine="426"/>
        <w:rPr>
          <w:sz w:val="26"/>
          <w:szCs w:val="26"/>
        </w:rPr>
      </w:pPr>
      <w:r>
        <w:rPr>
          <w:sz w:val="26"/>
          <w:szCs w:val="26"/>
        </w:rPr>
        <w:t>- порядок утверждения устава унитарного предприятия.</w:t>
      </w:r>
    </w:p>
    <w:p w:rsidR="00425C1C" w:rsidRDefault="00425C1C" w:rsidP="00A0773D">
      <w:pPr>
        <w:pStyle w:val="Iniiaiieoaeno21"/>
        <w:ind w:firstLine="426"/>
        <w:rPr>
          <w:sz w:val="26"/>
          <w:szCs w:val="26"/>
        </w:rPr>
      </w:pPr>
      <w:r>
        <w:rPr>
          <w:sz w:val="26"/>
          <w:szCs w:val="26"/>
        </w:rPr>
        <w:t>В силу п. 2 ст. 37 Федерального закона 161-ФЗ уставы муниципальных предприятий подлежат приведению в соответствие с нормами указанно</w:t>
      </w:r>
      <w:r w:rsidR="00F1792F">
        <w:rPr>
          <w:sz w:val="26"/>
          <w:szCs w:val="26"/>
        </w:rPr>
        <w:t>го закона в срок до 01.07.2003года.</w:t>
      </w:r>
      <w:r>
        <w:rPr>
          <w:sz w:val="26"/>
          <w:szCs w:val="26"/>
        </w:rPr>
        <w:t xml:space="preserve"> </w:t>
      </w:r>
      <w:r w:rsidR="00F1792F">
        <w:rPr>
          <w:sz w:val="26"/>
          <w:szCs w:val="26"/>
        </w:rPr>
        <w:t xml:space="preserve">На момент проведения проверки изменения в устав муниципального предприятия, в целях приведения его в соответствие с действующим законодательством, не вносились с момента утверждения устава (с 11.04.2001г).  </w:t>
      </w:r>
    </w:p>
    <w:p w:rsidR="007703F0" w:rsidRDefault="007703F0" w:rsidP="00A0773D">
      <w:pPr>
        <w:pStyle w:val="Iniiaiieoaeno21"/>
        <w:ind w:firstLine="426"/>
        <w:rPr>
          <w:sz w:val="26"/>
          <w:szCs w:val="26"/>
        </w:rPr>
      </w:pPr>
      <w:r>
        <w:rPr>
          <w:sz w:val="26"/>
          <w:szCs w:val="26"/>
        </w:rPr>
        <w:t>Также установлены отдельные нарушения ведения бухгалтерского учета.</w:t>
      </w:r>
    </w:p>
    <w:p w:rsidR="007703F0" w:rsidRDefault="00287EF4" w:rsidP="00A0773D">
      <w:pPr>
        <w:pStyle w:val="Iniiaiieoaeno21"/>
        <w:ind w:firstLine="426"/>
        <w:rPr>
          <w:sz w:val="26"/>
          <w:szCs w:val="26"/>
        </w:rPr>
      </w:pPr>
      <w:r>
        <w:rPr>
          <w:sz w:val="26"/>
          <w:szCs w:val="26"/>
        </w:rPr>
        <w:t xml:space="preserve">По результатам проверки вносилось представление. </w:t>
      </w:r>
      <w:r w:rsidR="007703F0">
        <w:rPr>
          <w:sz w:val="26"/>
          <w:szCs w:val="26"/>
        </w:rPr>
        <w:t xml:space="preserve">Одно должностное лицо привлечено к дисциплинарной ответственности, объявлен выговор, а </w:t>
      </w:r>
      <w:r>
        <w:rPr>
          <w:sz w:val="26"/>
          <w:szCs w:val="26"/>
        </w:rPr>
        <w:t xml:space="preserve">также указано </w:t>
      </w:r>
      <w:r w:rsidR="005655EC">
        <w:rPr>
          <w:sz w:val="26"/>
          <w:szCs w:val="26"/>
        </w:rPr>
        <w:t>подготовить план по устранению нарушений до 14</w:t>
      </w:r>
      <w:r>
        <w:rPr>
          <w:sz w:val="26"/>
          <w:szCs w:val="26"/>
        </w:rPr>
        <w:t>.05.2014г.</w:t>
      </w:r>
    </w:p>
    <w:p w:rsidR="00287EF4" w:rsidRPr="00322ACC" w:rsidRDefault="00287EF4" w:rsidP="00A0773D">
      <w:pPr>
        <w:pStyle w:val="Iniiaiieoaeno21"/>
        <w:ind w:firstLine="426"/>
        <w:rPr>
          <w:sz w:val="26"/>
          <w:szCs w:val="26"/>
        </w:rPr>
      </w:pPr>
      <w:r>
        <w:rPr>
          <w:sz w:val="26"/>
          <w:szCs w:val="26"/>
        </w:rPr>
        <w:t xml:space="preserve">В ходе подготовки настоящего отчета контрольно-счетным органом с учетом </w:t>
      </w:r>
      <w:r w:rsidRPr="00322ACC">
        <w:rPr>
          <w:sz w:val="26"/>
          <w:szCs w:val="26"/>
        </w:rPr>
        <w:t>предложения мэра района проводи</w:t>
      </w:r>
      <w:r w:rsidR="007E39FA" w:rsidRPr="00322ACC">
        <w:rPr>
          <w:sz w:val="26"/>
          <w:szCs w:val="26"/>
        </w:rPr>
        <w:t>тся</w:t>
      </w:r>
      <w:r w:rsidR="00603C45">
        <w:rPr>
          <w:sz w:val="26"/>
          <w:szCs w:val="26"/>
        </w:rPr>
        <w:t xml:space="preserve"> проверка устранения нарушений отмеченных в </w:t>
      </w:r>
      <w:r w:rsidRPr="00322ACC">
        <w:rPr>
          <w:sz w:val="26"/>
          <w:szCs w:val="26"/>
        </w:rPr>
        <w:t>представлени</w:t>
      </w:r>
      <w:r w:rsidR="00603C45">
        <w:rPr>
          <w:sz w:val="26"/>
          <w:szCs w:val="26"/>
        </w:rPr>
        <w:t>и</w:t>
      </w:r>
      <w:r w:rsidRPr="00322ACC">
        <w:rPr>
          <w:sz w:val="26"/>
          <w:szCs w:val="26"/>
        </w:rPr>
        <w:t>. Ни один из указанных нормативно-правовых актов в целях устранения нарушений законодательства в 2014 году не разрабатывался и не принимался.</w:t>
      </w:r>
    </w:p>
    <w:p w:rsidR="00042975" w:rsidRPr="00A0773D" w:rsidRDefault="00531B45" w:rsidP="00A0773D">
      <w:pPr>
        <w:pStyle w:val="Iniiaiieoaeno21"/>
        <w:ind w:firstLine="426"/>
        <w:rPr>
          <w:sz w:val="26"/>
          <w:szCs w:val="26"/>
        </w:rPr>
      </w:pPr>
      <w:r w:rsidRPr="00734F96">
        <w:rPr>
          <w:sz w:val="26"/>
          <w:szCs w:val="26"/>
        </w:rPr>
        <w:t>По поручению мэра района</w:t>
      </w:r>
      <w:r w:rsidR="00DE65C3">
        <w:rPr>
          <w:sz w:val="26"/>
          <w:szCs w:val="26"/>
        </w:rPr>
        <w:t xml:space="preserve"> также</w:t>
      </w:r>
      <w:r w:rsidRPr="00734F96">
        <w:rPr>
          <w:sz w:val="26"/>
          <w:szCs w:val="26"/>
        </w:rPr>
        <w:t xml:space="preserve"> проводилась проверка использования имущества</w:t>
      </w:r>
      <w:r w:rsidR="00734F96">
        <w:rPr>
          <w:sz w:val="26"/>
          <w:szCs w:val="26"/>
        </w:rPr>
        <w:t xml:space="preserve">, расположенного в р.п. Усть-Уда по ул. 50 лет Октября д. 51, </w:t>
      </w:r>
      <w:r w:rsidRPr="00734F96">
        <w:rPr>
          <w:sz w:val="26"/>
          <w:szCs w:val="26"/>
        </w:rPr>
        <w:t xml:space="preserve"> в ходе которой установлено, что окончательный расчет по арендной плате будет произведен </w:t>
      </w:r>
      <w:r w:rsidR="00612F8B" w:rsidRPr="00734F96">
        <w:rPr>
          <w:sz w:val="26"/>
          <w:szCs w:val="26"/>
        </w:rPr>
        <w:t>в 2019 году. Также установлены с</w:t>
      </w:r>
      <w:r w:rsidR="00734F96">
        <w:rPr>
          <w:sz w:val="26"/>
          <w:szCs w:val="26"/>
        </w:rPr>
        <w:t>лучаи не принятия отдельных положений, регулирующих правоотношения.</w:t>
      </w:r>
    </w:p>
    <w:p w:rsidR="00293685" w:rsidRDefault="007E39FA" w:rsidP="00293685">
      <w:pPr>
        <w:pStyle w:val="Iniiaiieoaeno21"/>
        <w:numPr>
          <w:ilvl w:val="1"/>
          <w:numId w:val="4"/>
        </w:numPr>
        <w:jc w:val="center"/>
        <w:rPr>
          <w:b/>
          <w:sz w:val="26"/>
          <w:szCs w:val="26"/>
        </w:rPr>
      </w:pPr>
      <w:r>
        <w:rPr>
          <w:b/>
          <w:sz w:val="26"/>
          <w:szCs w:val="26"/>
        </w:rPr>
        <w:t>Анализ бюджетного процесса и подготовка предложений направленных на его совершенствование</w:t>
      </w:r>
    </w:p>
    <w:p w:rsidR="007E39FA" w:rsidRDefault="007E39FA" w:rsidP="007E39FA">
      <w:pPr>
        <w:pStyle w:val="Iniiaiieoaeno21"/>
        <w:ind w:firstLine="426"/>
        <w:rPr>
          <w:sz w:val="26"/>
          <w:szCs w:val="26"/>
        </w:rPr>
      </w:pPr>
      <w:r>
        <w:rPr>
          <w:sz w:val="26"/>
          <w:szCs w:val="26"/>
        </w:rPr>
        <w:lastRenderedPageBreak/>
        <w:t xml:space="preserve">В 2014 году контрольно-счетным органом проводилось экспертно-аналитическое мероприятие </w:t>
      </w:r>
      <w:r w:rsidR="00FD1DE5">
        <w:rPr>
          <w:b/>
          <w:bCs/>
          <w:sz w:val="26"/>
          <w:szCs w:val="26"/>
        </w:rPr>
        <w:t>«</w:t>
      </w:r>
      <w:r w:rsidR="00FD1DE5" w:rsidRPr="00FD1DE5">
        <w:rPr>
          <w:bCs/>
          <w:sz w:val="26"/>
          <w:szCs w:val="26"/>
        </w:rPr>
        <w:t>Анализ прогнозных показателей доходов и мер, принимаемых к увеличению их поступлений в районном муниципальном образовании «Усть-Удинский район»»</w:t>
      </w:r>
      <w:r w:rsidRPr="00FD1DE5">
        <w:rPr>
          <w:sz w:val="26"/>
          <w:szCs w:val="26"/>
        </w:rPr>
        <w:t>.</w:t>
      </w:r>
      <w:r w:rsidR="00FD1DE5">
        <w:rPr>
          <w:sz w:val="26"/>
          <w:szCs w:val="26"/>
        </w:rPr>
        <w:t xml:space="preserve"> Мероприятие проводилось в отношении консолидированного бюджета (бюджетов поселений и районного бюджета). </w:t>
      </w:r>
      <w:r w:rsidR="008254BE">
        <w:rPr>
          <w:sz w:val="26"/>
          <w:szCs w:val="26"/>
        </w:rPr>
        <w:t>В а</w:t>
      </w:r>
      <w:r w:rsidR="00FD1DE5">
        <w:rPr>
          <w:sz w:val="26"/>
          <w:szCs w:val="26"/>
        </w:rPr>
        <w:t xml:space="preserve">нализ включались периоды 2012 года, 2013 года и 1 полугодие 2014г. </w:t>
      </w:r>
      <w:r w:rsidR="008254BE">
        <w:rPr>
          <w:sz w:val="26"/>
          <w:szCs w:val="26"/>
        </w:rPr>
        <w:t xml:space="preserve">Экспертно-аналитическим мероприятием охвачено </w:t>
      </w:r>
      <w:r w:rsidR="006251A4">
        <w:rPr>
          <w:sz w:val="26"/>
          <w:szCs w:val="26"/>
        </w:rPr>
        <w:t xml:space="preserve">налоговых и неналоговых доходов в объеме </w:t>
      </w:r>
      <w:r w:rsidR="008254BE" w:rsidRPr="008254BE">
        <w:rPr>
          <w:b/>
          <w:sz w:val="26"/>
          <w:szCs w:val="26"/>
        </w:rPr>
        <w:t>162949,4 тыс. рублей</w:t>
      </w:r>
    </w:p>
    <w:p w:rsidR="00FD1DE5" w:rsidRPr="008254BE" w:rsidRDefault="00FD1DE5" w:rsidP="008254BE">
      <w:pPr>
        <w:pStyle w:val="Iniiaiieoaeno21"/>
        <w:ind w:firstLine="426"/>
        <w:rPr>
          <w:sz w:val="26"/>
          <w:szCs w:val="26"/>
        </w:rPr>
      </w:pPr>
      <w:r w:rsidRPr="008254BE">
        <w:rPr>
          <w:bCs/>
          <w:sz w:val="26"/>
          <w:szCs w:val="26"/>
        </w:rPr>
        <w:t>В ходе проведения эксперт</w:t>
      </w:r>
      <w:r w:rsidR="008254BE">
        <w:rPr>
          <w:bCs/>
          <w:sz w:val="26"/>
          <w:szCs w:val="26"/>
        </w:rPr>
        <w:t>но-аналитического</w:t>
      </w:r>
      <w:r w:rsidRPr="008254BE">
        <w:rPr>
          <w:bCs/>
          <w:sz w:val="26"/>
          <w:szCs w:val="26"/>
        </w:rPr>
        <w:t xml:space="preserve"> </w:t>
      </w:r>
      <w:r w:rsidR="008254BE">
        <w:rPr>
          <w:bCs/>
          <w:sz w:val="26"/>
          <w:szCs w:val="26"/>
        </w:rPr>
        <w:t>мероприятия проводился</w:t>
      </w:r>
      <w:r w:rsidRPr="008254BE">
        <w:rPr>
          <w:sz w:val="26"/>
          <w:szCs w:val="26"/>
        </w:rPr>
        <w:t xml:space="preserve"> анализ данных прогноза социально-экономического развития, отчета об исполнении консолидированного бюджета за 2013 год и плановых назначений бюджетов поселений в 2014 году. Так, согласно данных прогноза социально-экономического развития территории поступления от местных налогов спрогнозированы в объеме 5,73 млн. рублей или на 13,2% меньше факта 2013 года, из них земельный налог 5,22 млн. рублей или на 11,5% меньше факта в 2013 г., налог на имущество физических лиц в объеме 0,51 млн. рублей или на 27,1% меньше факта 2013 года. При этом в бюджетах поселений доходы от местных налогов предусмотрены в объеме 7,74 млн. рублей или на 35% больше, чем предусмотрено в Прогнозе. Т.е. данные прогноза социально-экономического развития  не сопоставимы с утвержденными бюдж</w:t>
      </w:r>
      <w:r w:rsidR="008254BE">
        <w:rPr>
          <w:sz w:val="26"/>
          <w:szCs w:val="26"/>
        </w:rPr>
        <w:t>етными назначениями в 2014 году, что с</w:t>
      </w:r>
      <w:r w:rsidRPr="008254BE">
        <w:rPr>
          <w:sz w:val="26"/>
          <w:szCs w:val="26"/>
        </w:rPr>
        <w:t>видетельствует о несоблюдении принципа достоверности бюджета, который означает надежность показателей прогноза социально-экономического развития соответствующей территории и реалистичности расчета доходов и расходов (</w:t>
      </w:r>
      <w:r w:rsidRPr="008254BE">
        <w:rPr>
          <w:b/>
          <w:sz w:val="26"/>
          <w:szCs w:val="26"/>
        </w:rPr>
        <w:t>ст.37 БК РФ</w:t>
      </w:r>
      <w:r w:rsidRPr="008254BE">
        <w:rPr>
          <w:sz w:val="26"/>
          <w:szCs w:val="26"/>
        </w:rPr>
        <w:t>).</w:t>
      </w:r>
    </w:p>
    <w:p w:rsidR="00FD1DE5" w:rsidRPr="008254BE" w:rsidRDefault="00FD1DE5" w:rsidP="008254BE">
      <w:pPr>
        <w:pStyle w:val="Iniiaiieoaeno21"/>
        <w:ind w:firstLine="426"/>
        <w:rPr>
          <w:sz w:val="26"/>
          <w:szCs w:val="26"/>
        </w:rPr>
      </w:pPr>
      <w:r w:rsidRPr="008254BE">
        <w:rPr>
          <w:sz w:val="26"/>
          <w:szCs w:val="26"/>
        </w:rPr>
        <w:t>В силу ст. 61 ч. 2 абз. 3 и ст 61.1 ч. 2 абз. 5 БК РФ единый сельскохозяйственный налог зачисляется в бюджеты поселений и бюджет муниципального района по нормативу 50% (или 50/50 в бюджеты поселений и района). При планировании же доходов по указанному виду налога отмеченные нормы бюджетного законодательства не соблюд</w:t>
      </w:r>
      <w:r w:rsidR="008254BE" w:rsidRPr="008254BE">
        <w:rPr>
          <w:sz w:val="26"/>
          <w:szCs w:val="26"/>
        </w:rPr>
        <w:t>ались</w:t>
      </w:r>
    </w:p>
    <w:p w:rsidR="00FD1DE5" w:rsidRPr="008254BE" w:rsidRDefault="00FD1DE5" w:rsidP="008254BE">
      <w:pPr>
        <w:pStyle w:val="Iniiaiieoaeno21"/>
        <w:ind w:firstLine="426"/>
        <w:rPr>
          <w:sz w:val="26"/>
          <w:szCs w:val="26"/>
        </w:rPr>
      </w:pPr>
      <w:r w:rsidRPr="008254BE">
        <w:rPr>
          <w:sz w:val="26"/>
          <w:szCs w:val="26"/>
        </w:rPr>
        <w:t xml:space="preserve">В ходе проведения анализа задолженности по местным налогам (земельный налог, налог на имущество физических лиц) установлено, что по состоянию на 01.01.2014 г. объем недоимки составил 2260,2 тыс. рублей или ниже на 2,2% в сравнении с данными на 01.01.2013 г. Также отмечаем, что недоимка по налогу на имущество физических лиц на 01.01.2014 г. составляет 557,5 тыс. рублей или на 124,7% больше утвержденных плановых значений в бюджетах поселений на 2014 г. (в бюджетах поселений предусмотрено 447 тыс. рублей). </w:t>
      </w:r>
    </w:p>
    <w:p w:rsidR="00FD1DE5" w:rsidRDefault="00FD1DE5" w:rsidP="00FD1DE5">
      <w:pPr>
        <w:ind w:firstLine="426"/>
        <w:jc w:val="both"/>
        <w:rPr>
          <w:sz w:val="26"/>
          <w:szCs w:val="26"/>
        </w:rPr>
      </w:pPr>
      <w:r w:rsidRPr="00E35DCF">
        <w:rPr>
          <w:sz w:val="26"/>
          <w:szCs w:val="26"/>
        </w:rPr>
        <w:t xml:space="preserve">На 01.01.2014 г. недоимка по налогу на доходы физических лиц в целом по всем муниципальным образованиям (без учета норматива распределения между бюджетами бюджетной системы РФ) </w:t>
      </w:r>
      <w:r w:rsidRPr="008254BE">
        <w:rPr>
          <w:sz w:val="26"/>
          <w:szCs w:val="26"/>
        </w:rPr>
        <w:t>составила 5529,8 тыс. рублей или снижение задолженности на 62,5% в сравнении с 2012 годом.</w:t>
      </w:r>
    </w:p>
    <w:p w:rsidR="00FD1DE5" w:rsidRDefault="00FD1DE5" w:rsidP="00FD1DE5">
      <w:pPr>
        <w:ind w:firstLine="426"/>
        <w:jc w:val="both"/>
        <w:rPr>
          <w:sz w:val="26"/>
          <w:szCs w:val="26"/>
        </w:rPr>
      </w:pPr>
      <w:r>
        <w:rPr>
          <w:sz w:val="26"/>
          <w:szCs w:val="26"/>
        </w:rPr>
        <w:t>Недоимка по единому налогу на вмененный доход для отдельных видов деятельности на 01.01.2014 г. составила</w:t>
      </w:r>
      <w:r w:rsidRPr="00C333E8">
        <w:rPr>
          <w:sz w:val="26"/>
          <w:szCs w:val="26"/>
        </w:rPr>
        <w:t xml:space="preserve"> 173,8 тыс. рублей или увеличилась на 29,3% в сравнении с данными на 01.01.2013г</w:t>
      </w:r>
      <w:r>
        <w:rPr>
          <w:sz w:val="26"/>
          <w:szCs w:val="26"/>
        </w:rPr>
        <w:t>.</w:t>
      </w:r>
    </w:p>
    <w:p w:rsidR="00FD1DE5" w:rsidRDefault="00FD1DE5" w:rsidP="00C333E8">
      <w:pPr>
        <w:ind w:firstLine="426"/>
        <w:jc w:val="both"/>
        <w:rPr>
          <w:bCs/>
          <w:color w:val="000000"/>
        </w:rPr>
      </w:pPr>
      <w:r w:rsidRPr="007E57D6">
        <w:rPr>
          <w:bCs/>
          <w:color w:val="000000"/>
          <w:sz w:val="26"/>
          <w:szCs w:val="26"/>
        </w:rPr>
        <w:t xml:space="preserve">Анализ пояснительных записок к решениям о бюджете свидетельствует о том, что </w:t>
      </w:r>
      <w:r w:rsidRPr="00C333E8">
        <w:rPr>
          <w:sz w:val="26"/>
          <w:szCs w:val="26"/>
        </w:rPr>
        <w:t>плановые</w:t>
      </w:r>
      <w:r w:rsidRPr="007E57D6">
        <w:rPr>
          <w:bCs/>
          <w:color w:val="000000"/>
          <w:sz w:val="26"/>
          <w:szCs w:val="26"/>
        </w:rPr>
        <w:t xml:space="preserve"> </w:t>
      </w:r>
      <w:r>
        <w:rPr>
          <w:bCs/>
          <w:color w:val="000000"/>
          <w:sz w:val="26"/>
          <w:szCs w:val="26"/>
        </w:rPr>
        <w:t>на</w:t>
      </w:r>
      <w:r w:rsidRPr="007E57D6">
        <w:rPr>
          <w:bCs/>
          <w:color w:val="000000"/>
          <w:sz w:val="26"/>
          <w:szCs w:val="26"/>
        </w:rPr>
        <w:t xml:space="preserve">значения налоговых доходов прогнозируются в основном по </w:t>
      </w:r>
      <w:r w:rsidRPr="00C333E8">
        <w:rPr>
          <w:bCs/>
          <w:color w:val="000000"/>
          <w:sz w:val="26"/>
          <w:szCs w:val="26"/>
        </w:rPr>
        <w:t xml:space="preserve">оценке поступлений предыдущих лет. При этом при прогнозировании не учитываются данные о задолженности перед бюджетом по налогам. </w:t>
      </w:r>
    </w:p>
    <w:p w:rsidR="00FD1DE5" w:rsidRPr="00C333E8" w:rsidRDefault="00FD1DE5" w:rsidP="00C333E8">
      <w:pPr>
        <w:ind w:firstLine="426"/>
        <w:jc w:val="both"/>
        <w:rPr>
          <w:sz w:val="26"/>
          <w:szCs w:val="26"/>
        </w:rPr>
      </w:pPr>
      <w:r w:rsidRPr="00C333E8">
        <w:rPr>
          <w:sz w:val="26"/>
          <w:szCs w:val="26"/>
        </w:rPr>
        <w:t xml:space="preserve">В ходе проведения экспертизы проанализированы формы статистической налоговой отчетности 5-МН с фактическим поступлением и имеющейся </w:t>
      </w:r>
      <w:r w:rsidRPr="00C333E8">
        <w:rPr>
          <w:sz w:val="26"/>
          <w:szCs w:val="26"/>
        </w:rPr>
        <w:lastRenderedPageBreak/>
        <w:t>задолженностью по местным налогам. Анализ показал, что фактически в  бюджеты поселений в 2013 году доходы по налогу на имущество физических лиц поступили в объеме 687,3 тыс. рублей, что на 30% меньше начисленного налога (982 тыс. рублей по данным формы 5-МН) или на 55% меньше начисленного налога с учетом задолженности (задолженность 557,5 тыс. рублей).</w:t>
      </w:r>
    </w:p>
    <w:p w:rsidR="00FD1DE5" w:rsidRDefault="00FD1DE5" w:rsidP="00FD1DE5">
      <w:pPr>
        <w:ind w:firstLine="426"/>
        <w:jc w:val="both"/>
        <w:rPr>
          <w:b/>
          <w:sz w:val="26"/>
          <w:szCs w:val="26"/>
        </w:rPr>
      </w:pPr>
      <w:r w:rsidRPr="006D2F89">
        <w:rPr>
          <w:sz w:val="26"/>
          <w:szCs w:val="26"/>
        </w:rPr>
        <w:t xml:space="preserve">По данным формы 5-МН за 2013 год сумма земельного налога, подлежащая уплате в бюджет в 2014 году составила 5983 тыс. рублей. В бюджетах поселений на 2014 год по состоянию на 01.07.2014г. объем доходов по земельному налогу предусмотрен в объеме 7296,9 тыс. рублей или </w:t>
      </w:r>
      <w:r w:rsidRPr="00C333E8">
        <w:rPr>
          <w:sz w:val="26"/>
          <w:szCs w:val="26"/>
        </w:rPr>
        <w:t>на 22% больше начисленного. На 01.01.2014 год – 1702,7 тыс. рублей или снизилась на 6,8% в сравнении с данными на 01.01.2013 года. На основании данных статистической налоговой отчетности и данных о наличии задолженности по земельному налогу можно полагать, что в случае погашения имеющейся задолженности запланированный объем доходов в консолидированном бюджете на 2014 год может быть выполнен в целом по муниципальным образованиям.</w:t>
      </w:r>
    </w:p>
    <w:p w:rsidR="00FD1DE5" w:rsidRPr="006251A4" w:rsidRDefault="00FD1DE5" w:rsidP="006251A4">
      <w:pPr>
        <w:ind w:firstLine="426"/>
        <w:jc w:val="both"/>
        <w:rPr>
          <w:sz w:val="26"/>
          <w:szCs w:val="26"/>
        </w:rPr>
      </w:pPr>
      <w:r w:rsidRPr="006251A4">
        <w:rPr>
          <w:bCs/>
          <w:sz w:val="26"/>
          <w:szCs w:val="26"/>
        </w:rPr>
        <w:t xml:space="preserve">Неналоговые доходы в бюджетах муниципальных образований за 2013 год </w:t>
      </w:r>
      <w:r w:rsidRPr="006251A4">
        <w:rPr>
          <w:sz w:val="26"/>
          <w:szCs w:val="26"/>
        </w:rPr>
        <w:t>поступили</w:t>
      </w:r>
      <w:r w:rsidRPr="006251A4">
        <w:rPr>
          <w:bCs/>
          <w:sz w:val="26"/>
          <w:szCs w:val="26"/>
        </w:rPr>
        <w:t xml:space="preserve"> в объеме 11521 тыс. рублей или на 3% меньше поступлений 2012 года. Снижение поступлений в консолидированный бюджет неналоговых доходов отмечается по 4 из 6 видов доходов. В 2014 году прогноз поступлений от неналоговых доходов ожидается в объеме 12722 тыс. рублей или на 10,4% больше фактического поступления в 2013 году.</w:t>
      </w:r>
    </w:p>
    <w:p w:rsidR="00FD1DE5" w:rsidRPr="009E4A81" w:rsidRDefault="00FD1DE5" w:rsidP="00FD1DE5">
      <w:pPr>
        <w:ind w:firstLine="426"/>
        <w:jc w:val="both"/>
        <w:rPr>
          <w:sz w:val="26"/>
          <w:szCs w:val="26"/>
        </w:rPr>
      </w:pPr>
      <w:r>
        <w:rPr>
          <w:sz w:val="26"/>
          <w:szCs w:val="26"/>
        </w:rPr>
        <w:t xml:space="preserve">Сопоставительный анализ первоначальной и окончательной редакций решений о бюджете муниципальных образований в части планирования неналоговых доходов показал, что перед завершением финансового года плановые показатели корректируются по фактическим поступлениям, при этом по отдельным видам неналоговых доходов увеличение </w:t>
      </w:r>
      <w:r w:rsidRPr="006251A4">
        <w:rPr>
          <w:sz w:val="26"/>
          <w:szCs w:val="26"/>
        </w:rPr>
        <w:t>отмечается от снижения на 65% до увеличения на 272%.  Данное обстоятельство свидетельствует о несоблюдении принципа полноты отражения доходов</w:t>
      </w:r>
      <w:r>
        <w:rPr>
          <w:sz w:val="26"/>
          <w:szCs w:val="26"/>
        </w:rPr>
        <w:t xml:space="preserve">, расходов и источников финансирования дефицитов бюджетов (ст.32 БК РФ). </w:t>
      </w:r>
    </w:p>
    <w:p w:rsidR="00FD1DE5" w:rsidRPr="006251A4" w:rsidRDefault="00FD1DE5" w:rsidP="006251A4">
      <w:pPr>
        <w:ind w:firstLine="426"/>
        <w:jc w:val="both"/>
        <w:rPr>
          <w:sz w:val="26"/>
          <w:szCs w:val="26"/>
        </w:rPr>
      </w:pPr>
      <w:r w:rsidRPr="006251A4">
        <w:rPr>
          <w:sz w:val="26"/>
          <w:szCs w:val="26"/>
        </w:rPr>
        <w:t xml:space="preserve">В части планирования доходов от арендной платы за земельные участки на 2014 год не соблюдаются положения БК РФ (ст. 62) о нормативах зачисления в бюджеты (50/50 в бюджеты поселений и района). Так, в бюджетах поселений в целом утверждены доходы в объеме 738,2 тыс. рублей, а в бюджете района  - 556 тыс. рублей, при этом Планом развития муниципального сектора экономики на 2014 год по аренде земельных участков предусмотрено 1112 тыс. рублей (или 556/556). </w:t>
      </w:r>
    </w:p>
    <w:p w:rsidR="00FD1DE5" w:rsidRPr="006251A4" w:rsidRDefault="00FD1DE5" w:rsidP="006251A4">
      <w:pPr>
        <w:ind w:firstLine="426"/>
        <w:jc w:val="both"/>
        <w:rPr>
          <w:sz w:val="26"/>
          <w:szCs w:val="26"/>
        </w:rPr>
      </w:pPr>
      <w:r w:rsidRPr="006251A4">
        <w:rPr>
          <w:sz w:val="26"/>
          <w:szCs w:val="26"/>
        </w:rPr>
        <w:t xml:space="preserve">В силу ч.2 ст. 20 БК РФ в решениях о бюджете утверждается перечень главных администраторов и закрепленные за ними виды (подвиды) доходов бюджета. В нарушение отмеченной нормы </w:t>
      </w:r>
      <w:r w:rsidRPr="006251A4">
        <w:rPr>
          <w:color w:val="000000"/>
          <w:sz w:val="26"/>
          <w:szCs w:val="26"/>
        </w:rPr>
        <w:t>доходы от сдачи в аренду имущества, находящегося в оперативном управлении органов местного самоуправления поселений за главными администраторами доходов не закреплены в следующих муниципальных образованиях: Среднемуйское, Подволоченское, Молькинское.</w:t>
      </w:r>
    </w:p>
    <w:p w:rsidR="00FD1DE5" w:rsidRPr="006251A4" w:rsidRDefault="00FD1DE5" w:rsidP="006251A4">
      <w:pPr>
        <w:ind w:firstLine="426"/>
        <w:jc w:val="both"/>
        <w:rPr>
          <w:sz w:val="26"/>
          <w:szCs w:val="26"/>
        </w:rPr>
      </w:pPr>
      <w:r>
        <w:rPr>
          <w:sz w:val="26"/>
          <w:szCs w:val="26"/>
        </w:rPr>
        <w:t xml:space="preserve"> </w:t>
      </w:r>
      <w:r w:rsidRPr="0094114D">
        <w:rPr>
          <w:sz w:val="26"/>
          <w:szCs w:val="26"/>
        </w:rPr>
        <w:t xml:space="preserve">В силу ст. 62 БК РФ доходы от продажи земельных участков, государственная собственность на которые не разграничена и которые находятся в границах </w:t>
      </w:r>
      <w:r w:rsidRPr="006251A4">
        <w:rPr>
          <w:sz w:val="26"/>
          <w:szCs w:val="26"/>
        </w:rPr>
        <w:t xml:space="preserve">поселений, поступают в бюджеты поселений и бюджет района по нормативу 50/50. Однако в бюджетах на 2014 год плановые назначения по указанному виду дохода утверждены в следующих объемах: бюджеты поселений – 677,2 тыс. рублей, а в </w:t>
      </w:r>
      <w:r w:rsidRPr="006251A4">
        <w:rPr>
          <w:sz w:val="26"/>
          <w:szCs w:val="26"/>
        </w:rPr>
        <w:lastRenderedPageBreak/>
        <w:t xml:space="preserve">районном бюджете 85 тыс. рублей, при этом Планом развития муниципального сектора экономики на 2014 год запланировано 170 тыс. рублей (или 85/85). </w:t>
      </w:r>
    </w:p>
    <w:p w:rsidR="00FD1DE5" w:rsidRDefault="00FD1DE5" w:rsidP="006251A4">
      <w:pPr>
        <w:ind w:firstLine="426"/>
        <w:jc w:val="both"/>
        <w:rPr>
          <w:sz w:val="26"/>
          <w:szCs w:val="26"/>
        </w:rPr>
      </w:pPr>
      <w:r w:rsidRPr="00010B2C">
        <w:rPr>
          <w:sz w:val="26"/>
          <w:szCs w:val="26"/>
        </w:rPr>
        <w:t>В районе действует межведомственная комиссия по контролю за полнотой собираемости налогов и других обязательных платежей. Положение о комиссии утверждено Постановлением мэра № 117 от 18.04.2003г. Согласно положения комиссия провидится не реже 1 раза в квартал. Согласно представленных протоколов о проведении заседания комиссии можно отметить, что уже в период подготовки документов и рассылки уведомлений задолженность в некоторых случаях гасится должниками. Однако отмечаем, что большая часть из приглашенных должников на заседание комиссии не является.</w:t>
      </w:r>
    </w:p>
    <w:p w:rsidR="00322ACC" w:rsidRDefault="00FD1DE5" w:rsidP="00322ACC">
      <w:pPr>
        <w:ind w:firstLine="426"/>
        <w:jc w:val="both"/>
        <w:rPr>
          <w:sz w:val="26"/>
          <w:szCs w:val="26"/>
        </w:rPr>
      </w:pPr>
      <w:r>
        <w:rPr>
          <w:sz w:val="26"/>
          <w:szCs w:val="26"/>
        </w:rPr>
        <w:t>Также, в</w:t>
      </w:r>
      <w:r w:rsidRPr="0094114D">
        <w:rPr>
          <w:sz w:val="26"/>
          <w:szCs w:val="26"/>
        </w:rPr>
        <w:t xml:space="preserve"> части принимаемых мер по увеличению доходной части консолидированного бюджета отме</w:t>
      </w:r>
      <w:r>
        <w:rPr>
          <w:sz w:val="26"/>
          <w:szCs w:val="26"/>
        </w:rPr>
        <w:t>чаем, что</w:t>
      </w:r>
      <w:r w:rsidRPr="00010B2C">
        <w:rPr>
          <w:sz w:val="26"/>
          <w:szCs w:val="26"/>
        </w:rPr>
        <w:t xml:space="preserve"> проводится разъяснительная, консультационная работа по оформлению имущества и земельных участков в собственность граждан, пересматривается в сторону увеличения арендная ставка за пользование муниципальным имуществом, применяется индексация на уровень инфляции по аренде земельных участков, что в последующем влияет на увеличение поступлений налоговых и неналоговых доходов.</w:t>
      </w:r>
      <w:r w:rsidR="00322ACC" w:rsidRPr="00322ACC">
        <w:rPr>
          <w:sz w:val="26"/>
          <w:szCs w:val="26"/>
        </w:rPr>
        <w:t xml:space="preserve"> </w:t>
      </w:r>
    </w:p>
    <w:p w:rsidR="00FD1DE5" w:rsidRDefault="003740B7" w:rsidP="003740B7">
      <w:pPr>
        <w:ind w:firstLine="426"/>
        <w:jc w:val="both"/>
        <w:rPr>
          <w:sz w:val="26"/>
          <w:szCs w:val="26"/>
        </w:rPr>
      </w:pPr>
      <w:r w:rsidRPr="003740B7">
        <w:rPr>
          <w:sz w:val="26"/>
          <w:szCs w:val="26"/>
        </w:rPr>
        <w:t>Муниципальным образованиям было предложено:</w:t>
      </w:r>
      <w:r w:rsidRPr="003740B7">
        <w:rPr>
          <w:b/>
          <w:sz w:val="26"/>
          <w:szCs w:val="26"/>
        </w:rPr>
        <w:t xml:space="preserve"> </w:t>
      </w:r>
      <w:r w:rsidR="00322ACC" w:rsidRPr="003740B7">
        <w:rPr>
          <w:sz w:val="26"/>
          <w:szCs w:val="26"/>
        </w:rPr>
        <w:t>соблюдать принципы бюджетной системы РФ при составлении проектов бюджета</w:t>
      </w:r>
      <w:r w:rsidRPr="003740B7">
        <w:rPr>
          <w:sz w:val="26"/>
          <w:szCs w:val="26"/>
        </w:rPr>
        <w:t xml:space="preserve">, </w:t>
      </w:r>
      <w:r w:rsidR="00322ACC" w:rsidRPr="003740B7">
        <w:rPr>
          <w:sz w:val="26"/>
          <w:szCs w:val="26"/>
        </w:rPr>
        <w:t xml:space="preserve">соблюдать нормативы зачисления в бюджеты бюджетной системы РФ при планировании </w:t>
      </w:r>
      <w:r w:rsidRPr="003740B7">
        <w:rPr>
          <w:sz w:val="26"/>
          <w:szCs w:val="26"/>
        </w:rPr>
        <w:t xml:space="preserve">налоговых и неналоговых доходов, </w:t>
      </w:r>
      <w:r w:rsidR="00322ACC" w:rsidRPr="003740B7">
        <w:rPr>
          <w:sz w:val="26"/>
          <w:szCs w:val="26"/>
        </w:rPr>
        <w:t>взаимодействовать с налоговой службой по взысканию задолженности по налогам перед бюджетом, а также планирование доходов осуществля</w:t>
      </w:r>
      <w:r w:rsidRPr="003740B7">
        <w:rPr>
          <w:sz w:val="26"/>
          <w:szCs w:val="26"/>
        </w:rPr>
        <w:t>ть с учетом недоимки по налогам, соблюдать</w:t>
      </w:r>
      <w:r w:rsidR="00322ACC" w:rsidRPr="003740B7">
        <w:rPr>
          <w:sz w:val="26"/>
          <w:szCs w:val="26"/>
        </w:rPr>
        <w:t xml:space="preserve"> в </w:t>
      </w:r>
      <w:r w:rsidRPr="003740B7">
        <w:rPr>
          <w:sz w:val="26"/>
          <w:szCs w:val="26"/>
        </w:rPr>
        <w:t xml:space="preserve">ч.2 ст.20 БК РФ, </w:t>
      </w:r>
      <w:r w:rsidR="00322ACC" w:rsidRPr="003740B7">
        <w:rPr>
          <w:sz w:val="26"/>
          <w:szCs w:val="26"/>
        </w:rPr>
        <w:t xml:space="preserve">принять действенные меры по увеличению </w:t>
      </w:r>
      <w:r w:rsidRPr="003740B7">
        <w:rPr>
          <w:sz w:val="26"/>
          <w:szCs w:val="26"/>
        </w:rPr>
        <w:t xml:space="preserve">доходной части местных бюджетов, </w:t>
      </w:r>
      <w:r w:rsidR="00FD1DE5" w:rsidRPr="003740B7">
        <w:rPr>
          <w:sz w:val="26"/>
          <w:szCs w:val="26"/>
        </w:rPr>
        <w:t>дополнить Порядок сведениями о поступлении всех видов неналоговых доходов, закрепленных за главными администраторами доходов бюджета района. Предусмотреть их обязательный характер представления (квартал, год). При этом предоставление сведений осуществлять по форме, предусматривающей</w:t>
      </w:r>
      <w:r w:rsidRPr="003740B7">
        <w:rPr>
          <w:sz w:val="26"/>
          <w:szCs w:val="26"/>
        </w:rPr>
        <w:t xml:space="preserve"> </w:t>
      </w:r>
      <w:r w:rsidR="00FD1DE5" w:rsidRPr="003740B7">
        <w:rPr>
          <w:sz w:val="26"/>
          <w:szCs w:val="26"/>
        </w:rPr>
        <w:t>данные о начислении, прогнозировании, поступлении, задолженности и причинах отклонения в разрезе кодов бюджетной классификации доходов, закрепленных за главными администраторами доходов бюджета.</w:t>
      </w:r>
    </w:p>
    <w:p w:rsidR="00734F96" w:rsidRDefault="00734F96" w:rsidP="003740B7">
      <w:pPr>
        <w:ind w:firstLine="426"/>
        <w:jc w:val="both"/>
        <w:rPr>
          <w:sz w:val="26"/>
          <w:szCs w:val="26"/>
        </w:rPr>
      </w:pPr>
      <w:r>
        <w:rPr>
          <w:sz w:val="26"/>
          <w:szCs w:val="26"/>
        </w:rPr>
        <w:t>Администрацией района представлялась информация о рассмотрении заключения, в котором отмечено, что бюджет на очередной финансовый год сформирован с учетом недоимки по НДФЛ, подписано соглашение о взаимодействии с налоговой службой, разрабатывается новое положение об осуществлении бюджетных полномочий главных администраторов доходов бюджета, вырабатывается единый подход по формированию прогноза социально-экономического развития.</w:t>
      </w:r>
    </w:p>
    <w:p w:rsidR="00FD1DE5" w:rsidRPr="00675BF9" w:rsidRDefault="00675BF9" w:rsidP="00675BF9">
      <w:pPr>
        <w:pStyle w:val="Iniiaiieoaeno21"/>
        <w:numPr>
          <w:ilvl w:val="1"/>
          <w:numId w:val="4"/>
        </w:numPr>
        <w:jc w:val="center"/>
        <w:rPr>
          <w:b/>
          <w:sz w:val="26"/>
          <w:szCs w:val="26"/>
        </w:rPr>
      </w:pPr>
      <w:r w:rsidRPr="00675BF9">
        <w:rPr>
          <w:b/>
          <w:sz w:val="26"/>
          <w:szCs w:val="26"/>
        </w:rPr>
        <w:t xml:space="preserve">Финансово-экономическая экспертиза </w:t>
      </w:r>
    </w:p>
    <w:p w:rsidR="00525172" w:rsidRDefault="00675BF9" w:rsidP="007E39FA">
      <w:pPr>
        <w:pStyle w:val="Iniiaiieoaeno21"/>
        <w:ind w:firstLine="426"/>
        <w:rPr>
          <w:sz w:val="26"/>
          <w:szCs w:val="26"/>
        </w:rPr>
      </w:pPr>
      <w:r>
        <w:rPr>
          <w:sz w:val="26"/>
          <w:szCs w:val="26"/>
        </w:rPr>
        <w:t xml:space="preserve">В </w:t>
      </w:r>
      <w:r w:rsidR="00525172">
        <w:rPr>
          <w:sz w:val="26"/>
          <w:szCs w:val="26"/>
        </w:rPr>
        <w:t>отчетном периоде подготовлено</w:t>
      </w:r>
      <w:r>
        <w:rPr>
          <w:sz w:val="26"/>
          <w:szCs w:val="26"/>
        </w:rPr>
        <w:t xml:space="preserve"> </w:t>
      </w:r>
      <w:r w:rsidR="00525172">
        <w:rPr>
          <w:sz w:val="26"/>
          <w:szCs w:val="26"/>
        </w:rPr>
        <w:t>27 заключений по результатам финансово-экономических экспертиз, из них</w:t>
      </w:r>
      <w:r w:rsidR="007927CC">
        <w:rPr>
          <w:sz w:val="26"/>
          <w:szCs w:val="26"/>
        </w:rPr>
        <w:t>:</w:t>
      </w:r>
    </w:p>
    <w:p w:rsidR="00525172" w:rsidRDefault="00525172" w:rsidP="007E39FA">
      <w:pPr>
        <w:pStyle w:val="Iniiaiieoaeno21"/>
        <w:ind w:firstLine="426"/>
        <w:rPr>
          <w:sz w:val="26"/>
          <w:szCs w:val="26"/>
        </w:rPr>
      </w:pPr>
      <w:r>
        <w:rPr>
          <w:sz w:val="26"/>
          <w:szCs w:val="26"/>
        </w:rPr>
        <w:t xml:space="preserve">- 2 заключения на </w:t>
      </w:r>
      <w:r w:rsidRPr="00525172">
        <w:rPr>
          <w:sz w:val="26"/>
          <w:szCs w:val="26"/>
        </w:rPr>
        <w:t>Проект решения районной Думы "Об утверждении Положения о гарантиях деятельности председателя районной Думы районного муниципального об</w:t>
      </w:r>
      <w:r>
        <w:rPr>
          <w:sz w:val="26"/>
          <w:szCs w:val="26"/>
        </w:rPr>
        <w:t>разования "Усть-Удинский район"</w:t>
      </w:r>
      <w:r w:rsidRPr="00525172">
        <w:rPr>
          <w:sz w:val="26"/>
          <w:szCs w:val="26"/>
        </w:rPr>
        <w:t>"</w:t>
      </w:r>
      <w:r>
        <w:rPr>
          <w:sz w:val="26"/>
          <w:szCs w:val="26"/>
        </w:rPr>
        <w:t>;</w:t>
      </w:r>
    </w:p>
    <w:p w:rsidR="00525172" w:rsidRDefault="00525172" w:rsidP="007E39FA">
      <w:pPr>
        <w:pStyle w:val="Iniiaiieoaeno21"/>
        <w:ind w:firstLine="426"/>
        <w:rPr>
          <w:sz w:val="26"/>
          <w:szCs w:val="26"/>
        </w:rPr>
      </w:pPr>
      <w:r>
        <w:rPr>
          <w:sz w:val="26"/>
          <w:szCs w:val="26"/>
        </w:rPr>
        <w:t xml:space="preserve">- 1 заключение на </w:t>
      </w:r>
      <w:r w:rsidRPr="00525172">
        <w:rPr>
          <w:sz w:val="26"/>
          <w:szCs w:val="26"/>
        </w:rPr>
        <w:t>Проект решения районной Думы "Об утверждении Положения о гарантиях деятельности мэра районного муниципального образования "Усть-Удинский район""</w:t>
      </w:r>
      <w:r>
        <w:rPr>
          <w:sz w:val="26"/>
          <w:szCs w:val="26"/>
        </w:rPr>
        <w:t>;</w:t>
      </w:r>
    </w:p>
    <w:p w:rsidR="007927CC" w:rsidRDefault="007927CC" w:rsidP="007E39FA">
      <w:pPr>
        <w:pStyle w:val="Iniiaiieoaeno21"/>
        <w:ind w:firstLine="426"/>
        <w:rPr>
          <w:sz w:val="26"/>
          <w:szCs w:val="26"/>
        </w:rPr>
      </w:pPr>
      <w:r>
        <w:rPr>
          <w:sz w:val="26"/>
          <w:szCs w:val="26"/>
        </w:rPr>
        <w:t xml:space="preserve">- 1 заключение на проект решения Думы муниципального образования </w:t>
      </w:r>
      <w:r w:rsidRPr="007927CC">
        <w:rPr>
          <w:sz w:val="26"/>
          <w:szCs w:val="26"/>
        </w:rPr>
        <w:t xml:space="preserve">"Об </w:t>
      </w:r>
      <w:r w:rsidRPr="007927CC">
        <w:rPr>
          <w:sz w:val="26"/>
          <w:szCs w:val="26"/>
        </w:rPr>
        <w:lastRenderedPageBreak/>
        <w:t xml:space="preserve">утверждении Положения о гарантиях деятельности </w:t>
      </w:r>
      <w:r>
        <w:rPr>
          <w:sz w:val="26"/>
          <w:szCs w:val="26"/>
        </w:rPr>
        <w:t>главы</w:t>
      </w:r>
      <w:r w:rsidRPr="007927CC">
        <w:rPr>
          <w:sz w:val="26"/>
          <w:szCs w:val="26"/>
        </w:rPr>
        <w:t xml:space="preserve"> </w:t>
      </w:r>
      <w:r w:rsidR="00164165">
        <w:rPr>
          <w:sz w:val="26"/>
          <w:szCs w:val="26"/>
        </w:rPr>
        <w:t xml:space="preserve">Светлолобовского </w:t>
      </w:r>
      <w:r w:rsidRPr="007927CC">
        <w:rPr>
          <w:sz w:val="26"/>
          <w:szCs w:val="26"/>
        </w:rPr>
        <w:t>муниципального образования"</w:t>
      </w:r>
      <w:r>
        <w:rPr>
          <w:sz w:val="26"/>
          <w:szCs w:val="26"/>
        </w:rPr>
        <w:t>;</w:t>
      </w:r>
    </w:p>
    <w:p w:rsidR="007927CC" w:rsidRDefault="007927CC" w:rsidP="007E39FA">
      <w:pPr>
        <w:pStyle w:val="Iniiaiieoaeno21"/>
        <w:ind w:firstLine="426"/>
        <w:rPr>
          <w:sz w:val="26"/>
          <w:szCs w:val="26"/>
        </w:rPr>
      </w:pPr>
      <w:r>
        <w:rPr>
          <w:sz w:val="26"/>
          <w:szCs w:val="26"/>
        </w:rPr>
        <w:t xml:space="preserve">- 1 заключение на </w:t>
      </w:r>
      <w:r w:rsidRPr="007927CC">
        <w:rPr>
          <w:sz w:val="26"/>
          <w:szCs w:val="26"/>
        </w:rPr>
        <w:t>Проект решения районной Думы "Об утверждении структуры администрации Усть-Удинского района</w:t>
      </w:r>
      <w:r>
        <w:rPr>
          <w:sz w:val="26"/>
          <w:szCs w:val="26"/>
        </w:rPr>
        <w:t>;</w:t>
      </w:r>
    </w:p>
    <w:p w:rsidR="007927CC" w:rsidRDefault="007927CC" w:rsidP="007E39FA">
      <w:pPr>
        <w:pStyle w:val="Iniiaiieoaeno21"/>
        <w:ind w:firstLine="426"/>
        <w:rPr>
          <w:sz w:val="26"/>
          <w:szCs w:val="26"/>
        </w:rPr>
      </w:pPr>
      <w:r>
        <w:rPr>
          <w:sz w:val="26"/>
          <w:szCs w:val="26"/>
        </w:rPr>
        <w:t>-</w:t>
      </w:r>
      <w:r w:rsidR="00164165">
        <w:rPr>
          <w:sz w:val="26"/>
          <w:szCs w:val="26"/>
        </w:rPr>
        <w:t xml:space="preserve"> 7 заключений на проекты решений Дум муниципальных образований о внесении изменений в положения об оплате труда муниципальных служащих и в положения об оплате труда глав муниципальных образований;</w:t>
      </w:r>
    </w:p>
    <w:p w:rsidR="00164165" w:rsidRDefault="00164165" w:rsidP="007E39FA">
      <w:pPr>
        <w:pStyle w:val="Iniiaiieoaeno21"/>
        <w:ind w:firstLine="426"/>
        <w:rPr>
          <w:sz w:val="26"/>
          <w:szCs w:val="26"/>
        </w:rPr>
      </w:pPr>
      <w:r>
        <w:rPr>
          <w:sz w:val="26"/>
          <w:szCs w:val="26"/>
        </w:rPr>
        <w:t>- 4 заключения на проекты постановлений администраций муниципальных образований о внесении изменений в положение об оплате труда работников</w:t>
      </w:r>
      <w:r w:rsidR="002F75CB">
        <w:rPr>
          <w:sz w:val="26"/>
          <w:szCs w:val="26"/>
        </w:rPr>
        <w:t>,</w:t>
      </w:r>
      <w:r>
        <w:rPr>
          <w:sz w:val="26"/>
          <w:szCs w:val="26"/>
        </w:rPr>
        <w:t xml:space="preserve"> не являющихся муниципальными служащими и в положение об о</w:t>
      </w:r>
      <w:r w:rsidR="005C1FF8">
        <w:rPr>
          <w:sz w:val="26"/>
          <w:szCs w:val="26"/>
        </w:rPr>
        <w:t>плате труда работников КДЦ;</w:t>
      </w:r>
    </w:p>
    <w:p w:rsidR="005C1FF8" w:rsidRDefault="005C1FF8" w:rsidP="007E39FA">
      <w:pPr>
        <w:pStyle w:val="Iniiaiieoaeno21"/>
        <w:ind w:firstLine="426"/>
        <w:rPr>
          <w:sz w:val="26"/>
          <w:szCs w:val="26"/>
        </w:rPr>
      </w:pPr>
      <w:r>
        <w:rPr>
          <w:sz w:val="26"/>
          <w:szCs w:val="26"/>
        </w:rPr>
        <w:t>- 1 заключение на сметы ТИК;</w:t>
      </w:r>
    </w:p>
    <w:p w:rsidR="005C1FF8" w:rsidRDefault="005C1FF8" w:rsidP="007E39FA">
      <w:pPr>
        <w:pStyle w:val="Iniiaiieoaeno21"/>
        <w:ind w:firstLine="426"/>
        <w:rPr>
          <w:sz w:val="26"/>
          <w:szCs w:val="26"/>
        </w:rPr>
      </w:pPr>
      <w:r>
        <w:rPr>
          <w:sz w:val="26"/>
          <w:szCs w:val="26"/>
        </w:rPr>
        <w:t>- 9 заключений на</w:t>
      </w:r>
      <w:r w:rsidR="00FD2B8A">
        <w:rPr>
          <w:sz w:val="26"/>
          <w:szCs w:val="26"/>
        </w:rPr>
        <w:t xml:space="preserve"> проекты муниципальных программ;</w:t>
      </w:r>
    </w:p>
    <w:p w:rsidR="00FD2B8A" w:rsidRDefault="00FD2B8A" w:rsidP="007E39FA">
      <w:pPr>
        <w:pStyle w:val="Iniiaiieoaeno21"/>
        <w:ind w:firstLine="426"/>
        <w:rPr>
          <w:sz w:val="26"/>
          <w:szCs w:val="26"/>
        </w:rPr>
      </w:pPr>
      <w:r>
        <w:rPr>
          <w:sz w:val="26"/>
          <w:szCs w:val="26"/>
        </w:rPr>
        <w:t>- 1 заключение на отчетность за 1 полугодие  2014 года.</w:t>
      </w:r>
    </w:p>
    <w:p w:rsidR="00F510D1" w:rsidRPr="00C565AB" w:rsidRDefault="00E15FE7" w:rsidP="007E39FA">
      <w:pPr>
        <w:pStyle w:val="Iniiaiieoaeno21"/>
        <w:ind w:firstLine="426"/>
        <w:rPr>
          <w:sz w:val="26"/>
          <w:szCs w:val="26"/>
        </w:rPr>
      </w:pPr>
      <w:r>
        <w:rPr>
          <w:sz w:val="26"/>
          <w:szCs w:val="26"/>
        </w:rPr>
        <w:t xml:space="preserve">В ходе проведения экспертиз положений об оплате труда установлены </w:t>
      </w:r>
      <w:r w:rsidRPr="00C565AB">
        <w:rPr>
          <w:sz w:val="26"/>
          <w:szCs w:val="26"/>
        </w:rPr>
        <w:t>следующие замечания:</w:t>
      </w:r>
    </w:p>
    <w:p w:rsidR="00F510D1" w:rsidRPr="00C565AB" w:rsidRDefault="00F510D1" w:rsidP="007E39FA">
      <w:pPr>
        <w:pStyle w:val="Iniiaiieoaeno21"/>
        <w:ind w:firstLine="426"/>
        <w:rPr>
          <w:sz w:val="26"/>
          <w:szCs w:val="26"/>
        </w:rPr>
      </w:pPr>
      <w:r w:rsidRPr="00C565AB">
        <w:rPr>
          <w:sz w:val="26"/>
          <w:szCs w:val="26"/>
        </w:rPr>
        <w:t>- установлены замечания к размеру надбавки за  работу со сведениями, составляющими государственную тайну, а также к основным условиям оплаты труда</w:t>
      </w:r>
      <w:r w:rsidR="005B1CBD" w:rsidRPr="00C565AB">
        <w:rPr>
          <w:sz w:val="26"/>
          <w:szCs w:val="26"/>
        </w:rPr>
        <w:t xml:space="preserve"> (размер не определен, а выражен формулами);</w:t>
      </w:r>
    </w:p>
    <w:p w:rsidR="005B1CBD" w:rsidRPr="00C565AB" w:rsidRDefault="005B1CBD" w:rsidP="007E39FA">
      <w:pPr>
        <w:pStyle w:val="Iniiaiieoaeno21"/>
        <w:ind w:firstLine="426"/>
        <w:rPr>
          <w:sz w:val="26"/>
          <w:szCs w:val="26"/>
        </w:rPr>
      </w:pPr>
      <w:r w:rsidRPr="00C565AB">
        <w:rPr>
          <w:sz w:val="26"/>
          <w:szCs w:val="26"/>
        </w:rPr>
        <w:t>- надбавка за классный чин устанавливалась в заниженном размере;</w:t>
      </w:r>
    </w:p>
    <w:p w:rsidR="00361FA4" w:rsidRDefault="00F510D1" w:rsidP="007E39FA">
      <w:pPr>
        <w:pStyle w:val="Iniiaiieoaeno21"/>
        <w:ind w:firstLine="426"/>
        <w:rPr>
          <w:sz w:val="26"/>
          <w:szCs w:val="26"/>
        </w:rPr>
      </w:pPr>
      <w:r>
        <w:rPr>
          <w:sz w:val="26"/>
          <w:szCs w:val="26"/>
        </w:rPr>
        <w:t>-</w:t>
      </w:r>
      <w:r w:rsidR="00461184">
        <w:rPr>
          <w:sz w:val="26"/>
          <w:szCs w:val="26"/>
        </w:rPr>
        <w:t xml:space="preserve"> </w:t>
      </w:r>
      <w:r w:rsidR="00F659B5">
        <w:rPr>
          <w:sz w:val="26"/>
          <w:szCs w:val="26"/>
        </w:rPr>
        <w:t>внесени</w:t>
      </w:r>
      <w:r w:rsidR="005655EC">
        <w:rPr>
          <w:sz w:val="26"/>
          <w:szCs w:val="26"/>
        </w:rPr>
        <w:t>е</w:t>
      </w:r>
      <w:r w:rsidR="00F659B5">
        <w:rPr>
          <w:sz w:val="26"/>
          <w:szCs w:val="26"/>
        </w:rPr>
        <w:t xml:space="preserve"> изменений в положения об оплате труда влекло увеличение расходных обязательств муниципальных образований. При этом в силу п.1 ст. 83 БК РФ если принимается нормативно правовой акт, предусматривающий увеличение расходных обязательств, указанный нормативно правовой акт должен содержать нормы, определяющий источники и порядок исполнения новых видов расходных обязательств. </w:t>
      </w:r>
      <w:r w:rsidR="00361FA4">
        <w:rPr>
          <w:sz w:val="26"/>
          <w:szCs w:val="26"/>
        </w:rPr>
        <w:t>Зачастую, по источникам финансирования информации не было;</w:t>
      </w:r>
    </w:p>
    <w:p w:rsidR="00361FA4" w:rsidRDefault="00361FA4" w:rsidP="007E39FA">
      <w:pPr>
        <w:pStyle w:val="Iniiaiieoaeno21"/>
        <w:ind w:firstLine="426"/>
        <w:rPr>
          <w:sz w:val="26"/>
          <w:szCs w:val="26"/>
        </w:rPr>
      </w:pPr>
      <w:r>
        <w:rPr>
          <w:sz w:val="26"/>
          <w:szCs w:val="26"/>
        </w:rPr>
        <w:t>- в проектах указывались ссылки на утратившие силу</w:t>
      </w:r>
      <w:r w:rsidR="00F305F1">
        <w:rPr>
          <w:sz w:val="26"/>
          <w:szCs w:val="26"/>
        </w:rPr>
        <w:t xml:space="preserve"> нормативные</w:t>
      </w:r>
      <w:r>
        <w:rPr>
          <w:sz w:val="26"/>
          <w:szCs w:val="26"/>
        </w:rPr>
        <w:t xml:space="preserve"> правовые акты;</w:t>
      </w:r>
    </w:p>
    <w:p w:rsidR="00370A8D" w:rsidRDefault="00E15FE7" w:rsidP="00370A8D">
      <w:pPr>
        <w:pStyle w:val="Iniiaiieoaeno21"/>
        <w:ind w:firstLine="426"/>
        <w:rPr>
          <w:sz w:val="26"/>
          <w:szCs w:val="26"/>
        </w:rPr>
      </w:pPr>
      <w:r>
        <w:rPr>
          <w:sz w:val="26"/>
          <w:szCs w:val="26"/>
        </w:rPr>
        <w:t>- устанавливались случаи, когда годовой фонд</w:t>
      </w:r>
      <w:r w:rsidR="00361FA4">
        <w:rPr>
          <w:sz w:val="26"/>
          <w:szCs w:val="26"/>
        </w:rPr>
        <w:t xml:space="preserve"> оплаты труда по должности муниципальной службы «главный специалист» </w:t>
      </w:r>
      <w:r>
        <w:rPr>
          <w:sz w:val="26"/>
          <w:szCs w:val="26"/>
        </w:rPr>
        <w:t xml:space="preserve">превышал </w:t>
      </w:r>
      <w:r w:rsidR="00361FA4">
        <w:rPr>
          <w:sz w:val="26"/>
          <w:szCs w:val="26"/>
        </w:rPr>
        <w:t>норматив</w:t>
      </w:r>
      <w:r>
        <w:rPr>
          <w:sz w:val="26"/>
          <w:szCs w:val="26"/>
        </w:rPr>
        <w:t>,</w:t>
      </w:r>
      <w:r w:rsidR="00361FA4">
        <w:rPr>
          <w:sz w:val="26"/>
          <w:szCs w:val="26"/>
        </w:rPr>
        <w:t xml:space="preserve"> установленн</w:t>
      </w:r>
      <w:r>
        <w:rPr>
          <w:sz w:val="26"/>
          <w:szCs w:val="26"/>
        </w:rPr>
        <w:t>ый</w:t>
      </w:r>
      <w:r w:rsidR="00361FA4">
        <w:rPr>
          <w:sz w:val="26"/>
          <w:szCs w:val="26"/>
        </w:rPr>
        <w:t xml:space="preserve"> постановлением правительства Иркутской области (80% от фонда оплаты труда главы муниципального образования, без учета </w:t>
      </w:r>
      <w:r w:rsidR="00AD29E5">
        <w:rPr>
          <w:sz w:val="26"/>
          <w:szCs w:val="26"/>
        </w:rPr>
        <w:t>надбавки за сведения</w:t>
      </w:r>
      <w:r>
        <w:rPr>
          <w:sz w:val="26"/>
          <w:szCs w:val="26"/>
        </w:rPr>
        <w:t>,</w:t>
      </w:r>
      <w:r w:rsidR="00AD29E5">
        <w:rPr>
          <w:sz w:val="26"/>
          <w:szCs w:val="26"/>
        </w:rPr>
        <w:t xml:space="preserve"> сост</w:t>
      </w:r>
      <w:r w:rsidR="00370A8D">
        <w:rPr>
          <w:sz w:val="26"/>
          <w:szCs w:val="26"/>
        </w:rPr>
        <w:t>авляющие государственную тайну);</w:t>
      </w:r>
    </w:p>
    <w:p w:rsidR="00370A8D" w:rsidRDefault="00E15FE7" w:rsidP="00370A8D">
      <w:pPr>
        <w:pStyle w:val="Iniiaiieoaeno21"/>
        <w:ind w:firstLine="426"/>
        <w:rPr>
          <w:sz w:val="26"/>
          <w:szCs w:val="26"/>
        </w:rPr>
      </w:pPr>
      <w:r>
        <w:rPr>
          <w:sz w:val="26"/>
          <w:szCs w:val="26"/>
        </w:rPr>
        <w:t xml:space="preserve">Муниципальными образованиями замечания устранялись. </w:t>
      </w:r>
    </w:p>
    <w:p w:rsidR="00370A8D" w:rsidRDefault="00370A8D" w:rsidP="00370A8D">
      <w:pPr>
        <w:pStyle w:val="Iniiaiieoaeno21"/>
        <w:ind w:firstLine="426"/>
        <w:rPr>
          <w:sz w:val="26"/>
          <w:szCs w:val="26"/>
        </w:rPr>
      </w:pPr>
      <w:r>
        <w:rPr>
          <w:sz w:val="26"/>
          <w:szCs w:val="26"/>
        </w:rPr>
        <w:t>Для проведения экспертизы Администрацией района предоставлялись сметы территориальной избирательной комиссии, при этом к исключительной компетенции контрольно-счетного органа отнесена финансово-экономическая экспертиза проектов нормативно-правовых актов</w:t>
      </w:r>
      <w:r w:rsidR="004550E4">
        <w:rPr>
          <w:sz w:val="26"/>
          <w:szCs w:val="26"/>
        </w:rPr>
        <w:t>.</w:t>
      </w:r>
    </w:p>
    <w:p w:rsidR="00E15FE7" w:rsidRDefault="00E15FE7" w:rsidP="007E39FA">
      <w:pPr>
        <w:pStyle w:val="Iniiaiieoaeno21"/>
        <w:ind w:firstLine="426"/>
        <w:rPr>
          <w:sz w:val="26"/>
          <w:szCs w:val="26"/>
        </w:rPr>
      </w:pPr>
      <w:r>
        <w:rPr>
          <w:sz w:val="26"/>
          <w:szCs w:val="26"/>
        </w:rPr>
        <w:t xml:space="preserve">В ходе проведения экспертиз </w:t>
      </w:r>
      <w:r w:rsidR="006019F8">
        <w:rPr>
          <w:sz w:val="26"/>
          <w:szCs w:val="26"/>
        </w:rPr>
        <w:t xml:space="preserve">муниципальных программ устанавливались </w:t>
      </w:r>
      <w:r>
        <w:rPr>
          <w:sz w:val="26"/>
          <w:szCs w:val="26"/>
        </w:rPr>
        <w:t xml:space="preserve">  замечания</w:t>
      </w:r>
      <w:r w:rsidR="00C83783">
        <w:rPr>
          <w:sz w:val="26"/>
          <w:szCs w:val="26"/>
        </w:rPr>
        <w:t>, по представленной</w:t>
      </w:r>
      <w:r w:rsidR="006019F8">
        <w:rPr>
          <w:sz w:val="26"/>
          <w:szCs w:val="26"/>
        </w:rPr>
        <w:t xml:space="preserve"> </w:t>
      </w:r>
      <w:r w:rsidR="00C83783">
        <w:rPr>
          <w:sz w:val="26"/>
          <w:szCs w:val="26"/>
        </w:rPr>
        <w:t xml:space="preserve">ответственными за </w:t>
      </w:r>
      <w:r w:rsidR="006019F8">
        <w:rPr>
          <w:sz w:val="26"/>
          <w:szCs w:val="26"/>
        </w:rPr>
        <w:t xml:space="preserve"> проект</w:t>
      </w:r>
      <w:r w:rsidR="00C83783">
        <w:rPr>
          <w:sz w:val="26"/>
          <w:szCs w:val="26"/>
        </w:rPr>
        <w:t>ы</w:t>
      </w:r>
      <w:r w:rsidR="006019F8">
        <w:rPr>
          <w:sz w:val="26"/>
          <w:szCs w:val="26"/>
        </w:rPr>
        <w:t xml:space="preserve"> программ информаци</w:t>
      </w:r>
      <w:r w:rsidR="00C83783">
        <w:rPr>
          <w:sz w:val="26"/>
          <w:szCs w:val="26"/>
        </w:rPr>
        <w:t>и</w:t>
      </w:r>
      <w:r w:rsidR="006019F8">
        <w:rPr>
          <w:sz w:val="26"/>
          <w:szCs w:val="26"/>
        </w:rPr>
        <w:t xml:space="preserve"> о рассмотрении заключений</w:t>
      </w:r>
      <w:r w:rsidR="00A56831">
        <w:rPr>
          <w:sz w:val="26"/>
          <w:szCs w:val="26"/>
        </w:rPr>
        <w:t xml:space="preserve"> и об</w:t>
      </w:r>
      <w:r w:rsidR="006019F8">
        <w:rPr>
          <w:sz w:val="26"/>
          <w:szCs w:val="26"/>
        </w:rPr>
        <w:t xml:space="preserve"> </w:t>
      </w:r>
      <w:r w:rsidR="00A56831">
        <w:rPr>
          <w:sz w:val="26"/>
          <w:szCs w:val="26"/>
        </w:rPr>
        <w:t xml:space="preserve">устранении </w:t>
      </w:r>
      <w:r w:rsidR="006019F8">
        <w:rPr>
          <w:sz w:val="26"/>
          <w:szCs w:val="26"/>
        </w:rPr>
        <w:t>отмеченн</w:t>
      </w:r>
      <w:r w:rsidR="00A56831">
        <w:rPr>
          <w:sz w:val="26"/>
          <w:szCs w:val="26"/>
        </w:rPr>
        <w:t>ых</w:t>
      </w:r>
      <w:r w:rsidR="006019F8">
        <w:rPr>
          <w:sz w:val="26"/>
          <w:szCs w:val="26"/>
        </w:rPr>
        <w:t xml:space="preserve"> в них замечания. </w:t>
      </w:r>
      <w:r w:rsidR="00A56831">
        <w:rPr>
          <w:sz w:val="26"/>
          <w:szCs w:val="26"/>
        </w:rPr>
        <w:t xml:space="preserve">Пример </w:t>
      </w:r>
      <w:r w:rsidR="006019F8">
        <w:rPr>
          <w:sz w:val="26"/>
          <w:szCs w:val="26"/>
        </w:rPr>
        <w:t>некоторых замечаний</w:t>
      </w:r>
      <w:r>
        <w:rPr>
          <w:sz w:val="26"/>
          <w:szCs w:val="26"/>
        </w:rPr>
        <w:t>:</w:t>
      </w:r>
    </w:p>
    <w:p w:rsidR="005655EC" w:rsidRDefault="00E15FE7" w:rsidP="005655EC">
      <w:pPr>
        <w:pStyle w:val="ConsPlusNormal"/>
        <w:ind w:firstLine="567"/>
        <w:jc w:val="both"/>
        <w:rPr>
          <w:rFonts w:ascii="Times New Roman" w:hAnsi="Times New Roman" w:cs="Times New Roman"/>
          <w:sz w:val="28"/>
          <w:szCs w:val="28"/>
        </w:rPr>
      </w:pPr>
      <w:r>
        <w:rPr>
          <w:sz w:val="26"/>
          <w:szCs w:val="26"/>
        </w:rPr>
        <w:t>-</w:t>
      </w:r>
      <w:r w:rsidR="005655EC">
        <w:rPr>
          <w:sz w:val="26"/>
          <w:szCs w:val="26"/>
        </w:rPr>
        <w:t xml:space="preserve"> </w:t>
      </w:r>
      <w:r w:rsidR="005655EC" w:rsidRPr="005655EC">
        <w:rPr>
          <w:rFonts w:ascii="Times New Roman" w:hAnsi="Times New Roman" w:cs="Times New Roman"/>
          <w:sz w:val="26"/>
          <w:szCs w:val="26"/>
        </w:rPr>
        <w:t>проектом муниципальной программы одним из целевых показателей устанавливается «</w:t>
      </w:r>
      <w:r w:rsidR="005655EC" w:rsidRPr="005655EC">
        <w:rPr>
          <w:rFonts w:ascii="Times New Roman" w:hAnsi="Times New Roman" w:cs="Times New Roman"/>
          <w:i/>
          <w:sz w:val="26"/>
          <w:szCs w:val="26"/>
        </w:rPr>
        <w:t>Место, занимаемое Усть-Удинским районом согласно итоговой оценке эффективности органов местного самоуправления</w:t>
      </w:r>
      <w:r w:rsidR="005655EC" w:rsidRPr="005655EC">
        <w:rPr>
          <w:rFonts w:ascii="Times New Roman" w:hAnsi="Times New Roman" w:cs="Times New Roman"/>
          <w:sz w:val="26"/>
          <w:szCs w:val="26"/>
        </w:rPr>
        <w:t>». Отмеча</w:t>
      </w:r>
      <w:r w:rsidR="005655EC">
        <w:rPr>
          <w:rFonts w:ascii="Times New Roman" w:hAnsi="Times New Roman" w:cs="Times New Roman"/>
          <w:sz w:val="26"/>
          <w:szCs w:val="26"/>
        </w:rPr>
        <w:t>лось</w:t>
      </w:r>
      <w:r w:rsidR="005655EC" w:rsidRPr="005655EC">
        <w:rPr>
          <w:rFonts w:ascii="Times New Roman" w:hAnsi="Times New Roman" w:cs="Times New Roman"/>
          <w:sz w:val="26"/>
          <w:szCs w:val="26"/>
        </w:rPr>
        <w:t xml:space="preserve">, что в соответствие с п. 23 Положения о проведении оценки эффективности деятельности органов местного, утвержденного Указом Губернатора Иркутской области от 4 </w:t>
      </w:r>
      <w:r w:rsidR="005655EC" w:rsidRPr="005655EC">
        <w:rPr>
          <w:rFonts w:ascii="Times New Roman" w:hAnsi="Times New Roman" w:cs="Times New Roman"/>
          <w:sz w:val="26"/>
          <w:szCs w:val="26"/>
        </w:rPr>
        <w:lastRenderedPageBreak/>
        <w:t xml:space="preserve">августа 2011 года № 200-уг (ред. от 31.10.2013 № 414-уг)  подготовка проекта распоряжения Губернатора Иркутской области об итогах оценки эффективности деятельности органов местного самоуправления за предыдущий год (п.4) осуществляется </w:t>
      </w:r>
      <w:r w:rsidR="005655EC" w:rsidRPr="005655EC">
        <w:rPr>
          <w:rFonts w:ascii="Times New Roman" w:hAnsi="Times New Roman" w:cs="Times New Roman"/>
          <w:b/>
          <w:sz w:val="26"/>
          <w:szCs w:val="26"/>
        </w:rPr>
        <w:t>до 30 октября текущего года</w:t>
      </w:r>
      <w:r w:rsidR="005655EC" w:rsidRPr="005655EC">
        <w:rPr>
          <w:rFonts w:ascii="Times New Roman" w:hAnsi="Times New Roman" w:cs="Times New Roman"/>
          <w:sz w:val="26"/>
          <w:szCs w:val="26"/>
        </w:rPr>
        <w:t xml:space="preserve">. В   п.26 Положения о порядке принятия решений о разработке муниципальных программ РМО  предусмотрено, что ответственный исполнитель формирует и представляет ежегодно, не позднее </w:t>
      </w:r>
      <w:r w:rsidR="005655EC" w:rsidRPr="005655EC">
        <w:rPr>
          <w:rFonts w:ascii="Times New Roman" w:hAnsi="Times New Roman" w:cs="Times New Roman"/>
          <w:b/>
          <w:sz w:val="26"/>
          <w:szCs w:val="26"/>
        </w:rPr>
        <w:t>1 марта года</w:t>
      </w:r>
      <w:r w:rsidR="005655EC" w:rsidRPr="005655EC">
        <w:rPr>
          <w:rFonts w:ascii="Times New Roman" w:hAnsi="Times New Roman" w:cs="Times New Roman"/>
          <w:sz w:val="26"/>
          <w:szCs w:val="26"/>
        </w:rPr>
        <w:t>, следующего за отчетным годом годовой отчет об исполнении муниципальной программы, содержащий,  в том числе отчет об исполнении целевых показателей муниципальной программы (п.27). Таким образом, в установленные сроки не представится возможным подготовить отчет об исполнении целевого показателя «место, занимаемое районом согласно итоговой оценке эффективности ОМС»</w:t>
      </w:r>
      <w:r w:rsidR="005655EC">
        <w:rPr>
          <w:rFonts w:ascii="Times New Roman" w:hAnsi="Times New Roman" w:cs="Times New Roman"/>
          <w:sz w:val="28"/>
          <w:szCs w:val="28"/>
        </w:rPr>
        <w:t>.</w:t>
      </w:r>
    </w:p>
    <w:p w:rsidR="005655EC" w:rsidRPr="005655EC" w:rsidRDefault="006019F8" w:rsidP="005655E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B4E13" w:rsidRPr="005655EC">
        <w:rPr>
          <w:rFonts w:ascii="Times New Roman" w:hAnsi="Times New Roman" w:cs="Times New Roman"/>
          <w:sz w:val="26"/>
          <w:szCs w:val="26"/>
        </w:rPr>
        <w:t xml:space="preserve">цель </w:t>
      </w:r>
      <w:r w:rsidR="005655EC" w:rsidRPr="005655EC">
        <w:rPr>
          <w:rFonts w:ascii="Times New Roman" w:hAnsi="Times New Roman" w:cs="Times New Roman"/>
          <w:sz w:val="26"/>
          <w:szCs w:val="26"/>
        </w:rPr>
        <w:t xml:space="preserve">подпрограммы обозначена как обеспечение деятельности мэра Усть-Удинского района, </w:t>
      </w:r>
      <w:r w:rsidR="005655EC" w:rsidRPr="005655EC">
        <w:rPr>
          <w:rFonts w:ascii="Times New Roman" w:hAnsi="Times New Roman" w:cs="Times New Roman"/>
          <w:b/>
          <w:sz w:val="26"/>
          <w:szCs w:val="26"/>
        </w:rPr>
        <w:t>осуществление контроля за исполнением его решений,</w:t>
      </w:r>
      <w:r w:rsidR="005655EC" w:rsidRPr="005655EC">
        <w:rPr>
          <w:rFonts w:ascii="Times New Roman" w:hAnsi="Times New Roman" w:cs="Times New Roman"/>
          <w:sz w:val="26"/>
          <w:szCs w:val="26"/>
        </w:rPr>
        <w:t xml:space="preserve"> а также обеспечение деятельности  администрации Усть-Удинского района, однако задачами подпрограммы  осуществления контроля за исполнением решений мэра района не предусмотрено. Кроме того, в паспорте подпрограммы отсутствует механизм  осуществления указанного контроля.</w:t>
      </w:r>
    </w:p>
    <w:p w:rsidR="005655EC" w:rsidRPr="006019F8" w:rsidRDefault="006019F8" w:rsidP="005655E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019F8">
        <w:rPr>
          <w:rFonts w:ascii="Times New Roman" w:hAnsi="Times New Roman" w:cs="Times New Roman"/>
          <w:sz w:val="26"/>
          <w:szCs w:val="26"/>
        </w:rPr>
        <w:t xml:space="preserve">по  </w:t>
      </w:r>
      <w:r w:rsidR="005655EC" w:rsidRPr="006019F8">
        <w:rPr>
          <w:rFonts w:ascii="Times New Roman" w:hAnsi="Times New Roman" w:cs="Times New Roman"/>
          <w:sz w:val="26"/>
          <w:szCs w:val="26"/>
        </w:rPr>
        <w:t xml:space="preserve">подпрограмме для решения указанных задач,   в соответствии с   Федеральным  </w:t>
      </w:r>
      <w:hyperlink r:id="rId10" w:history="1">
        <w:r w:rsidR="005655EC" w:rsidRPr="006019F8">
          <w:rPr>
            <w:rFonts w:ascii="Times New Roman" w:hAnsi="Times New Roman" w:cs="Times New Roman"/>
            <w:sz w:val="26"/>
            <w:szCs w:val="26"/>
          </w:rPr>
          <w:t>закон</w:t>
        </w:r>
      </w:hyperlink>
      <w:r w:rsidR="005655EC" w:rsidRPr="006019F8">
        <w:rPr>
          <w:rFonts w:ascii="Times New Roman" w:hAnsi="Times New Roman" w:cs="Times New Roman"/>
          <w:sz w:val="26"/>
          <w:szCs w:val="26"/>
        </w:rPr>
        <w:t>ом   от 09.02.2009 N 8-ФЗ "Об обеспечении доступа к информации о деятельности государственных органов и органов местного самоуправления"  предусмотреть размещение   информации о деятельности о</w:t>
      </w:r>
      <w:r w:rsidR="00AE2440">
        <w:rPr>
          <w:rFonts w:ascii="Times New Roman" w:hAnsi="Times New Roman" w:cs="Times New Roman"/>
          <w:sz w:val="26"/>
          <w:szCs w:val="26"/>
        </w:rPr>
        <w:t>рганов местного в сети Интернет</w:t>
      </w:r>
      <w:r w:rsidR="005655EC" w:rsidRPr="006019F8">
        <w:rPr>
          <w:rFonts w:ascii="Times New Roman" w:hAnsi="Times New Roman" w:cs="Times New Roman"/>
          <w:sz w:val="26"/>
          <w:szCs w:val="26"/>
        </w:rPr>
        <w:t xml:space="preserve"> (ст.6  Закона № 8-ФЗ). </w:t>
      </w:r>
    </w:p>
    <w:p w:rsidR="005655EC" w:rsidRPr="006019F8" w:rsidRDefault="006019F8" w:rsidP="005655EC">
      <w:pPr>
        <w:pStyle w:val="ConsPlusNormal"/>
        <w:ind w:firstLine="540"/>
        <w:jc w:val="both"/>
        <w:rPr>
          <w:rFonts w:ascii="Times New Roman" w:hAnsi="Times New Roman" w:cs="Times New Roman"/>
          <w:sz w:val="26"/>
          <w:szCs w:val="26"/>
        </w:rPr>
      </w:pPr>
      <w:r>
        <w:rPr>
          <w:rFonts w:ascii="Times New Roman" w:hAnsi="Times New Roman" w:cs="Times New Roman"/>
          <w:sz w:val="28"/>
          <w:szCs w:val="28"/>
        </w:rPr>
        <w:t xml:space="preserve">- </w:t>
      </w:r>
      <w:r w:rsidR="005655EC" w:rsidRPr="006019F8">
        <w:rPr>
          <w:rFonts w:ascii="Times New Roman" w:hAnsi="Times New Roman" w:cs="Times New Roman"/>
          <w:sz w:val="26"/>
          <w:szCs w:val="26"/>
        </w:rPr>
        <w:t xml:space="preserve">В приложении к проекту муниципальной программы </w:t>
      </w:r>
      <w:r w:rsidR="00CB4E13">
        <w:rPr>
          <w:rFonts w:ascii="Times New Roman" w:hAnsi="Times New Roman" w:cs="Times New Roman"/>
          <w:sz w:val="26"/>
          <w:szCs w:val="26"/>
        </w:rPr>
        <w:t xml:space="preserve">отдельные </w:t>
      </w:r>
      <w:r w:rsidR="005655EC" w:rsidRPr="006019F8">
        <w:rPr>
          <w:rFonts w:ascii="Times New Roman" w:hAnsi="Times New Roman" w:cs="Times New Roman"/>
          <w:sz w:val="26"/>
          <w:szCs w:val="26"/>
        </w:rPr>
        <w:t xml:space="preserve">планируемые значения целевых показателей </w:t>
      </w:r>
      <w:r w:rsidR="00DE65C3">
        <w:rPr>
          <w:rFonts w:ascii="Times New Roman" w:hAnsi="Times New Roman" w:cs="Times New Roman"/>
          <w:b/>
          <w:sz w:val="26"/>
          <w:szCs w:val="26"/>
        </w:rPr>
        <w:t>не соответствовали</w:t>
      </w:r>
      <w:r w:rsidR="005655EC" w:rsidRPr="006019F8">
        <w:rPr>
          <w:rFonts w:ascii="Times New Roman" w:hAnsi="Times New Roman" w:cs="Times New Roman"/>
          <w:sz w:val="26"/>
          <w:szCs w:val="26"/>
        </w:rPr>
        <w:t xml:space="preserve"> </w:t>
      </w:r>
      <w:r w:rsidR="005655EC" w:rsidRPr="006019F8">
        <w:rPr>
          <w:rFonts w:ascii="Times New Roman" w:hAnsi="Times New Roman" w:cs="Times New Roman"/>
          <w:b/>
          <w:sz w:val="26"/>
          <w:szCs w:val="26"/>
        </w:rPr>
        <w:t>реальной доли и динамики доходов  местного бюджета</w:t>
      </w:r>
      <w:r w:rsidR="004550E4">
        <w:rPr>
          <w:rFonts w:ascii="Times New Roman" w:hAnsi="Times New Roman" w:cs="Times New Roman"/>
          <w:b/>
          <w:sz w:val="26"/>
          <w:szCs w:val="26"/>
        </w:rPr>
        <w:t xml:space="preserve"> </w:t>
      </w:r>
      <w:r w:rsidR="005655EC" w:rsidRPr="006019F8">
        <w:rPr>
          <w:rFonts w:ascii="Times New Roman" w:hAnsi="Times New Roman" w:cs="Times New Roman"/>
          <w:sz w:val="26"/>
          <w:szCs w:val="26"/>
        </w:rPr>
        <w:t xml:space="preserve">от использования муниципального имущества Усть-Удинского района и его приватизации в общем объеме доходов местного бюджета. </w:t>
      </w:r>
    </w:p>
    <w:p w:rsidR="00AD29E5" w:rsidRDefault="005655EC" w:rsidP="006019F8">
      <w:pPr>
        <w:pStyle w:val="ConsPlusNormal"/>
        <w:ind w:firstLine="540"/>
        <w:jc w:val="both"/>
        <w:rPr>
          <w:rFonts w:ascii="Times New Roman" w:hAnsi="Times New Roman" w:cs="Times New Roman"/>
          <w:sz w:val="26"/>
          <w:szCs w:val="26"/>
        </w:rPr>
      </w:pPr>
      <w:r w:rsidRPr="00AE2440">
        <w:rPr>
          <w:rFonts w:ascii="Times New Roman" w:hAnsi="Times New Roman" w:cs="Times New Roman"/>
          <w:sz w:val="26"/>
          <w:szCs w:val="26"/>
        </w:rPr>
        <w:t xml:space="preserve"> </w:t>
      </w:r>
      <w:r w:rsidR="006019F8" w:rsidRPr="00AE2440">
        <w:rPr>
          <w:rFonts w:ascii="Times New Roman" w:hAnsi="Times New Roman" w:cs="Times New Roman"/>
          <w:sz w:val="26"/>
          <w:szCs w:val="26"/>
        </w:rPr>
        <w:t xml:space="preserve">- </w:t>
      </w:r>
      <w:r w:rsidR="00AE2440">
        <w:rPr>
          <w:rFonts w:ascii="Times New Roman" w:hAnsi="Times New Roman" w:cs="Times New Roman"/>
          <w:sz w:val="26"/>
          <w:szCs w:val="26"/>
        </w:rPr>
        <w:t>основны</w:t>
      </w:r>
      <w:r w:rsidR="00066563">
        <w:rPr>
          <w:rFonts w:ascii="Times New Roman" w:hAnsi="Times New Roman" w:cs="Times New Roman"/>
          <w:sz w:val="26"/>
          <w:szCs w:val="26"/>
        </w:rPr>
        <w:t>е</w:t>
      </w:r>
      <w:r w:rsidR="00AE2440">
        <w:rPr>
          <w:rFonts w:ascii="Times New Roman" w:hAnsi="Times New Roman" w:cs="Times New Roman"/>
          <w:sz w:val="26"/>
          <w:szCs w:val="26"/>
        </w:rPr>
        <w:t xml:space="preserve"> замечания выразились в том, что ожидаемые конечные результаты реализации подпрограмм не соответствовали значениям целевых показателей указанных в паспорте программы</w:t>
      </w:r>
      <w:r w:rsidR="00066563">
        <w:rPr>
          <w:rFonts w:ascii="Times New Roman" w:hAnsi="Times New Roman" w:cs="Times New Roman"/>
          <w:sz w:val="26"/>
          <w:szCs w:val="26"/>
        </w:rPr>
        <w:t>;</w:t>
      </w:r>
    </w:p>
    <w:p w:rsidR="00066563" w:rsidRDefault="00066563" w:rsidP="006019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муниципальной программе не содержатся описание связи планируемых значений ожидаемых конечных результатов муниципальной программы с основными показателями прогноза социально-экономического развития муниципального образования на среднесрочный период (в части начисленной среднемесячной заработной платы);</w:t>
      </w:r>
    </w:p>
    <w:p w:rsidR="00066563" w:rsidRDefault="00066563" w:rsidP="006019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нарушение п. 15 пп. «и» раздела Приложения 1 к Положению о порядке принятия решений и разработке муниципальных программ их формирования и реализации в </w:t>
      </w:r>
      <w:r w:rsidR="00CB4E13">
        <w:rPr>
          <w:rFonts w:ascii="Times New Roman" w:hAnsi="Times New Roman" w:cs="Times New Roman"/>
          <w:sz w:val="26"/>
          <w:szCs w:val="26"/>
        </w:rPr>
        <w:t xml:space="preserve">некоторых </w:t>
      </w:r>
      <w:r>
        <w:rPr>
          <w:rFonts w:ascii="Times New Roman" w:hAnsi="Times New Roman" w:cs="Times New Roman"/>
          <w:sz w:val="26"/>
          <w:szCs w:val="26"/>
        </w:rPr>
        <w:t>программ</w:t>
      </w:r>
      <w:r w:rsidR="00CB4E13">
        <w:rPr>
          <w:rFonts w:ascii="Times New Roman" w:hAnsi="Times New Roman" w:cs="Times New Roman"/>
          <w:sz w:val="26"/>
          <w:szCs w:val="26"/>
        </w:rPr>
        <w:t>ах</w:t>
      </w:r>
      <w:r>
        <w:rPr>
          <w:rFonts w:ascii="Times New Roman" w:hAnsi="Times New Roman" w:cs="Times New Roman"/>
          <w:sz w:val="26"/>
          <w:szCs w:val="26"/>
        </w:rPr>
        <w:t xml:space="preserve"> отсутств</w:t>
      </w:r>
      <w:r w:rsidR="00CB4E13">
        <w:rPr>
          <w:rFonts w:ascii="Times New Roman" w:hAnsi="Times New Roman" w:cs="Times New Roman"/>
          <w:sz w:val="26"/>
          <w:szCs w:val="26"/>
        </w:rPr>
        <w:t>овали</w:t>
      </w:r>
      <w:r>
        <w:rPr>
          <w:rFonts w:ascii="Times New Roman" w:hAnsi="Times New Roman" w:cs="Times New Roman"/>
          <w:sz w:val="26"/>
          <w:szCs w:val="26"/>
        </w:rPr>
        <w:t xml:space="preserve"> порядок проведения и критерии оценки эффективности программы;</w:t>
      </w:r>
    </w:p>
    <w:p w:rsidR="0025201D" w:rsidRDefault="0025201D" w:rsidP="006019F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 представлялись финансово-экономические обоснования</w:t>
      </w:r>
      <w:r w:rsidR="009C1C1D">
        <w:rPr>
          <w:rFonts w:ascii="Times New Roman" w:hAnsi="Times New Roman" w:cs="Times New Roman"/>
          <w:sz w:val="26"/>
          <w:szCs w:val="26"/>
        </w:rPr>
        <w:t>.</w:t>
      </w:r>
    </w:p>
    <w:p w:rsidR="00066563" w:rsidRPr="00AE2440" w:rsidRDefault="009C1C1D" w:rsidP="006019F8">
      <w:pPr>
        <w:pStyle w:val="ConsPlusNormal"/>
        <w:ind w:firstLine="540"/>
        <w:jc w:val="both"/>
        <w:rPr>
          <w:sz w:val="26"/>
          <w:szCs w:val="26"/>
        </w:rPr>
      </w:pPr>
      <w:r>
        <w:rPr>
          <w:rFonts w:ascii="Times New Roman" w:hAnsi="Times New Roman" w:cs="Times New Roman"/>
          <w:sz w:val="26"/>
          <w:szCs w:val="26"/>
        </w:rPr>
        <w:t>Установлены и</w:t>
      </w:r>
      <w:r w:rsidR="00C83783">
        <w:rPr>
          <w:rFonts w:ascii="Times New Roman" w:hAnsi="Times New Roman" w:cs="Times New Roman"/>
          <w:sz w:val="26"/>
          <w:szCs w:val="26"/>
        </w:rPr>
        <w:t xml:space="preserve"> другие замечания.</w:t>
      </w:r>
    </w:p>
    <w:p w:rsidR="00FD1DE5" w:rsidRPr="00FD2B8A" w:rsidRDefault="002F75CB" w:rsidP="002F75CB">
      <w:pPr>
        <w:pStyle w:val="Iniiaiieoaeno21"/>
        <w:numPr>
          <w:ilvl w:val="1"/>
          <w:numId w:val="4"/>
        </w:numPr>
        <w:jc w:val="center"/>
        <w:rPr>
          <w:b/>
          <w:sz w:val="26"/>
          <w:szCs w:val="26"/>
        </w:rPr>
      </w:pPr>
      <w:r w:rsidRPr="00FD2B8A">
        <w:rPr>
          <w:b/>
          <w:sz w:val="26"/>
          <w:szCs w:val="26"/>
        </w:rPr>
        <w:t xml:space="preserve">Экспертиза проектов нормативных правовых актов, регламентирующих </w:t>
      </w:r>
      <w:r w:rsidR="0025201D">
        <w:rPr>
          <w:b/>
          <w:sz w:val="26"/>
          <w:szCs w:val="26"/>
        </w:rPr>
        <w:t>бюджетные правоотношения</w:t>
      </w:r>
    </w:p>
    <w:p w:rsidR="00997ED4" w:rsidRDefault="00997ED4" w:rsidP="00997ED4">
      <w:pPr>
        <w:pStyle w:val="Iniiaiieoaeno21"/>
        <w:ind w:firstLine="426"/>
        <w:rPr>
          <w:sz w:val="26"/>
          <w:szCs w:val="26"/>
        </w:rPr>
      </w:pPr>
      <w:r>
        <w:rPr>
          <w:sz w:val="26"/>
          <w:szCs w:val="26"/>
        </w:rPr>
        <w:t xml:space="preserve">Контрольно-счетным органом в 2014 году подготовлено 8 заключений по результатам проведенных экспертиз нормативных правовых актов, регламентирующих </w:t>
      </w:r>
      <w:r w:rsidR="0025201D">
        <w:rPr>
          <w:sz w:val="26"/>
          <w:szCs w:val="26"/>
        </w:rPr>
        <w:t>бюджетные правоотношения</w:t>
      </w:r>
      <w:r>
        <w:rPr>
          <w:sz w:val="26"/>
          <w:szCs w:val="26"/>
        </w:rPr>
        <w:t>, из них:</w:t>
      </w:r>
    </w:p>
    <w:p w:rsidR="00997ED4" w:rsidRDefault="00997ED4" w:rsidP="00997ED4">
      <w:pPr>
        <w:pStyle w:val="Iniiaiieoaeno21"/>
        <w:ind w:firstLine="426"/>
        <w:rPr>
          <w:sz w:val="26"/>
          <w:szCs w:val="26"/>
        </w:rPr>
      </w:pPr>
      <w:r>
        <w:rPr>
          <w:sz w:val="26"/>
          <w:szCs w:val="26"/>
        </w:rPr>
        <w:t xml:space="preserve">- 3 заключения подготовлено на проект решения районной Думы </w:t>
      </w:r>
      <w:r w:rsidRPr="00997ED4">
        <w:rPr>
          <w:sz w:val="26"/>
          <w:szCs w:val="26"/>
        </w:rPr>
        <w:t xml:space="preserve">"Об </w:t>
      </w:r>
      <w:r w:rsidRPr="00997ED4">
        <w:rPr>
          <w:sz w:val="26"/>
          <w:szCs w:val="26"/>
        </w:rPr>
        <w:lastRenderedPageBreak/>
        <w:t>утверждении Положения о бюдж</w:t>
      </w:r>
      <w:r>
        <w:rPr>
          <w:sz w:val="26"/>
          <w:szCs w:val="26"/>
        </w:rPr>
        <w:t>е</w:t>
      </w:r>
      <w:r w:rsidRPr="00997ED4">
        <w:rPr>
          <w:sz w:val="26"/>
          <w:szCs w:val="26"/>
        </w:rPr>
        <w:t>тном процессе в РМО "Усть-Удинский район""</w:t>
      </w:r>
      <w:r>
        <w:rPr>
          <w:sz w:val="26"/>
          <w:szCs w:val="26"/>
        </w:rPr>
        <w:t>;</w:t>
      </w:r>
    </w:p>
    <w:p w:rsidR="00997ED4" w:rsidRDefault="00997ED4" w:rsidP="00997ED4">
      <w:pPr>
        <w:pStyle w:val="Iniiaiieoaeno21"/>
        <w:ind w:firstLine="426"/>
        <w:rPr>
          <w:sz w:val="26"/>
          <w:szCs w:val="26"/>
        </w:rPr>
      </w:pPr>
      <w:r>
        <w:rPr>
          <w:sz w:val="26"/>
          <w:szCs w:val="26"/>
        </w:rPr>
        <w:t xml:space="preserve">- 2 заключения подготовлено на </w:t>
      </w:r>
      <w:r w:rsidRPr="00997ED4">
        <w:rPr>
          <w:sz w:val="26"/>
          <w:szCs w:val="26"/>
        </w:rPr>
        <w:t xml:space="preserve">Проект постановления </w:t>
      </w:r>
      <w:r w:rsidR="00FD2B8A">
        <w:rPr>
          <w:sz w:val="26"/>
          <w:szCs w:val="26"/>
        </w:rPr>
        <w:t>Администрации РМО "Усть-Удински</w:t>
      </w:r>
      <w:r w:rsidRPr="00997ED4">
        <w:rPr>
          <w:sz w:val="26"/>
          <w:szCs w:val="26"/>
        </w:rPr>
        <w:t>й</w:t>
      </w:r>
      <w:r w:rsidR="00FD2B8A">
        <w:rPr>
          <w:sz w:val="26"/>
          <w:szCs w:val="26"/>
        </w:rPr>
        <w:t xml:space="preserve"> </w:t>
      </w:r>
      <w:r w:rsidRPr="00997ED4">
        <w:rPr>
          <w:sz w:val="26"/>
          <w:szCs w:val="26"/>
        </w:rPr>
        <w:t>рай</w:t>
      </w:r>
      <w:r w:rsidR="00FD2B8A">
        <w:rPr>
          <w:sz w:val="26"/>
          <w:szCs w:val="26"/>
        </w:rPr>
        <w:t>о</w:t>
      </w:r>
      <w:r w:rsidRPr="00997ED4">
        <w:rPr>
          <w:sz w:val="26"/>
          <w:szCs w:val="26"/>
        </w:rPr>
        <w:t>н" "</w:t>
      </w:r>
      <w:r w:rsidRPr="00A56831">
        <w:rPr>
          <w:sz w:val="26"/>
          <w:szCs w:val="26"/>
        </w:rPr>
        <w:t>Об утверждении Положения о порядке принятия реше</w:t>
      </w:r>
      <w:r w:rsidR="00FD2B8A" w:rsidRPr="00A56831">
        <w:rPr>
          <w:sz w:val="26"/>
          <w:szCs w:val="26"/>
        </w:rPr>
        <w:t>ни</w:t>
      </w:r>
      <w:r w:rsidRPr="00A56831">
        <w:rPr>
          <w:sz w:val="26"/>
          <w:szCs w:val="26"/>
        </w:rPr>
        <w:t>й о разработке муниципальных программ РМО""</w:t>
      </w:r>
      <w:r w:rsidR="00FD2B8A" w:rsidRPr="00A56831">
        <w:rPr>
          <w:sz w:val="26"/>
          <w:szCs w:val="26"/>
        </w:rPr>
        <w:t>;</w:t>
      </w:r>
    </w:p>
    <w:p w:rsidR="00FD2B8A" w:rsidRDefault="00FD2B8A" w:rsidP="00997ED4">
      <w:pPr>
        <w:pStyle w:val="Iniiaiieoaeno21"/>
        <w:ind w:firstLine="426"/>
        <w:rPr>
          <w:sz w:val="26"/>
          <w:szCs w:val="26"/>
        </w:rPr>
      </w:pPr>
      <w:r>
        <w:rPr>
          <w:sz w:val="26"/>
          <w:szCs w:val="26"/>
        </w:rPr>
        <w:t xml:space="preserve">- 1 заключение подготовлено на проект решения Думы Малышевского муниципального образования </w:t>
      </w:r>
      <w:r w:rsidRPr="00FD2B8A">
        <w:rPr>
          <w:sz w:val="26"/>
          <w:szCs w:val="26"/>
        </w:rPr>
        <w:t>"О внесении изменений в решение Думы "О дорожном фонде Малышевского муниципального образования""</w:t>
      </w:r>
      <w:r>
        <w:rPr>
          <w:sz w:val="26"/>
          <w:szCs w:val="26"/>
        </w:rPr>
        <w:t>;</w:t>
      </w:r>
    </w:p>
    <w:p w:rsidR="00FD2B8A" w:rsidRDefault="00FD2B8A" w:rsidP="00997ED4">
      <w:pPr>
        <w:pStyle w:val="Iniiaiieoaeno21"/>
        <w:ind w:firstLine="426"/>
        <w:rPr>
          <w:sz w:val="26"/>
          <w:szCs w:val="26"/>
        </w:rPr>
      </w:pPr>
      <w:r>
        <w:rPr>
          <w:sz w:val="26"/>
          <w:szCs w:val="26"/>
        </w:rPr>
        <w:t>- 2 заключения на проекты решений Думы Юголокского муниципального образования по местным налогам (земельный налог, налог на имущество физических лиц).</w:t>
      </w:r>
    </w:p>
    <w:p w:rsidR="00A56831" w:rsidRPr="007E39FA" w:rsidRDefault="00A56831" w:rsidP="00997ED4">
      <w:pPr>
        <w:pStyle w:val="Iniiaiieoaeno21"/>
        <w:ind w:firstLine="426"/>
        <w:rPr>
          <w:sz w:val="26"/>
          <w:szCs w:val="26"/>
        </w:rPr>
      </w:pPr>
      <w:r>
        <w:rPr>
          <w:sz w:val="26"/>
          <w:szCs w:val="26"/>
        </w:rPr>
        <w:t>Муниципальными образованиями отмеченные в заключениях замечания устранялись.</w:t>
      </w:r>
    </w:p>
    <w:p w:rsidR="00FD2B8A" w:rsidRPr="00FD2B8A" w:rsidRDefault="00FD2B8A" w:rsidP="00FD2B8A">
      <w:pPr>
        <w:pStyle w:val="Iniiaiieoaeno21"/>
        <w:numPr>
          <w:ilvl w:val="1"/>
          <w:numId w:val="4"/>
        </w:numPr>
        <w:jc w:val="center"/>
        <w:rPr>
          <w:b/>
          <w:sz w:val="26"/>
          <w:szCs w:val="26"/>
        </w:rPr>
      </w:pPr>
      <w:r w:rsidRPr="00FD2B8A">
        <w:rPr>
          <w:b/>
          <w:sz w:val="26"/>
          <w:szCs w:val="26"/>
        </w:rPr>
        <w:t>Контрольные мероприятия</w:t>
      </w:r>
    </w:p>
    <w:p w:rsidR="00DE65C3" w:rsidRDefault="00DE65C3" w:rsidP="001121D3">
      <w:pPr>
        <w:pStyle w:val="Iniiaiieoaeno21"/>
        <w:ind w:firstLine="567"/>
        <w:rPr>
          <w:sz w:val="26"/>
          <w:szCs w:val="26"/>
        </w:rPr>
      </w:pPr>
      <w:r>
        <w:rPr>
          <w:sz w:val="26"/>
          <w:szCs w:val="26"/>
        </w:rPr>
        <w:t xml:space="preserve">В отчетном периоде </w:t>
      </w:r>
      <w:r w:rsidR="00CD7D2A">
        <w:rPr>
          <w:sz w:val="26"/>
          <w:szCs w:val="26"/>
        </w:rPr>
        <w:t xml:space="preserve">Контрольно-счетным органом </w:t>
      </w:r>
      <w:r>
        <w:rPr>
          <w:sz w:val="26"/>
          <w:szCs w:val="26"/>
        </w:rPr>
        <w:t>проведены проверки:</w:t>
      </w:r>
    </w:p>
    <w:p w:rsidR="00DE65C3" w:rsidRDefault="00DE65C3" w:rsidP="001121D3">
      <w:pPr>
        <w:pStyle w:val="Iniiaiieoaeno21"/>
        <w:ind w:firstLine="567"/>
        <w:rPr>
          <w:sz w:val="26"/>
          <w:szCs w:val="26"/>
        </w:rPr>
      </w:pPr>
      <w:r>
        <w:rPr>
          <w:sz w:val="26"/>
          <w:szCs w:val="26"/>
        </w:rPr>
        <w:t>- 1 внешняя проверка главных администраторов бюджета;</w:t>
      </w:r>
    </w:p>
    <w:p w:rsidR="00DE65C3" w:rsidRDefault="00DE65C3" w:rsidP="001121D3">
      <w:pPr>
        <w:pStyle w:val="Iniiaiieoaeno21"/>
        <w:ind w:firstLine="567"/>
        <w:rPr>
          <w:sz w:val="26"/>
          <w:szCs w:val="26"/>
        </w:rPr>
      </w:pPr>
      <w:r>
        <w:rPr>
          <w:sz w:val="26"/>
          <w:szCs w:val="26"/>
        </w:rPr>
        <w:t>- 1 проверка муниципального предприятия;</w:t>
      </w:r>
    </w:p>
    <w:p w:rsidR="00DE65C3" w:rsidRDefault="00DE65C3" w:rsidP="001121D3">
      <w:pPr>
        <w:pStyle w:val="Iniiaiieoaeno21"/>
        <w:ind w:firstLine="567"/>
        <w:rPr>
          <w:sz w:val="26"/>
          <w:szCs w:val="26"/>
        </w:rPr>
      </w:pPr>
      <w:r>
        <w:rPr>
          <w:sz w:val="26"/>
          <w:szCs w:val="26"/>
        </w:rPr>
        <w:t>- 3 муниципальные программы;</w:t>
      </w:r>
    </w:p>
    <w:p w:rsidR="00DE65C3" w:rsidRDefault="00DE65C3" w:rsidP="001121D3">
      <w:pPr>
        <w:pStyle w:val="Iniiaiieoaeno21"/>
        <w:ind w:firstLine="567"/>
        <w:rPr>
          <w:sz w:val="26"/>
          <w:szCs w:val="26"/>
        </w:rPr>
      </w:pPr>
      <w:r>
        <w:rPr>
          <w:sz w:val="26"/>
          <w:szCs w:val="26"/>
        </w:rPr>
        <w:t xml:space="preserve">- </w:t>
      </w:r>
      <w:r w:rsidR="00CD7D2A">
        <w:rPr>
          <w:sz w:val="26"/>
          <w:szCs w:val="26"/>
        </w:rPr>
        <w:t>5</w:t>
      </w:r>
      <w:r>
        <w:rPr>
          <w:sz w:val="26"/>
          <w:szCs w:val="26"/>
        </w:rPr>
        <w:t xml:space="preserve"> тематические проверки (ГСМ, дрова, зарплата в учреждениях образования</w:t>
      </w:r>
      <w:r w:rsidR="00CD7D2A">
        <w:rPr>
          <w:sz w:val="26"/>
          <w:szCs w:val="26"/>
        </w:rPr>
        <w:t>, народные инициативы, проверка улучшения дорожного полотна и электролиний</w:t>
      </w:r>
      <w:r>
        <w:rPr>
          <w:sz w:val="26"/>
          <w:szCs w:val="26"/>
        </w:rPr>
        <w:t>);</w:t>
      </w:r>
    </w:p>
    <w:p w:rsidR="00DE65C3" w:rsidRDefault="00DE65C3" w:rsidP="001121D3">
      <w:pPr>
        <w:pStyle w:val="Iniiaiieoaeno21"/>
        <w:ind w:firstLine="567"/>
        <w:rPr>
          <w:sz w:val="26"/>
          <w:szCs w:val="26"/>
        </w:rPr>
      </w:pPr>
      <w:r>
        <w:rPr>
          <w:sz w:val="26"/>
          <w:szCs w:val="26"/>
        </w:rPr>
        <w:t>-</w:t>
      </w:r>
      <w:r w:rsidR="00CD7D2A">
        <w:rPr>
          <w:sz w:val="26"/>
          <w:szCs w:val="26"/>
        </w:rPr>
        <w:t xml:space="preserve"> 1 ревизия ДДТ.</w:t>
      </w:r>
    </w:p>
    <w:p w:rsidR="00934824" w:rsidRDefault="00CD7D2A" w:rsidP="001121D3">
      <w:pPr>
        <w:pStyle w:val="Iniiaiieoaeno21"/>
        <w:ind w:firstLine="567"/>
        <w:rPr>
          <w:sz w:val="26"/>
          <w:szCs w:val="26"/>
        </w:rPr>
      </w:pPr>
      <w:r>
        <w:rPr>
          <w:sz w:val="26"/>
          <w:szCs w:val="26"/>
        </w:rPr>
        <w:t xml:space="preserve">Выявлено нецелевое использование бюджетных средств на сумму </w:t>
      </w:r>
      <w:r w:rsidR="00DE5A42">
        <w:rPr>
          <w:sz w:val="26"/>
          <w:szCs w:val="26"/>
        </w:rPr>
        <w:t xml:space="preserve">34,4 тыс. рублей, в нарушение принципа эффективности использования бюджетных средств 150,7 тыс. рублей. </w:t>
      </w:r>
      <w:r w:rsidR="00934824">
        <w:rPr>
          <w:sz w:val="26"/>
          <w:szCs w:val="26"/>
        </w:rPr>
        <w:t xml:space="preserve">Основные </w:t>
      </w:r>
      <w:r w:rsidR="00DA1F92">
        <w:rPr>
          <w:sz w:val="26"/>
          <w:szCs w:val="26"/>
        </w:rPr>
        <w:t>причины нецелевого использования бюджетных средств явились</w:t>
      </w:r>
      <w:r>
        <w:rPr>
          <w:sz w:val="26"/>
          <w:szCs w:val="26"/>
        </w:rPr>
        <w:t>:</w:t>
      </w:r>
    </w:p>
    <w:p w:rsidR="00934824" w:rsidRDefault="00DA1F92" w:rsidP="001121D3">
      <w:pPr>
        <w:pStyle w:val="Iniiaiieoaeno21"/>
        <w:ind w:firstLine="567"/>
        <w:rPr>
          <w:sz w:val="26"/>
          <w:szCs w:val="26"/>
        </w:rPr>
      </w:pPr>
      <w:r>
        <w:rPr>
          <w:sz w:val="26"/>
          <w:szCs w:val="26"/>
        </w:rPr>
        <w:t xml:space="preserve"> несоблюдение</w:t>
      </w:r>
      <w:r w:rsidR="00AE3290">
        <w:rPr>
          <w:sz w:val="26"/>
          <w:szCs w:val="26"/>
        </w:rPr>
        <w:t xml:space="preserve"> условий предоставления средств (предоставленные </w:t>
      </w:r>
      <w:r w:rsidR="00B454AC">
        <w:rPr>
          <w:sz w:val="26"/>
          <w:szCs w:val="26"/>
        </w:rPr>
        <w:t>средства на питание использовались на приобретение канцелярских принадлежностей</w:t>
      </w:r>
      <w:r w:rsidR="00AE3290">
        <w:rPr>
          <w:sz w:val="26"/>
          <w:szCs w:val="26"/>
        </w:rPr>
        <w:t>)</w:t>
      </w:r>
      <w:r w:rsidR="00B454AC">
        <w:rPr>
          <w:sz w:val="26"/>
          <w:szCs w:val="26"/>
        </w:rPr>
        <w:t>,</w:t>
      </w:r>
    </w:p>
    <w:p w:rsidR="00934824" w:rsidRDefault="00B454AC" w:rsidP="001121D3">
      <w:pPr>
        <w:pStyle w:val="Iniiaiieoaeno21"/>
        <w:ind w:firstLine="567"/>
        <w:rPr>
          <w:sz w:val="26"/>
          <w:szCs w:val="26"/>
        </w:rPr>
      </w:pPr>
      <w:r>
        <w:rPr>
          <w:sz w:val="26"/>
          <w:szCs w:val="26"/>
        </w:rPr>
        <w:t xml:space="preserve"> несоответствие </w:t>
      </w:r>
      <w:r w:rsidR="00B84B7E">
        <w:rPr>
          <w:sz w:val="26"/>
          <w:szCs w:val="26"/>
        </w:rPr>
        <w:t xml:space="preserve">проводимых мероприятий сметам, фактически оформленным документам (программное мероприятие проводится в один день, питание организовано на следующий день), </w:t>
      </w:r>
    </w:p>
    <w:p w:rsidR="009651CE" w:rsidRDefault="00B84B7E" w:rsidP="001121D3">
      <w:pPr>
        <w:pStyle w:val="Iniiaiieoaeno21"/>
        <w:ind w:firstLine="567"/>
        <w:rPr>
          <w:sz w:val="26"/>
          <w:szCs w:val="26"/>
        </w:rPr>
      </w:pPr>
      <w:r>
        <w:rPr>
          <w:sz w:val="26"/>
          <w:szCs w:val="26"/>
        </w:rPr>
        <w:t>отсутствие в распоряжении целей использования средств также привели к не</w:t>
      </w:r>
      <w:r w:rsidR="00327037">
        <w:rPr>
          <w:sz w:val="26"/>
          <w:szCs w:val="26"/>
        </w:rPr>
        <w:t xml:space="preserve">целевому использованию бюджетных средств, в связи с применением бюджетной классификации </w:t>
      </w:r>
      <w:r w:rsidR="00934824">
        <w:rPr>
          <w:sz w:val="26"/>
          <w:szCs w:val="26"/>
        </w:rPr>
        <w:t>не соответствующей экономическому содержанию,</w:t>
      </w:r>
    </w:p>
    <w:p w:rsidR="00881596" w:rsidRDefault="00881596" w:rsidP="001121D3">
      <w:pPr>
        <w:pStyle w:val="Iniiaiieoaeno21"/>
        <w:ind w:firstLine="567"/>
        <w:rPr>
          <w:sz w:val="26"/>
          <w:szCs w:val="26"/>
        </w:rPr>
      </w:pPr>
      <w:r>
        <w:rPr>
          <w:sz w:val="26"/>
          <w:szCs w:val="26"/>
        </w:rPr>
        <w:t>в ходе проверки не были представлены и подтверждены материалы (ватманы, мультифоры</w:t>
      </w:r>
      <w:r w:rsidR="00E95C46">
        <w:rPr>
          <w:sz w:val="26"/>
          <w:szCs w:val="26"/>
        </w:rPr>
        <w:t>, бумага</w:t>
      </w:r>
      <w:r>
        <w:rPr>
          <w:sz w:val="26"/>
          <w:szCs w:val="26"/>
        </w:rPr>
        <w:t xml:space="preserve"> и др.) </w:t>
      </w:r>
      <w:r w:rsidR="00E95C46">
        <w:rPr>
          <w:sz w:val="26"/>
          <w:szCs w:val="26"/>
        </w:rPr>
        <w:t>предоставленные для исполнения программных мероприятий,</w:t>
      </w:r>
    </w:p>
    <w:p w:rsidR="00607C89" w:rsidRDefault="00607C89" w:rsidP="001121D3">
      <w:pPr>
        <w:pStyle w:val="Iniiaiieoaeno21"/>
        <w:ind w:firstLine="567"/>
        <w:rPr>
          <w:sz w:val="26"/>
          <w:szCs w:val="26"/>
        </w:rPr>
      </w:pPr>
      <w:r>
        <w:rPr>
          <w:sz w:val="26"/>
          <w:szCs w:val="26"/>
        </w:rPr>
        <w:t>выплата заработной платы по коду бюджетной классификации не соответствующего экономическому содержанию проводимой операции (по КОСГУ 213).</w:t>
      </w:r>
    </w:p>
    <w:p w:rsidR="00E80D0C" w:rsidRDefault="00607C89" w:rsidP="001121D3">
      <w:pPr>
        <w:pStyle w:val="Iniiaiieoaeno21"/>
        <w:ind w:firstLine="567"/>
        <w:rPr>
          <w:sz w:val="26"/>
          <w:szCs w:val="26"/>
        </w:rPr>
      </w:pPr>
      <w:r>
        <w:rPr>
          <w:sz w:val="26"/>
          <w:szCs w:val="26"/>
        </w:rPr>
        <w:t>Основные причины использования средств в нарушение принципа э</w:t>
      </w:r>
      <w:r w:rsidR="00E80D0C">
        <w:rPr>
          <w:sz w:val="26"/>
          <w:szCs w:val="26"/>
        </w:rPr>
        <w:t>ффективности бюджетных расходов явились</w:t>
      </w:r>
      <w:r w:rsidR="00CD7D2A">
        <w:rPr>
          <w:sz w:val="26"/>
          <w:szCs w:val="26"/>
        </w:rPr>
        <w:t>:</w:t>
      </w:r>
    </w:p>
    <w:p w:rsidR="000C5EF0" w:rsidRDefault="000209DC" w:rsidP="001121D3">
      <w:pPr>
        <w:pStyle w:val="Iniiaiieoaeno21"/>
        <w:ind w:firstLine="567"/>
        <w:rPr>
          <w:sz w:val="26"/>
          <w:szCs w:val="26"/>
        </w:rPr>
      </w:pPr>
      <w:r>
        <w:rPr>
          <w:sz w:val="26"/>
          <w:szCs w:val="26"/>
        </w:rPr>
        <w:t>н</w:t>
      </w:r>
      <w:r w:rsidR="000C5EF0">
        <w:rPr>
          <w:sz w:val="26"/>
          <w:szCs w:val="26"/>
        </w:rPr>
        <w:t>есоответствие ведомостей на вручение призов товарным накладным (</w:t>
      </w:r>
      <w:r w:rsidR="00A5560F">
        <w:rPr>
          <w:sz w:val="26"/>
          <w:szCs w:val="26"/>
        </w:rPr>
        <w:t>соответствуют</w:t>
      </w:r>
      <w:r w:rsidR="000C5EF0">
        <w:rPr>
          <w:sz w:val="26"/>
          <w:szCs w:val="26"/>
        </w:rPr>
        <w:t xml:space="preserve"> в час</w:t>
      </w:r>
      <w:r>
        <w:rPr>
          <w:sz w:val="26"/>
          <w:szCs w:val="26"/>
        </w:rPr>
        <w:t>ти наименований и сумм товаров),</w:t>
      </w:r>
    </w:p>
    <w:p w:rsidR="000209DC" w:rsidRDefault="000209DC" w:rsidP="001121D3">
      <w:pPr>
        <w:pStyle w:val="Iniiaiieoaeno21"/>
        <w:ind w:firstLine="567"/>
        <w:rPr>
          <w:sz w:val="26"/>
          <w:szCs w:val="26"/>
        </w:rPr>
      </w:pPr>
      <w:r>
        <w:rPr>
          <w:sz w:val="26"/>
          <w:szCs w:val="26"/>
        </w:rPr>
        <w:t xml:space="preserve">не освоение бюджетных средств при наличии потребности в них (неоплата </w:t>
      </w:r>
      <w:r w:rsidR="007A7C3F">
        <w:rPr>
          <w:sz w:val="26"/>
          <w:szCs w:val="26"/>
        </w:rPr>
        <w:t>обязательств</w:t>
      </w:r>
      <w:r>
        <w:rPr>
          <w:sz w:val="26"/>
          <w:szCs w:val="26"/>
        </w:rPr>
        <w:t xml:space="preserve"> при наличии лимитов, что привело к образованию кредиторской задолженности),</w:t>
      </w:r>
    </w:p>
    <w:p w:rsidR="000209DC" w:rsidRDefault="000209DC" w:rsidP="001121D3">
      <w:pPr>
        <w:pStyle w:val="Iniiaiieoaeno21"/>
        <w:ind w:firstLine="567"/>
        <w:rPr>
          <w:sz w:val="26"/>
          <w:szCs w:val="26"/>
        </w:rPr>
      </w:pPr>
      <w:r>
        <w:rPr>
          <w:sz w:val="26"/>
          <w:szCs w:val="26"/>
        </w:rPr>
        <w:t>оплата транспортных услуг по доставке дров отдельным договором, при этом договором на поставку дров в стоимость дров уже включены расходы на доставку дров,</w:t>
      </w:r>
    </w:p>
    <w:p w:rsidR="001D6606" w:rsidRDefault="001D6606" w:rsidP="001121D3">
      <w:pPr>
        <w:pStyle w:val="Iniiaiieoaeno21"/>
        <w:ind w:firstLine="567"/>
        <w:rPr>
          <w:sz w:val="26"/>
          <w:szCs w:val="26"/>
        </w:rPr>
      </w:pPr>
      <w:r>
        <w:rPr>
          <w:sz w:val="26"/>
          <w:szCs w:val="26"/>
        </w:rPr>
        <w:lastRenderedPageBreak/>
        <w:t>использование личного транспорта для нужд школы, при этом отсутствуют приказы руководителя на использование автотранспорта</w:t>
      </w:r>
      <w:r w:rsidR="006C0681">
        <w:rPr>
          <w:sz w:val="26"/>
          <w:szCs w:val="26"/>
        </w:rPr>
        <w:t>,</w:t>
      </w:r>
    </w:p>
    <w:p w:rsidR="00FD2B8A" w:rsidRDefault="006C0681" w:rsidP="00FD2B8A">
      <w:pPr>
        <w:pStyle w:val="Iniiaiieoaeno21"/>
        <w:ind w:firstLine="567"/>
        <w:rPr>
          <w:sz w:val="26"/>
          <w:szCs w:val="26"/>
        </w:rPr>
      </w:pPr>
      <w:r>
        <w:rPr>
          <w:sz w:val="26"/>
          <w:szCs w:val="26"/>
        </w:rPr>
        <w:t>списание ГСМ на автомашину для подвоза воды в школу производились без показания спидометра, о</w:t>
      </w:r>
      <w:r w:rsidR="00DE7DD6">
        <w:rPr>
          <w:sz w:val="26"/>
          <w:szCs w:val="26"/>
        </w:rPr>
        <w:t>тсутствуют приказы на списание Г</w:t>
      </w:r>
      <w:r>
        <w:rPr>
          <w:sz w:val="26"/>
          <w:szCs w:val="26"/>
        </w:rPr>
        <w:t>СМ без показаний спидометра и причины его неисправности.</w:t>
      </w:r>
    </w:p>
    <w:p w:rsidR="00CD7D2A" w:rsidRPr="00E67B37" w:rsidRDefault="00DE5A42" w:rsidP="00FD2B8A">
      <w:pPr>
        <w:pStyle w:val="Iniiaiieoaeno21"/>
        <w:ind w:firstLine="567"/>
        <w:rPr>
          <w:sz w:val="26"/>
          <w:szCs w:val="26"/>
        </w:rPr>
      </w:pPr>
      <w:r>
        <w:rPr>
          <w:sz w:val="26"/>
          <w:szCs w:val="26"/>
        </w:rPr>
        <w:t xml:space="preserve">По представленной информации о рассмотрении результатов контрольных мероприятий </w:t>
      </w:r>
      <w:r w:rsidR="00CD7D2A" w:rsidRPr="00DE5A42">
        <w:rPr>
          <w:b/>
          <w:sz w:val="26"/>
          <w:szCs w:val="26"/>
        </w:rPr>
        <w:t>3 должностных лица</w:t>
      </w:r>
      <w:r w:rsidR="00CD7D2A">
        <w:rPr>
          <w:sz w:val="26"/>
          <w:szCs w:val="26"/>
        </w:rPr>
        <w:t xml:space="preserve"> привлечены к дисциплинарной ответственности, объявлены выговор и замечания.</w:t>
      </w:r>
      <w:r>
        <w:rPr>
          <w:sz w:val="26"/>
          <w:szCs w:val="26"/>
        </w:rPr>
        <w:t xml:space="preserve"> </w:t>
      </w:r>
      <w:r w:rsidR="008275FD">
        <w:rPr>
          <w:sz w:val="26"/>
          <w:szCs w:val="26"/>
        </w:rPr>
        <w:t>Руководителями структурных подразделений</w:t>
      </w:r>
      <w:r>
        <w:rPr>
          <w:sz w:val="26"/>
          <w:szCs w:val="26"/>
        </w:rPr>
        <w:t xml:space="preserve"> </w:t>
      </w:r>
      <w:r w:rsidR="008C3FB5">
        <w:rPr>
          <w:sz w:val="26"/>
          <w:szCs w:val="26"/>
        </w:rPr>
        <w:t xml:space="preserve">администрации </w:t>
      </w:r>
      <w:r>
        <w:rPr>
          <w:sz w:val="26"/>
          <w:szCs w:val="26"/>
        </w:rPr>
        <w:t xml:space="preserve">проводились собеседования с руководителями подведомственных учреждений, указывалось на недопущение выявленных </w:t>
      </w:r>
      <w:r w:rsidR="00E935B0">
        <w:rPr>
          <w:sz w:val="26"/>
          <w:szCs w:val="26"/>
        </w:rPr>
        <w:t xml:space="preserve">нарушений в </w:t>
      </w:r>
      <w:r w:rsidR="008275FD">
        <w:rPr>
          <w:sz w:val="26"/>
          <w:szCs w:val="26"/>
        </w:rPr>
        <w:t>дальнейшем</w:t>
      </w:r>
      <w:r w:rsidR="00E935B0">
        <w:rPr>
          <w:sz w:val="26"/>
          <w:szCs w:val="26"/>
        </w:rPr>
        <w:t>. Разработаны расчеты потребности в дровяной древесине для обеспечения муниципальных образовательных учреждений района на 2015г. Заключен договор на поставку дров с учетом переплаты, выявленной в ходе проверки на сумму 42,7 тыс. рублей.</w:t>
      </w:r>
      <w:r w:rsidR="000A32F2">
        <w:rPr>
          <w:sz w:val="26"/>
          <w:szCs w:val="26"/>
        </w:rPr>
        <w:t xml:space="preserve"> Оприходована груша боксерская по акту приема передачи основных средств безвозмездного поступления, расходы по оплате за тепловую энергию отражены в бухгалтерском </w:t>
      </w:r>
      <w:r w:rsidR="000A32F2" w:rsidRPr="00E67B37">
        <w:rPr>
          <w:sz w:val="26"/>
          <w:szCs w:val="26"/>
        </w:rPr>
        <w:t>учете.</w:t>
      </w:r>
      <w:r w:rsidR="00C565AB" w:rsidRPr="00E67B37">
        <w:rPr>
          <w:sz w:val="26"/>
          <w:szCs w:val="26"/>
        </w:rPr>
        <w:t xml:space="preserve"> </w:t>
      </w:r>
      <w:r w:rsidR="0025103D" w:rsidRPr="00E67B37">
        <w:rPr>
          <w:sz w:val="26"/>
          <w:szCs w:val="26"/>
        </w:rPr>
        <w:t>По результатам рассмотрения информации, направленной в прокуратуру Усть-Удинского района</w:t>
      </w:r>
      <w:r w:rsidR="00E67B37" w:rsidRPr="00E67B37">
        <w:rPr>
          <w:sz w:val="26"/>
          <w:szCs w:val="26"/>
        </w:rPr>
        <w:t>,</w:t>
      </w:r>
      <w:r w:rsidR="0025103D" w:rsidRPr="00E67B37">
        <w:rPr>
          <w:sz w:val="26"/>
          <w:szCs w:val="26"/>
        </w:rPr>
        <w:t xml:space="preserve"> начальнику УОМО прокурором района было объявлено предостережение о недопустимости нарушения ч. 6 ст. 8 Федерального закона «О противодействии коррупции»</w:t>
      </w:r>
    </w:p>
    <w:p w:rsidR="00DE7DD6" w:rsidRPr="00E67B37" w:rsidRDefault="00CD7D2A" w:rsidP="00FD2B8A">
      <w:pPr>
        <w:pStyle w:val="Iniiaiieoaeno21"/>
        <w:ind w:firstLine="567"/>
        <w:rPr>
          <w:sz w:val="26"/>
          <w:szCs w:val="26"/>
        </w:rPr>
      </w:pPr>
      <w:r w:rsidRPr="00E67B37">
        <w:rPr>
          <w:sz w:val="26"/>
          <w:szCs w:val="26"/>
        </w:rPr>
        <w:t xml:space="preserve"> </w:t>
      </w:r>
    </w:p>
    <w:p w:rsidR="005975B2" w:rsidRPr="00603C45" w:rsidRDefault="00607C89" w:rsidP="00FD2B8A">
      <w:pPr>
        <w:pStyle w:val="Iniiaiieoaeno21"/>
        <w:numPr>
          <w:ilvl w:val="1"/>
          <w:numId w:val="4"/>
        </w:numPr>
        <w:jc w:val="center"/>
        <w:rPr>
          <w:b/>
          <w:sz w:val="26"/>
          <w:szCs w:val="26"/>
        </w:rPr>
      </w:pPr>
      <w:r w:rsidRPr="00603C45">
        <w:rPr>
          <w:b/>
          <w:sz w:val="26"/>
          <w:szCs w:val="26"/>
        </w:rPr>
        <w:t xml:space="preserve">   </w:t>
      </w:r>
      <w:r w:rsidR="00FD2B8A" w:rsidRPr="00603C45">
        <w:rPr>
          <w:b/>
          <w:sz w:val="26"/>
          <w:szCs w:val="26"/>
        </w:rPr>
        <w:t>Аудит в сфере закупок</w:t>
      </w:r>
    </w:p>
    <w:p w:rsidR="00DE7DD6" w:rsidRPr="00603C45" w:rsidRDefault="00DE7DD6" w:rsidP="00DE7DD6">
      <w:pPr>
        <w:ind w:firstLine="426"/>
        <w:jc w:val="both"/>
        <w:rPr>
          <w:sz w:val="26"/>
          <w:szCs w:val="26"/>
        </w:rPr>
      </w:pPr>
      <w:r w:rsidRPr="00603C45">
        <w:rPr>
          <w:sz w:val="26"/>
          <w:szCs w:val="26"/>
        </w:rPr>
        <w:t>В ходе проведения аудита в сфере закупок в двух муниципальных образованиях выявлены нарушения 44-ФЗ, а именно нарушения:</w:t>
      </w:r>
    </w:p>
    <w:p w:rsidR="00DE7DD6" w:rsidRPr="00603C45" w:rsidRDefault="00DE7DD6" w:rsidP="00DE7DD6">
      <w:pPr>
        <w:ind w:firstLine="426"/>
        <w:jc w:val="both"/>
        <w:rPr>
          <w:sz w:val="26"/>
          <w:szCs w:val="26"/>
        </w:rPr>
      </w:pPr>
      <w:r w:rsidRPr="00603C45">
        <w:rPr>
          <w:sz w:val="26"/>
          <w:szCs w:val="26"/>
        </w:rPr>
        <w:t>- ч. 5 ст. 34 по несоблюдению Правил определения размеров штрафов (Постановление Правительства РФ № 1063 от 25.11.2013),</w:t>
      </w:r>
    </w:p>
    <w:p w:rsidR="00DE7DD6" w:rsidRPr="00603C45" w:rsidRDefault="00DE7DD6" w:rsidP="00DE7DD6">
      <w:pPr>
        <w:ind w:firstLine="426"/>
        <w:jc w:val="both"/>
        <w:rPr>
          <w:sz w:val="26"/>
          <w:szCs w:val="26"/>
        </w:rPr>
      </w:pPr>
      <w:r w:rsidRPr="00603C45">
        <w:rPr>
          <w:sz w:val="26"/>
          <w:szCs w:val="26"/>
        </w:rPr>
        <w:t>-  ч. 3 ст. 39 в части количества членов комиссии</w:t>
      </w:r>
    </w:p>
    <w:p w:rsidR="00DE7DD6" w:rsidRPr="00603C45" w:rsidRDefault="00DE7DD6" w:rsidP="00DE7DD6">
      <w:pPr>
        <w:ind w:firstLine="426"/>
        <w:jc w:val="both"/>
        <w:rPr>
          <w:sz w:val="26"/>
          <w:szCs w:val="26"/>
        </w:rPr>
      </w:pPr>
      <w:r w:rsidRPr="00603C45">
        <w:rPr>
          <w:sz w:val="26"/>
          <w:szCs w:val="26"/>
        </w:rPr>
        <w:t>- ч. 7, 8 ст. 42, в части неполной информации содержащейся в извещении о закупке,</w:t>
      </w:r>
    </w:p>
    <w:p w:rsidR="00DE7DD6" w:rsidRPr="00603C45" w:rsidRDefault="00DE7DD6" w:rsidP="00DE7DD6">
      <w:pPr>
        <w:ind w:firstLine="426"/>
        <w:jc w:val="both"/>
        <w:rPr>
          <w:sz w:val="26"/>
          <w:szCs w:val="26"/>
        </w:rPr>
      </w:pPr>
      <w:r w:rsidRPr="00603C45">
        <w:rPr>
          <w:sz w:val="26"/>
          <w:szCs w:val="26"/>
        </w:rPr>
        <w:t xml:space="preserve">- п. 1 ч.1 ст. 94 о необходимости проведения экспертизы,  </w:t>
      </w:r>
    </w:p>
    <w:p w:rsidR="00DE7DD6" w:rsidRPr="00603C45" w:rsidRDefault="00DE7DD6" w:rsidP="00DE7DD6">
      <w:pPr>
        <w:ind w:firstLine="426"/>
        <w:jc w:val="both"/>
        <w:rPr>
          <w:sz w:val="26"/>
          <w:szCs w:val="26"/>
        </w:rPr>
      </w:pPr>
      <w:r w:rsidRPr="00603C45">
        <w:rPr>
          <w:sz w:val="26"/>
          <w:szCs w:val="26"/>
        </w:rPr>
        <w:t>а также несоблюдение условий контракта в части взыскания Заказчиком штрафных санкций за невыполнение  Подрядчиком в установленный срок работ.</w:t>
      </w:r>
    </w:p>
    <w:p w:rsidR="00DE7DD6" w:rsidRPr="00603C45" w:rsidRDefault="00DE7DD6" w:rsidP="00DE7DD6">
      <w:pPr>
        <w:ind w:firstLine="426"/>
        <w:jc w:val="both"/>
        <w:rPr>
          <w:sz w:val="26"/>
          <w:szCs w:val="26"/>
        </w:rPr>
      </w:pPr>
      <w:r w:rsidRPr="00603C45">
        <w:rPr>
          <w:sz w:val="26"/>
          <w:szCs w:val="26"/>
        </w:rPr>
        <w:t>Причинами выявленных нарушений является несоблюдение законодательства о контрактной системе в сфере закупок.</w:t>
      </w:r>
    </w:p>
    <w:p w:rsidR="00DE7DD6" w:rsidRPr="00603C45" w:rsidRDefault="00DE7DD6" w:rsidP="00DE7DD6">
      <w:pPr>
        <w:ind w:firstLine="426"/>
        <w:jc w:val="both"/>
        <w:rPr>
          <w:sz w:val="26"/>
          <w:szCs w:val="26"/>
        </w:rPr>
      </w:pPr>
      <w:r w:rsidRPr="00603C45">
        <w:rPr>
          <w:sz w:val="26"/>
          <w:szCs w:val="26"/>
        </w:rPr>
        <w:t xml:space="preserve">В адрес КСО района главами муниципальных образований представлена информация об устранении выявленных нарушений, а также принятия к сведению в целях недопущения выявленных нарушений в дальнейшем. </w:t>
      </w:r>
    </w:p>
    <w:p w:rsidR="00DE7DD6" w:rsidRPr="00603C45" w:rsidRDefault="00DE7DD6" w:rsidP="00DE7DD6">
      <w:pPr>
        <w:ind w:firstLine="426"/>
        <w:jc w:val="both"/>
        <w:rPr>
          <w:sz w:val="26"/>
          <w:szCs w:val="26"/>
        </w:rPr>
      </w:pPr>
      <w:r w:rsidRPr="00603C45">
        <w:rPr>
          <w:sz w:val="26"/>
          <w:szCs w:val="26"/>
        </w:rPr>
        <w:t>Информация о выявленных нарушениях направлялась в прокуратуру района. Прокуратурой Усть-Удинского района в адрес глав муниципальных образований внесены представления с требованиями устранения нарушений закона.</w:t>
      </w:r>
    </w:p>
    <w:p w:rsidR="00DE7DD6" w:rsidRPr="00FD2B8A" w:rsidRDefault="00DE7DD6" w:rsidP="00DE7DD6">
      <w:pPr>
        <w:pStyle w:val="Iniiaiieoaeno21"/>
        <w:ind w:left="1320"/>
        <w:rPr>
          <w:b/>
          <w:sz w:val="26"/>
          <w:szCs w:val="26"/>
        </w:rPr>
      </w:pPr>
    </w:p>
    <w:p w:rsidR="00974941" w:rsidRPr="008D565D" w:rsidRDefault="00974941" w:rsidP="00F44203">
      <w:pPr>
        <w:pStyle w:val="Iniiaiieoaeno21"/>
        <w:ind w:firstLine="600"/>
        <w:rPr>
          <w:sz w:val="26"/>
          <w:szCs w:val="26"/>
        </w:rPr>
      </w:pPr>
    </w:p>
    <w:p w:rsidR="005C4DF2" w:rsidRPr="008D565D" w:rsidRDefault="005C4DF2" w:rsidP="00293685">
      <w:pPr>
        <w:pStyle w:val="Iniiaiieoaeno21"/>
        <w:numPr>
          <w:ilvl w:val="0"/>
          <w:numId w:val="4"/>
        </w:numPr>
        <w:jc w:val="center"/>
        <w:rPr>
          <w:b/>
          <w:sz w:val="26"/>
          <w:szCs w:val="26"/>
        </w:rPr>
      </w:pPr>
      <w:r w:rsidRPr="008D565D">
        <w:rPr>
          <w:b/>
          <w:sz w:val="26"/>
          <w:szCs w:val="26"/>
        </w:rPr>
        <w:t>Финансовое обеспечение КСО РМО «Усть-Удинский район»</w:t>
      </w:r>
    </w:p>
    <w:p w:rsidR="00E373F2" w:rsidRPr="008D565D" w:rsidRDefault="007B6122" w:rsidP="001121D3">
      <w:pPr>
        <w:pStyle w:val="Iniiaiieoaeno21"/>
        <w:ind w:firstLine="600"/>
        <w:rPr>
          <w:sz w:val="26"/>
          <w:szCs w:val="26"/>
        </w:rPr>
      </w:pPr>
      <w:r w:rsidRPr="008D565D">
        <w:rPr>
          <w:sz w:val="26"/>
          <w:szCs w:val="26"/>
        </w:rPr>
        <w:t>В 201</w:t>
      </w:r>
      <w:r w:rsidR="00351605">
        <w:rPr>
          <w:sz w:val="26"/>
          <w:szCs w:val="26"/>
        </w:rPr>
        <w:t>4</w:t>
      </w:r>
      <w:r w:rsidRPr="008D565D">
        <w:rPr>
          <w:sz w:val="26"/>
          <w:szCs w:val="26"/>
        </w:rPr>
        <w:t xml:space="preserve"> год</w:t>
      </w:r>
      <w:r w:rsidR="00D82883" w:rsidRPr="008D565D">
        <w:rPr>
          <w:sz w:val="26"/>
          <w:szCs w:val="26"/>
        </w:rPr>
        <w:t>у</w:t>
      </w:r>
      <w:r w:rsidRPr="008D565D">
        <w:rPr>
          <w:sz w:val="26"/>
          <w:szCs w:val="26"/>
        </w:rPr>
        <w:t xml:space="preserve"> </w:t>
      </w:r>
      <w:r w:rsidR="00D97742" w:rsidRPr="008D565D">
        <w:rPr>
          <w:sz w:val="26"/>
          <w:szCs w:val="26"/>
        </w:rPr>
        <w:t>на содержание КСО использовано средств в объеме</w:t>
      </w:r>
      <w:r w:rsidR="0001009B" w:rsidRPr="008D565D">
        <w:rPr>
          <w:sz w:val="26"/>
          <w:szCs w:val="26"/>
        </w:rPr>
        <w:t xml:space="preserve"> </w:t>
      </w:r>
      <w:r w:rsidR="00704D7E">
        <w:rPr>
          <w:b/>
          <w:sz w:val="26"/>
          <w:szCs w:val="26"/>
        </w:rPr>
        <w:t>2339,4</w:t>
      </w:r>
      <w:r w:rsidR="0001009B" w:rsidRPr="008D565D">
        <w:rPr>
          <w:sz w:val="26"/>
          <w:szCs w:val="26"/>
        </w:rPr>
        <w:t xml:space="preserve"> тыс. рублей</w:t>
      </w:r>
      <w:r w:rsidRPr="008D565D">
        <w:rPr>
          <w:sz w:val="26"/>
          <w:szCs w:val="26"/>
        </w:rPr>
        <w:t xml:space="preserve">. </w:t>
      </w:r>
      <w:r w:rsidR="0001009B" w:rsidRPr="008D565D">
        <w:rPr>
          <w:sz w:val="26"/>
          <w:szCs w:val="26"/>
        </w:rPr>
        <w:t xml:space="preserve">В отчетном году </w:t>
      </w:r>
      <w:r w:rsidR="00D97742" w:rsidRPr="008D565D">
        <w:rPr>
          <w:sz w:val="26"/>
          <w:szCs w:val="26"/>
        </w:rPr>
        <w:t xml:space="preserve">средства направлены на оплату труда и начисления на нее, оплату коммунальных услуг, на </w:t>
      </w:r>
      <w:r w:rsidR="007A7C3F">
        <w:rPr>
          <w:sz w:val="26"/>
          <w:szCs w:val="26"/>
        </w:rPr>
        <w:t>материальное обеспечение</w:t>
      </w:r>
      <w:r w:rsidR="00D97742" w:rsidRPr="008D565D">
        <w:rPr>
          <w:sz w:val="26"/>
          <w:szCs w:val="26"/>
        </w:rPr>
        <w:t>.</w:t>
      </w:r>
    </w:p>
    <w:p w:rsidR="00E55EA9" w:rsidRPr="008D565D" w:rsidRDefault="00E55EA9" w:rsidP="001121D3">
      <w:pPr>
        <w:pStyle w:val="Iniiaiieoaeno21"/>
        <w:ind w:firstLine="600"/>
        <w:rPr>
          <w:sz w:val="26"/>
          <w:szCs w:val="26"/>
        </w:rPr>
      </w:pPr>
    </w:p>
    <w:p w:rsidR="00E373F2" w:rsidRPr="008D565D" w:rsidRDefault="00E55EA9" w:rsidP="00E55EA9">
      <w:pPr>
        <w:pStyle w:val="Iniiaiieoaeno21"/>
        <w:numPr>
          <w:ilvl w:val="0"/>
          <w:numId w:val="4"/>
        </w:numPr>
        <w:jc w:val="center"/>
        <w:rPr>
          <w:b/>
          <w:sz w:val="26"/>
          <w:szCs w:val="26"/>
        </w:rPr>
      </w:pPr>
      <w:r w:rsidRPr="008D565D">
        <w:rPr>
          <w:b/>
          <w:sz w:val="26"/>
          <w:szCs w:val="26"/>
        </w:rPr>
        <w:t>Заключение</w:t>
      </w:r>
    </w:p>
    <w:p w:rsidR="00E566DA" w:rsidRPr="00E422E3" w:rsidRDefault="009C1C1D" w:rsidP="00E40D08">
      <w:pPr>
        <w:pStyle w:val="Iniiaiieoaeno21"/>
        <w:ind w:firstLine="600"/>
        <w:rPr>
          <w:sz w:val="26"/>
          <w:szCs w:val="26"/>
        </w:rPr>
      </w:pPr>
      <w:r>
        <w:rPr>
          <w:sz w:val="26"/>
          <w:szCs w:val="26"/>
        </w:rPr>
        <w:lastRenderedPageBreak/>
        <w:t xml:space="preserve">В динамике с 2012 года </w:t>
      </w:r>
      <w:r w:rsidR="00E422E3">
        <w:rPr>
          <w:sz w:val="26"/>
          <w:szCs w:val="26"/>
        </w:rPr>
        <w:t xml:space="preserve">отмечается </w:t>
      </w:r>
      <w:r>
        <w:rPr>
          <w:sz w:val="26"/>
          <w:szCs w:val="26"/>
        </w:rPr>
        <w:t xml:space="preserve">значительный </w:t>
      </w:r>
      <w:r w:rsidR="00E422E3">
        <w:rPr>
          <w:sz w:val="26"/>
          <w:szCs w:val="26"/>
        </w:rPr>
        <w:t xml:space="preserve">рост проводимых мероприятий. Большая часть </w:t>
      </w:r>
      <w:r>
        <w:rPr>
          <w:sz w:val="26"/>
          <w:szCs w:val="26"/>
        </w:rPr>
        <w:t xml:space="preserve">в 2014 году </w:t>
      </w:r>
      <w:r w:rsidR="00E422E3">
        <w:rPr>
          <w:sz w:val="26"/>
          <w:szCs w:val="26"/>
        </w:rPr>
        <w:t xml:space="preserve">относится к экспертно-аналитическим мероприятия и занимает </w:t>
      </w:r>
      <w:r w:rsidR="00E422E3" w:rsidRPr="00E422E3">
        <w:rPr>
          <w:b/>
          <w:sz w:val="26"/>
          <w:szCs w:val="26"/>
        </w:rPr>
        <w:t>92%</w:t>
      </w:r>
      <w:r w:rsidR="004550E4">
        <w:rPr>
          <w:sz w:val="26"/>
          <w:szCs w:val="26"/>
        </w:rPr>
        <w:t xml:space="preserve"> от проводимых мероприятий, </w:t>
      </w:r>
      <w:r w:rsidR="004550E4" w:rsidRPr="004550E4">
        <w:rPr>
          <w:b/>
          <w:sz w:val="26"/>
          <w:szCs w:val="26"/>
        </w:rPr>
        <w:t>8%</w:t>
      </w:r>
      <w:r w:rsidR="004550E4">
        <w:rPr>
          <w:sz w:val="26"/>
          <w:szCs w:val="26"/>
        </w:rPr>
        <w:t xml:space="preserve"> составляют контрольные мероприятия. </w:t>
      </w:r>
      <w:r w:rsidR="00E422E3">
        <w:rPr>
          <w:sz w:val="26"/>
          <w:szCs w:val="26"/>
        </w:rPr>
        <w:t xml:space="preserve"> Важность проведения экспертиз и анализа характеризуется тем, что уже на этапе подготовки проектов муниципальных правовых актов предотвращаются </w:t>
      </w:r>
      <w:r w:rsidR="00351605">
        <w:rPr>
          <w:sz w:val="26"/>
          <w:szCs w:val="26"/>
        </w:rPr>
        <w:t>случаи</w:t>
      </w:r>
      <w:r w:rsidR="00E422E3">
        <w:rPr>
          <w:sz w:val="26"/>
          <w:szCs w:val="26"/>
        </w:rPr>
        <w:t xml:space="preserve"> приводящие к нарушениям законодательства. В отчетном </w:t>
      </w:r>
      <w:r w:rsidR="00E422E3" w:rsidRPr="009C1C1D">
        <w:rPr>
          <w:sz w:val="26"/>
          <w:szCs w:val="26"/>
        </w:rPr>
        <w:t xml:space="preserve">периоде </w:t>
      </w:r>
      <w:r w:rsidRPr="009C1C1D">
        <w:rPr>
          <w:sz w:val="26"/>
          <w:szCs w:val="26"/>
        </w:rPr>
        <w:t>рассматривались запросы</w:t>
      </w:r>
      <w:r>
        <w:rPr>
          <w:sz w:val="26"/>
          <w:szCs w:val="26"/>
        </w:rPr>
        <w:t xml:space="preserve">, поручения </w:t>
      </w:r>
      <w:r w:rsidRPr="009C1C1D">
        <w:rPr>
          <w:sz w:val="26"/>
          <w:szCs w:val="26"/>
        </w:rPr>
        <w:t>от Прокуратуры Усть-Удинского района, МВД МО «Боханский» дислокация п. Усть-Уда, Контрольно-счетной палаты Иркутской области, мэра района</w:t>
      </w:r>
      <w:r>
        <w:rPr>
          <w:sz w:val="26"/>
          <w:szCs w:val="26"/>
        </w:rPr>
        <w:t>, администраций муниципальных образований, структурных подразделений администрации</w:t>
      </w:r>
      <w:r w:rsidRPr="009C1C1D">
        <w:rPr>
          <w:sz w:val="26"/>
          <w:szCs w:val="26"/>
        </w:rPr>
        <w:t xml:space="preserve">. </w:t>
      </w:r>
    </w:p>
    <w:p w:rsidR="00E55EA9" w:rsidRPr="008D565D" w:rsidRDefault="00E40D08" w:rsidP="00E40D08">
      <w:pPr>
        <w:pStyle w:val="Iniiaiieoaeno21"/>
        <w:ind w:firstLine="600"/>
        <w:rPr>
          <w:sz w:val="26"/>
          <w:szCs w:val="26"/>
        </w:rPr>
      </w:pPr>
      <w:r w:rsidRPr="008D565D">
        <w:rPr>
          <w:sz w:val="26"/>
          <w:szCs w:val="26"/>
        </w:rPr>
        <w:t>Отмечаем основные показатели, характеризующие итого</w:t>
      </w:r>
      <w:r w:rsidR="00E566DA" w:rsidRPr="008D565D">
        <w:rPr>
          <w:sz w:val="26"/>
          <w:szCs w:val="26"/>
        </w:rPr>
        <w:t xml:space="preserve"> работы КСО в 201</w:t>
      </w:r>
      <w:r w:rsidR="00704D7E">
        <w:rPr>
          <w:sz w:val="26"/>
          <w:szCs w:val="26"/>
        </w:rPr>
        <w:t>4</w:t>
      </w:r>
      <w:r w:rsidR="00E566DA" w:rsidRPr="008D565D">
        <w:rPr>
          <w:sz w:val="26"/>
          <w:szCs w:val="26"/>
        </w:rPr>
        <w:t xml:space="preserve"> году</w:t>
      </w:r>
      <w:r w:rsidR="00F61DF2" w:rsidRPr="008D565D">
        <w:rPr>
          <w:sz w:val="26"/>
          <w:szCs w:val="26"/>
        </w:rPr>
        <w:t>:</w:t>
      </w:r>
    </w:p>
    <w:p w:rsidR="00F61DF2" w:rsidRPr="008D565D" w:rsidRDefault="00F61DF2" w:rsidP="00F61DF2">
      <w:pPr>
        <w:pStyle w:val="Iniiaiieoaeno21"/>
        <w:ind w:firstLine="600"/>
        <w:jc w:val="right"/>
        <w:rPr>
          <w:sz w:val="26"/>
          <w:szCs w:val="26"/>
        </w:rPr>
      </w:pPr>
      <w:r w:rsidRPr="008D565D">
        <w:rPr>
          <w:sz w:val="26"/>
          <w:szCs w:val="26"/>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2"/>
        <w:gridCol w:w="1899"/>
      </w:tblGrid>
      <w:tr w:rsidR="008A7BF8" w:rsidRPr="008D565D" w:rsidTr="00F61DF2">
        <w:tc>
          <w:tcPr>
            <w:tcW w:w="4008" w:type="pct"/>
          </w:tcPr>
          <w:p w:rsidR="008A7BF8" w:rsidRPr="008D565D" w:rsidRDefault="008A7BF8" w:rsidP="0058053B">
            <w:pPr>
              <w:jc w:val="both"/>
              <w:rPr>
                <w:b/>
                <w:sz w:val="24"/>
                <w:szCs w:val="24"/>
              </w:rPr>
            </w:pPr>
            <w:r>
              <w:rPr>
                <w:b/>
                <w:sz w:val="24"/>
                <w:szCs w:val="24"/>
              </w:rPr>
              <w:t>Контрольных и экспертно аналитических мероприятий</w:t>
            </w:r>
          </w:p>
        </w:tc>
        <w:tc>
          <w:tcPr>
            <w:tcW w:w="992" w:type="pct"/>
          </w:tcPr>
          <w:p w:rsidR="008A7BF8" w:rsidRPr="008D565D" w:rsidRDefault="008A7BF8" w:rsidP="003C7DCA">
            <w:pPr>
              <w:jc w:val="center"/>
              <w:rPr>
                <w:b/>
                <w:sz w:val="24"/>
                <w:szCs w:val="24"/>
              </w:rPr>
            </w:pPr>
            <w:r>
              <w:rPr>
                <w:b/>
                <w:sz w:val="24"/>
                <w:szCs w:val="24"/>
              </w:rPr>
              <w:t>132</w:t>
            </w:r>
          </w:p>
        </w:tc>
      </w:tr>
      <w:tr w:rsidR="0058053B" w:rsidRPr="008A7BF8" w:rsidTr="00F61DF2">
        <w:tc>
          <w:tcPr>
            <w:tcW w:w="4008" w:type="pct"/>
          </w:tcPr>
          <w:p w:rsidR="0058053B" w:rsidRPr="008A7BF8" w:rsidRDefault="0058053B" w:rsidP="0058053B">
            <w:pPr>
              <w:jc w:val="both"/>
              <w:rPr>
                <w:b/>
                <w:i/>
                <w:sz w:val="24"/>
                <w:szCs w:val="24"/>
              </w:rPr>
            </w:pPr>
            <w:r w:rsidRPr="008A7BF8">
              <w:rPr>
                <w:b/>
                <w:i/>
                <w:sz w:val="24"/>
                <w:szCs w:val="24"/>
              </w:rPr>
              <w:t>Контрольная деятельность</w:t>
            </w:r>
          </w:p>
        </w:tc>
        <w:tc>
          <w:tcPr>
            <w:tcW w:w="992" w:type="pct"/>
          </w:tcPr>
          <w:p w:rsidR="0058053B" w:rsidRPr="008A7BF8" w:rsidRDefault="0058053B" w:rsidP="003C7DCA">
            <w:pPr>
              <w:jc w:val="center"/>
              <w:rPr>
                <w:b/>
                <w:i/>
                <w:sz w:val="24"/>
                <w:szCs w:val="24"/>
              </w:rPr>
            </w:pPr>
          </w:p>
        </w:tc>
      </w:tr>
      <w:tr w:rsidR="00F61DF2" w:rsidRPr="008D565D" w:rsidTr="00F61DF2">
        <w:tc>
          <w:tcPr>
            <w:tcW w:w="4008" w:type="pct"/>
          </w:tcPr>
          <w:p w:rsidR="00F61DF2" w:rsidRPr="008D565D" w:rsidRDefault="00F61DF2" w:rsidP="003C7DCA">
            <w:pPr>
              <w:jc w:val="both"/>
              <w:rPr>
                <w:sz w:val="24"/>
                <w:szCs w:val="24"/>
              </w:rPr>
            </w:pPr>
            <w:r w:rsidRPr="008D565D">
              <w:rPr>
                <w:sz w:val="24"/>
                <w:szCs w:val="24"/>
              </w:rPr>
              <w:t>Количество проведенных проверок</w:t>
            </w:r>
          </w:p>
        </w:tc>
        <w:tc>
          <w:tcPr>
            <w:tcW w:w="992" w:type="pct"/>
          </w:tcPr>
          <w:p w:rsidR="00F61DF2" w:rsidRPr="008D565D" w:rsidRDefault="0058053B" w:rsidP="003C7DCA">
            <w:pPr>
              <w:jc w:val="center"/>
              <w:rPr>
                <w:sz w:val="24"/>
                <w:szCs w:val="24"/>
              </w:rPr>
            </w:pPr>
            <w:r w:rsidRPr="008D565D">
              <w:rPr>
                <w:sz w:val="24"/>
                <w:szCs w:val="24"/>
              </w:rPr>
              <w:t>1</w:t>
            </w:r>
            <w:r w:rsidR="008A7BF8">
              <w:rPr>
                <w:sz w:val="24"/>
                <w:szCs w:val="24"/>
              </w:rPr>
              <w:t>1</w:t>
            </w:r>
          </w:p>
        </w:tc>
      </w:tr>
      <w:tr w:rsidR="00F61DF2" w:rsidRPr="008D565D" w:rsidTr="00F61DF2">
        <w:tc>
          <w:tcPr>
            <w:tcW w:w="4008" w:type="pct"/>
          </w:tcPr>
          <w:p w:rsidR="00F61DF2" w:rsidRPr="008D565D" w:rsidRDefault="00F61DF2" w:rsidP="003C7DCA">
            <w:pPr>
              <w:jc w:val="both"/>
              <w:rPr>
                <w:sz w:val="24"/>
                <w:szCs w:val="24"/>
              </w:rPr>
            </w:pPr>
            <w:r w:rsidRPr="008D565D">
              <w:rPr>
                <w:sz w:val="24"/>
                <w:szCs w:val="24"/>
              </w:rPr>
              <w:t xml:space="preserve">Объем проверенных средств, всего </w:t>
            </w:r>
            <w:r w:rsidR="00302D35">
              <w:rPr>
                <w:sz w:val="20"/>
                <w:szCs w:val="20"/>
              </w:rPr>
              <w:t>(без учета внешней проверки и проверки муниципального предприятия)</w:t>
            </w:r>
            <w:r w:rsidR="00302D35" w:rsidRPr="008D565D">
              <w:rPr>
                <w:sz w:val="24"/>
                <w:szCs w:val="24"/>
              </w:rPr>
              <w:t xml:space="preserve"> </w:t>
            </w:r>
            <w:r w:rsidRPr="008D565D">
              <w:rPr>
                <w:sz w:val="24"/>
                <w:szCs w:val="24"/>
              </w:rPr>
              <w:t>(тыс. руб.)</w:t>
            </w:r>
          </w:p>
        </w:tc>
        <w:tc>
          <w:tcPr>
            <w:tcW w:w="992" w:type="pct"/>
          </w:tcPr>
          <w:p w:rsidR="00F61DF2" w:rsidRPr="008D565D" w:rsidRDefault="008A7BF8" w:rsidP="003C7DCA">
            <w:pPr>
              <w:jc w:val="center"/>
              <w:rPr>
                <w:sz w:val="24"/>
                <w:szCs w:val="24"/>
              </w:rPr>
            </w:pPr>
            <w:r>
              <w:rPr>
                <w:sz w:val="24"/>
                <w:szCs w:val="24"/>
              </w:rPr>
              <w:t>20</w:t>
            </w:r>
            <w:r w:rsidR="004550E4">
              <w:rPr>
                <w:sz w:val="24"/>
                <w:szCs w:val="24"/>
              </w:rPr>
              <w:t>403</w:t>
            </w:r>
          </w:p>
        </w:tc>
      </w:tr>
      <w:tr w:rsidR="008A7BF8" w:rsidRPr="008D565D" w:rsidTr="00F61DF2">
        <w:tc>
          <w:tcPr>
            <w:tcW w:w="4008" w:type="pct"/>
          </w:tcPr>
          <w:p w:rsidR="008A7BF8" w:rsidRPr="008A7BF8" w:rsidRDefault="008A7BF8" w:rsidP="00531B45">
            <w:pPr>
              <w:jc w:val="both"/>
              <w:rPr>
                <w:b/>
                <w:i/>
                <w:sz w:val="24"/>
                <w:szCs w:val="24"/>
              </w:rPr>
            </w:pPr>
            <w:r w:rsidRPr="008A7BF8">
              <w:rPr>
                <w:b/>
                <w:i/>
                <w:sz w:val="24"/>
                <w:szCs w:val="24"/>
              </w:rPr>
              <w:t>Экспертно-аналитическая деятельность</w:t>
            </w:r>
          </w:p>
        </w:tc>
        <w:tc>
          <w:tcPr>
            <w:tcW w:w="992" w:type="pct"/>
          </w:tcPr>
          <w:p w:rsidR="008A7BF8" w:rsidRPr="008A7BF8" w:rsidRDefault="008A7BF8" w:rsidP="00531B45">
            <w:pPr>
              <w:jc w:val="center"/>
              <w:rPr>
                <w:b/>
                <w:i/>
                <w:sz w:val="24"/>
                <w:szCs w:val="24"/>
              </w:rPr>
            </w:pPr>
          </w:p>
        </w:tc>
      </w:tr>
      <w:tr w:rsidR="008A7BF8" w:rsidRPr="008D565D" w:rsidTr="00F61DF2">
        <w:tc>
          <w:tcPr>
            <w:tcW w:w="4008" w:type="pct"/>
          </w:tcPr>
          <w:p w:rsidR="008A7BF8" w:rsidRPr="008D565D" w:rsidRDefault="008A7BF8" w:rsidP="00531B45">
            <w:pPr>
              <w:jc w:val="both"/>
              <w:rPr>
                <w:sz w:val="24"/>
                <w:szCs w:val="24"/>
              </w:rPr>
            </w:pPr>
            <w:r w:rsidRPr="008D565D">
              <w:rPr>
                <w:sz w:val="24"/>
                <w:szCs w:val="24"/>
              </w:rPr>
              <w:t>Количество проведенных экспертно-аналитических мероприятий, всего</w:t>
            </w:r>
          </w:p>
        </w:tc>
        <w:tc>
          <w:tcPr>
            <w:tcW w:w="992" w:type="pct"/>
          </w:tcPr>
          <w:p w:rsidR="008A7BF8" w:rsidRPr="008D565D" w:rsidRDefault="008A7BF8" w:rsidP="00531B45">
            <w:pPr>
              <w:jc w:val="center"/>
              <w:rPr>
                <w:sz w:val="24"/>
                <w:szCs w:val="24"/>
              </w:rPr>
            </w:pPr>
            <w:r>
              <w:rPr>
                <w:sz w:val="24"/>
                <w:szCs w:val="24"/>
              </w:rPr>
              <w:t>121</w:t>
            </w:r>
          </w:p>
        </w:tc>
      </w:tr>
      <w:tr w:rsidR="008A7BF8" w:rsidRPr="008D565D" w:rsidTr="00F61DF2">
        <w:tc>
          <w:tcPr>
            <w:tcW w:w="4008" w:type="pct"/>
          </w:tcPr>
          <w:p w:rsidR="008A7BF8" w:rsidRPr="00302D35" w:rsidRDefault="008A7BF8" w:rsidP="00302D35">
            <w:pPr>
              <w:jc w:val="both"/>
              <w:rPr>
                <w:sz w:val="24"/>
                <w:szCs w:val="24"/>
              </w:rPr>
            </w:pPr>
            <w:r w:rsidRPr="00302D35">
              <w:rPr>
                <w:sz w:val="24"/>
                <w:szCs w:val="24"/>
              </w:rPr>
              <w:t xml:space="preserve">Объем проверенных средств </w:t>
            </w:r>
          </w:p>
        </w:tc>
        <w:tc>
          <w:tcPr>
            <w:tcW w:w="992" w:type="pct"/>
          </w:tcPr>
          <w:p w:rsidR="008A7BF8" w:rsidRPr="008A7BF8" w:rsidRDefault="008A7BF8" w:rsidP="003C7DCA">
            <w:pPr>
              <w:jc w:val="center"/>
              <w:rPr>
                <w:sz w:val="20"/>
                <w:szCs w:val="20"/>
              </w:rPr>
            </w:pPr>
            <w:r w:rsidRPr="008A7BF8">
              <w:rPr>
                <w:noProof/>
                <w:sz w:val="26"/>
                <w:szCs w:val="26"/>
              </w:rPr>
              <w:t>165532,3</w:t>
            </w:r>
          </w:p>
        </w:tc>
      </w:tr>
      <w:tr w:rsidR="008A7BF8" w:rsidRPr="008A7BF8" w:rsidTr="00F61DF2">
        <w:tc>
          <w:tcPr>
            <w:tcW w:w="4008" w:type="pct"/>
          </w:tcPr>
          <w:p w:rsidR="008A7BF8" w:rsidRPr="008D565D" w:rsidRDefault="008A7BF8" w:rsidP="00531B45">
            <w:pPr>
              <w:jc w:val="both"/>
              <w:rPr>
                <w:sz w:val="24"/>
                <w:szCs w:val="24"/>
              </w:rPr>
            </w:pPr>
            <w:r w:rsidRPr="008D565D">
              <w:rPr>
                <w:sz w:val="24"/>
                <w:szCs w:val="24"/>
              </w:rPr>
              <w:t>Выявлено нарушений, недостатков, всего (тыс. руб.)</w:t>
            </w:r>
          </w:p>
        </w:tc>
        <w:tc>
          <w:tcPr>
            <w:tcW w:w="992" w:type="pct"/>
          </w:tcPr>
          <w:p w:rsidR="008A7BF8" w:rsidRPr="008D565D" w:rsidRDefault="007A7C3F" w:rsidP="00531B45">
            <w:pPr>
              <w:jc w:val="center"/>
              <w:rPr>
                <w:sz w:val="24"/>
                <w:szCs w:val="24"/>
              </w:rPr>
            </w:pPr>
            <w:r>
              <w:rPr>
                <w:sz w:val="24"/>
                <w:szCs w:val="24"/>
              </w:rPr>
              <w:t>5811</w:t>
            </w:r>
          </w:p>
        </w:tc>
      </w:tr>
      <w:tr w:rsidR="008A7BF8" w:rsidRPr="008D565D" w:rsidTr="00F61DF2">
        <w:tc>
          <w:tcPr>
            <w:tcW w:w="4008" w:type="pct"/>
          </w:tcPr>
          <w:p w:rsidR="008A7BF8" w:rsidRPr="008D565D" w:rsidRDefault="008A7BF8" w:rsidP="00531B45">
            <w:pPr>
              <w:jc w:val="both"/>
              <w:rPr>
                <w:sz w:val="20"/>
                <w:szCs w:val="20"/>
              </w:rPr>
            </w:pPr>
            <w:r w:rsidRPr="008D565D">
              <w:rPr>
                <w:sz w:val="20"/>
                <w:szCs w:val="20"/>
              </w:rPr>
              <w:t>в том числе:</w:t>
            </w:r>
          </w:p>
          <w:p w:rsidR="008A7BF8" w:rsidRPr="008D565D" w:rsidRDefault="008A7BF8" w:rsidP="00531B45">
            <w:pPr>
              <w:jc w:val="both"/>
              <w:rPr>
                <w:sz w:val="20"/>
                <w:szCs w:val="20"/>
              </w:rPr>
            </w:pPr>
            <w:r w:rsidRPr="008D565D">
              <w:rPr>
                <w:sz w:val="20"/>
                <w:szCs w:val="20"/>
              </w:rPr>
              <w:t>нецелевое использование бюджетных средств</w:t>
            </w:r>
          </w:p>
        </w:tc>
        <w:tc>
          <w:tcPr>
            <w:tcW w:w="992" w:type="pct"/>
          </w:tcPr>
          <w:p w:rsidR="008A7BF8" w:rsidRPr="008D565D" w:rsidRDefault="00DE5A42" w:rsidP="00531B45">
            <w:pPr>
              <w:jc w:val="center"/>
              <w:rPr>
                <w:sz w:val="20"/>
                <w:szCs w:val="20"/>
              </w:rPr>
            </w:pPr>
            <w:r>
              <w:rPr>
                <w:sz w:val="20"/>
                <w:szCs w:val="20"/>
              </w:rPr>
              <w:t>34,4</w:t>
            </w:r>
          </w:p>
        </w:tc>
      </w:tr>
      <w:tr w:rsidR="008A7BF8" w:rsidRPr="008D565D" w:rsidTr="00F61DF2">
        <w:tc>
          <w:tcPr>
            <w:tcW w:w="4008" w:type="pct"/>
          </w:tcPr>
          <w:p w:rsidR="008A7BF8" w:rsidRPr="008D565D" w:rsidRDefault="008A7BF8" w:rsidP="00531B45">
            <w:pPr>
              <w:jc w:val="both"/>
              <w:rPr>
                <w:sz w:val="20"/>
                <w:szCs w:val="20"/>
              </w:rPr>
            </w:pPr>
            <w:r w:rsidRPr="008D565D">
              <w:rPr>
                <w:sz w:val="20"/>
                <w:szCs w:val="20"/>
              </w:rPr>
              <w:t>неэффективное использование бюджетных средств</w:t>
            </w:r>
          </w:p>
        </w:tc>
        <w:tc>
          <w:tcPr>
            <w:tcW w:w="992" w:type="pct"/>
          </w:tcPr>
          <w:p w:rsidR="008A7BF8" w:rsidRPr="008D565D" w:rsidRDefault="00DE5A42" w:rsidP="00531B45">
            <w:pPr>
              <w:jc w:val="center"/>
              <w:rPr>
                <w:sz w:val="20"/>
                <w:szCs w:val="20"/>
              </w:rPr>
            </w:pPr>
            <w:r>
              <w:rPr>
                <w:sz w:val="20"/>
                <w:szCs w:val="20"/>
              </w:rPr>
              <w:t>150,7</w:t>
            </w:r>
          </w:p>
        </w:tc>
      </w:tr>
      <w:tr w:rsidR="008A7BF8" w:rsidRPr="008D565D" w:rsidTr="00F61DF2">
        <w:tc>
          <w:tcPr>
            <w:tcW w:w="4008" w:type="pct"/>
          </w:tcPr>
          <w:p w:rsidR="008A7BF8" w:rsidRPr="008D565D" w:rsidRDefault="008A7BF8" w:rsidP="00531B45">
            <w:pPr>
              <w:jc w:val="both"/>
              <w:rPr>
                <w:b/>
                <w:sz w:val="24"/>
                <w:szCs w:val="24"/>
              </w:rPr>
            </w:pPr>
            <w:r w:rsidRPr="008D565D">
              <w:rPr>
                <w:b/>
                <w:sz w:val="24"/>
                <w:szCs w:val="24"/>
              </w:rPr>
              <w:t>Реализация результатов контрольных и экспертно-аналитических мероприятий</w:t>
            </w:r>
          </w:p>
        </w:tc>
        <w:tc>
          <w:tcPr>
            <w:tcW w:w="992" w:type="pct"/>
          </w:tcPr>
          <w:p w:rsidR="008A7BF8" w:rsidRPr="008D565D" w:rsidRDefault="008A7BF8" w:rsidP="00531B45">
            <w:pPr>
              <w:jc w:val="center"/>
              <w:rPr>
                <w:sz w:val="24"/>
                <w:szCs w:val="24"/>
              </w:rPr>
            </w:pPr>
          </w:p>
        </w:tc>
      </w:tr>
      <w:tr w:rsidR="008A7BF8" w:rsidRPr="008D565D" w:rsidTr="00F61DF2">
        <w:tc>
          <w:tcPr>
            <w:tcW w:w="4008" w:type="pct"/>
          </w:tcPr>
          <w:p w:rsidR="008A7BF8" w:rsidRPr="008D565D" w:rsidRDefault="008A7BF8" w:rsidP="00531B45">
            <w:pPr>
              <w:jc w:val="both"/>
              <w:rPr>
                <w:sz w:val="24"/>
                <w:szCs w:val="24"/>
              </w:rPr>
            </w:pPr>
            <w:r w:rsidRPr="008D565D">
              <w:rPr>
                <w:sz w:val="24"/>
                <w:szCs w:val="24"/>
              </w:rPr>
              <w:t>Устранено финансовых нарушений (тыс. руб.):</w:t>
            </w:r>
          </w:p>
        </w:tc>
        <w:tc>
          <w:tcPr>
            <w:tcW w:w="992" w:type="pct"/>
          </w:tcPr>
          <w:p w:rsidR="008A7BF8" w:rsidRPr="008D565D" w:rsidRDefault="00DE5A42" w:rsidP="00531B45">
            <w:pPr>
              <w:jc w:val="center"/>
              <w:rPr>
                <w:sz w:val="24"/>
                <w:szCs w:val="24"/>
              </w:rPr>
            </w:pPr>
            <w:r>
              <w:rPr>
                <w:sz w:val="24"/>
                <w:szCs w:val="24"/>
              </w:rPr>
              <w:t>50,7</w:t>
            </w:r>
          </w:p>
        </w:tc>
      </w:tr>
      <w:tr w:rsidR="008A7BF8" w:rsidRPr="006F1FCB" w:rsidTr="00F61DF2">
        <w:tc>
          <w:tcPr>
            <w:tcW w:w="4008" w:type="pct"/>
          </w:tcPr>
          <w:p w:rsidR="008A7BF8" w:rsidRPr="006F1FCB" w:rsidRDefault="006F1FCB" w:rsidP="003C7DCA">
            <w:pPr>
              <w:jc w:val="both"/>
              <w:rPr>
                <w:sz w:val="24"/>
                <w:szCs w:val="24"/>
              </w:rPr>
            </w:pPr>
            <w:r w:rsidRPr="006F1FCB">
              <w:rPr>
                <w:sz w:val="24"/>
                <w:szCs w:val="24"/>
              </w:rPr>
              <w:t>Устранено нарушений по результатам прошлых лет</w:t>
            </w:r>
          </w:p>
        </w:tc>
        <w:tc>
          <w:tcPr>
            <w:tcW w:w="992" w:type="pct"/>
          </w:tcPr>
          <w:p w:rsidR="008A7BF8" w:rsidRPr="006F1FCB" w:rsidRDefault="006F1FCB" w:rsidP="003C7DCA">
            <w:pPr>
              <w:jc w:val="center"/>
              <w:rPr>
                <w:sz w:val="24"/>
                <w:szCs w:val="24"/>
              </w:rPr>
            </w:pPr>
            <w:r w:rsidRPr="006F1FCB">
              <w:rPr>
                <w:sz w:val="24"/>
                <w:szCs w:val="24"/>
              </w:rPr>
              <w:t>78,6</w:t>
            </w:r>
          </w:p>
        </w:tc>
      </w:tr>
      <w:tr w:rsidR="006F1FCB" w:rsidRPr="008D565D" w:rsidTr="00F61DF2">
        <w:tc>
          <w:tcPr>
            <w:tcW w:w="4008" w:type="pct"/>
          </w:tcPr>
          <w:p w:rsidR="006F1FCB" w:rsidRPr="008D565D" w:rsidRDefault="006F1FCB" w:rsidP="006F1FCB">
            <w:pPr>
              <w:jc w:val="both"/>
              <w:rPr>
                <w:sz w:val="24"/>
                <w:szCs w:val="24"/>
              </w:rPr>
            </w:pPr>
            <w:r>
              <w:rPr>
                <w:sz w:val="24"/>
                <w:szCs w:val="24"/>
              </w:rPr>
              <w:t xml:space="preserve">Предложения по совершенствованию нормативных правовых актов </w:t>
            </w:r>
          </w:p>
        </w:tc>
        <w:tc>
          <w:tcPr>
            <w:tcW w:w="992" w:type="pct"/>
          </w:tcPr>
          <w:p w:rsidR="006F1FCB" w:rsidRDefault="006F1FCB" w:rsidP="003C7DCA">
            <w:pPr>
              <w:jc w:val="center"/>
              <w:rPr>
                <w:sz w:val="24"/>
                <w:szCs w:val="24"/>
              </w:rPr>
            </w:pPr>
            <w:r>
              <w:rPr>
                <w:sz w:val="24"/>
                <w:szCs w:val="24"/>
              </w:rPr>
              <w:t>17</w:t>
            </w:r>
          </w:p>
        </w:tc>
      </w:tr>
      <w:tr w:rsidR="008A7BF8" w:rsidRPr="008D565D" w:rsidTr="00F61DF2">
        <w:tc>
          <w:tcPr>
            <w:tcW w:w="4008" w:type="pct"/>
          </w:tcPr>
          <w:p w:rsidR="008A7BF8" w:rsidRPr="008D565D" w:rsidRDefault="008A7BF8" w:rsidP="003C7DCA">
            <w:pPr>
              <w:jc w:val="both"/>
              <w:rPr>
                <w:sz w:val="24"/>
                <w:szCs w:val="24"/>
              </w:rPr>
            </w:pPr>
            <w:r w:rsidRPr="008D565D">
              <w:rPr>
                <w:sz w:val="24"/>
                <w:szCs w:val="24"/>
              </w:rPr>
              <w:t>Количество измененных нормативных правовых актов</w:t>
            </w:r>
          </w:p>
        </w:tc>
        <w:tc>
          <w:tcPr>
            <w:tcW w:w="992" w:type="pct"/>
          </w:tcPr>
          <w:p w:rsidR="008A7BF8" w:rsidRPr="008D565D" w:rsidRDefault="00DE5A42" w:rsidP="003C7DCA">
            <w:pPr>
              <w:jc w:val="center"/>
              <w:rPr>
                <w:sz w:val="24"/>
                <w:szCs w:val="24"/>
              </w:rPr>
            </w:pPr>
            <w:r>
              <w:rPr>
                <w:sz w:val="24"/>
                <w:szCs w:val="24"/>
              </w:rPr>
              <w:t>6</w:t>
            </w:r>
          </w:p>
        </w:tc>
      </w:tr>
    </w:tbl>
    <w:p w:rsidR="00F61DF2" w:rsidRPr="008D565D" w:rsidRDefault="00F61DF2" w:rsidP="00F61DF2">
      <w:pPr>
        <w:pStyle w:val="Iniiaiieoaeno21"/>
        <w:ind w:firstLine="600"/>
        <w:jc w:val="right"/>
        <w:rPr>
          <w:sz w:val="26"/>
          <w:szCs w:val="26"/>
        </w:rPr>
      </w:pPr>
    </w:p>
    <w:p w:rsidR="0077095E" w:rsidRDefault="00805AD7" w:rsidP="001121D3">
      <w:pPr>
        <w:pStyle w:val="Iniiaiieoaeno21"/>
        <w:rPr>
          <w:sz w:val="26"/>
          <w:szCs w:val="26"/>
        </w:rPr>
      </w:pPr>
      <w:r w:rsidRPr="008D565D">
        <w:rPr>
          <w:sz w:val="26"/>
          <w:szCs w:val="26"/>
        </w:rPr>
        <w:t>Председатель                                                                               В.А. Пирва</w:t>
      </w:r>
    </w:p>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Default="0077095E" w:rsidP="0077095E"/>
    <w:p w:rsidR="0077095E" w:rsidRDefault="0077095E" w:rsidP="0077095E"/>
    <w:p w:rsidR="0077095E" w:rsidRDefault="0077095E" w:rsidP="0077095E">
      <w:pPr>
        <w:sectPr w:rsidR="0077095E" w:rsidSect="00CF62DC">
          <w:footerReference w:type="even" r:id="rId11"/>
          <w:footerReference w:type="default" r:id="rId12"/>
          <w:pgSz w:w="11906" w:h="16838"/>
          <w:pgMar w:top="1134" w:right="850" w:bottom="1134" w:left="1701" w:header="708" w:footer="708" w:gutter="0"/>
          <w:cols w:space="708"/>
          <w:docGrid w:linePitch="360"/>
        </w:sectPr>
      </w:pPr>
    </w:p>
    <w:p w:rsidR="0077095E" w:rsidRPr="006F1FCB" w:rsidRDefault="0077095E" w:rsidP="0077095E">
      <w:pPr>
        <w:tabs>
          <w:tab w:val="left" w:pos="9923"/>
          <w:tab w:val="left" w:pos="10065"/>
        </w:tabs>
        <w:jc w:val="right"/>
        <w:rPr>
          <w:sz w:val="24"/>
          <w:szCs w:val="24"/>
        </w:rPr>
      </w:pPr>
      <w:r w:rsidRPr="006F1FCB">
        <w:rPr>
          <w:sz w:val="24"/>
          <w:szCs w:val="24"/>
        </w:rPr>
        <w:lastRenderedPageBreak/>
        <w:t>Приложение № 1</w:t>
      </w:r>
    </w:p>
    <w:p w:rsidR="0077095E" w:rsidRPr="006F1FCB" w:rsidRDefault="0077095E" w:rsidP="0077095E">
      <w:pPr>
        <w:tabs>
          <w:tab w:val="left" w:pos="9923"/>
          <w:tab w:val="left" w:pos="10065"/>
        </w:tabs>
        <w:ind w:left="10200"/>
        <w:jc w:val="both"/>
        <w:rPr>
          <w:b/>
          <w:bCs/>
          <w:sz w:val="24"/>
          <w:szCs w:val="24"/>
        </w:rPr>
      </w:pPr>
      <w:r w:rsidRPr="006F1FCB">
        <w:rPr>
          <w:sz w:val="24"/>
          <w:szCs w:val="24"/>
        </w:rPr>
        <w:t>к Отчету о деятельности КСО за 201</w:t>
      </w:r>
      <w:r w:rsidR="00351605">
        <w:rPr>
          <w:sz w:val="24"/>
          <w:szCs w:val="24"/>
        </w:rPr>
        <w:t>4</w:t>
      </w:r>
      <w:r w:rsidRPr="006F1FCB">
        <w:rPr>
          <w:sz w:val="24"/>
          <w:szCs w:val="24"/>
        </w:rPr>
        <w:t xml:space="preserve"> год</w:t>
      </w:r>
    </w:p>
    <w:p w:rsidR="0077095E" w:rsidRPr="00D009F1" w:rsidRDefault="0077095E" w:rsidP="0077095E">
      <w:pPr>
        <w:jc w:val="center"/>
        <w:rPr>
          <w:b/>
          <w:bCs/>
        </w:rPr>
      </w:pPr>
      <w:r w:rsidRPr="00D009F1">
        <w:rPr>
          <w:b/>
          <w:bCs/>
        </w:rPr>
        <w:t>Перечень контрольных и экспертно-аналитических мероприятий, проведенных КСО РМО «Усть-Удинский район» за 201</w:t>
      </w:r>
      <w:r w:rsidR="006F1FCB">
        <w:rPr>
          <w:b/>
          <w:bCs/>
        </w:rPr>
        <w:t>4</w:t>
      </w:r>
      <w:r w:rsidRPr="00D009F1">
        <w:rPr>
          <w:b/>
          <w:bCs/>
        </w:rPr>
        <w:t xml:space="preserve"> год</w:t>
      </w:r>
    </w:p>
    <w:p w:rsidR="0077095E" w:rsidRPr="00D009F1" w:rsidRDefault="0077095E" w:rsidP="0077095E">
      <w:pPr>
        <w:jc w:val="center"/>
        <w:rPr>
          <w:sz w:val="24"/>
          <w:szCs w:val="24"/>
        </w:rPr>
      </w:pPr>
      <w:r w:rsidRPr="00D009F1">
        <w:rPr>
          <w:sz w:val="24"/>
          <w:szCs w:val="24"/>
        </w:rPr>
        <w:tab/>
      </w:r>
      <w:r w:rsidRPr="00D009F1">
        <w:rPr>
          <w:sz w:val="24"/>
          <w:szCs w:val="24"/>
        </w:rPr>
        <w:tab/>
      </w:r>
      <w:r w:rsidRPr="00D009F1">
        <w:rPr>
          <w:sz w:val="24"/>
          <w:szCs w:val="24"/>
        </w:rPr>
        <w:tab/>
      </w:r>
    </w:p>
    <w:tbl>
      <w:tblPr>
        <w:tblW w:w="14531" w:type="dxa"/>
        <w:tblInd w:w="85" w:type="dxa"/>
        <w:tblLook w:val="0000"/>
      </w:tblPr>
      <w:tblGrid>
        <w:gridCol w:w="603"/>
        <w:gridCol w:w="9059"/>
        <w:gridCol w:w="4869"/>
      </w:tblGrid>
      <w:tr w:rsidR="006F1FCB" w:rsidRPr="00D009F1" w:rsidTr="00720685">
        <w:trPr>
          <w:trHeight w:val="675"/>
          <w:tblHeader/>
        </w:trPr>
        <w:tc>
          <w:tcPr>
            <w:tcW w:w="603" w:type="dxa"/>
            <w:tcBorders>
              <w:top w:val="double" w:sz="6" w:space="0" w:color="auto"/>
              <w:left w:val="double" w:sz="6" w:space="0" w:color="auto"/>
              <w:bottom w:val="nil"/>
              <w:right w:val="nil"/>
            </w:tcBorders>
            <w:vAlign w:val="center"/>
          </w:tcPr>
          <w:p w:rsidR="006F1FCB" w:rsidRPr="00D009F1" w:rsidRDefault="006F1FCB" w:rsidP="00720685">
            <w:pPr>
              <w:jc w:val="center"/>
              <w:rPr>
                <w:b/>
                <w:bCs/>
                <w:sz w:val="24"/>
                <w:szCs w:val="24"/>
              </w:rPr>
            </w:pPr>
            <w:r w:rsidRPr="00D009F1">
              <w:rPr>
                <w:b/>
                <w:bCs/>
                <w:sz w:val="24"/>
                <w:szCs w:val="24"/>
              </w:rPr>
              <w:t>№    п/п</w:t>
            </w:r>
          </w:p>
        </w:tc>
        <w:tc>
          <w:tcPr>
            <w:tcW w:w="9059" w:type="dxa"/>
            <w:tcBorders>
              <w:top w:val="double" w:sz="6" w:space="0" w:color="auto"/>
              <w:left w:val="single" w:sz="4" w:space="0" w:color="auto"/>
              <w:bottom w:val="nil"/>
              <w:right w:val="single" w:sz="4" w:space="0" w:color="auto"/>
            </w:tcBorders>
            <w:vAlign w:val="center"/>
          </w:tcPr>
          <w:p w:rsidR="006F1FCB" w:rsidRPr="00D009F1" w:rsidRDefault="006F1FCB" w:rsidP="00720685">
            <w:pPr>
              <w:jc w:val="center"/>
              <w:rPr>
                <w:b/>
                <w:bCs/>
                <w:sz w:val="24"/>
                <w:szCs w:val="24"/>
              </w:rPr>
            </w:pPr>
            <w:r w:rsidRPr="00D009F1">
              <w:rPr>
                <w:b/>
                <w:bCs/>
                <w:sz w:val="24"/>
                <w:szCs w:val="24"/>
              </w:rPr>
              <w:t>Содержание работы</w:t>
            </w:r>
          </w:p>
        </w:tc>
        <w:tc>
          <w:tcPr>
            <w:tcW w:w="4869" w:type="dxa"/>
            <w:tcBorders>
              <w:top w:val="double" w:sz="6" w:space="0" w:color="auto"/>
              <w:left w:val="single" w:sz="4" w:space="0" w:color="auto"/>
              <w:bottom w:val="nil"/>
              <w:right w:val="double" w:sz="6" w:space="0" w:color="auto"/>
            </w:tcBorders>
            <w:vAlign w:val="center"/>
          </w:tcPr>
          <w:p w:rsidR="006F1FCB" w:rsidRPr="00D009F1" w:rsidRDefault="006F1FCB" w:rsidP="00720685">
            <w:pPr>
              <w:jc w:val="center"/>
              <w:rPr>
                <w:b/>
                <w:bCs/>
                <w:sz w:val="24"/>
                <w:szCs w:val="24"/>
              </w:rPr>
            </w:pPr>
            <w:r w:rsidRPr="00D009F1">
              <w:rPr>
                <w:b/>
                <w:bCs/>
                <w:sz w:val="24"/>
                <w:szCs w:val="24"/>
              </w:rPr>
              <w:t>Объекты проверки</w:t>
            </w:r>
            <w:r>
              <w:rPr>
                <w:b/>
                <w:bCs/>
                <w:sz w:val="24"/>
                <w:szCs w:val="24"/>
              </w:rPr>
              <w:t>, экспертизы</w:t>
            </w:r>
          </w:p>
        </w:tc>
      </w:tr>
      <w:tr w:rsidR="006F1FCB" w:rsidRPr="00D009F1" w:rsidTr="00351605">
        <w:trPr>
          <w:trHeight w:val="250"/>
          <w:tblHeader/>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b/>
                <w:bCs/>
                <w:sz w:val="20"/>
                <w:szCs w:val="20"/>
              </w:rPr>
            </w:pPr>
            <w:r w:rsidRPr="00D009F1">
              <w:rPr>
                <w:b/>
                <w:bCs/>
                <w:sz w:val="20"/>
                <w:szCs w:val="20"/>
              </w:rPr>
              <w:t>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6F1FCB" w:rsidP="00720685">
            <w:pPr>
              <w:jc w:val="center"/>
              <w:rPr>
                <w:b/>
                <w:bCs/>
                <w:sz w:val="20"/>
                <w:szCs w:val="20"/>
              </w:rPr>
            </w:pPr>
            <w:r w:rsidRPr="00D009F1">
              <w:rPr>
                <w:b/>
                <w:bCs/>
                <w:sz w:val="20"/>
                <w:szCs w:val="20"/>
              </w:rPr>
              <w:t>2</w:t>
            </w:r>
          </w:p>
        </w:tc>
        <w:tc>
          <w:tcPr>
            <w:tcW w:w="4869" w:type="dxa"/>
            <w:tcBorders>
              <w:top w:val="double" w:sz="6" w:space="0" w:color="auto"/>
              <w:left w:val="single" w:sz="4" w:space="0" w:color="auto"/>
              <w:bottom w:val="double" w:sz="6" w:space="0" w:color="auto"/>
              <w:right w:val="double" w:sz="6" w:space="0" w:color="auto"/>
            </w:tcBorders>
          </w:tcPr>
          <w:p w:rsidR="006F1FCB" w:rsidRPr="00D009F1" w:rsidRDefault="006F1FCB" w:rsidP="00720685">
            <w:pPr>
              <w:jc w:val="center"/>
              <w:rPr>
                <w:b/>
                <w:bCs/>
                <w:sz w:val="20"/>
                <w:szCs w:val="20"/>
              </w:rPr>
            </w:pPr>
            <w:r w:rsidRPr="00D009F1">
              <w:rPr>
                <w:b/>
                <w:bCs/>
                <w:sz w:val="20"/>
                <w:szCs w:val="20"/>
              </w:rPr>
              <w:t>3</w:t>
            </w:r>
          </w:p>
        </w:tc>
      </w:tr>
      <w:tr w:rsidR="006F1FCB" w:rsidRPr="00D009F1" w:rsidTr="00351605">
        <w:trPr>
          <w:trHeight w:val="318"/>
        </w:trPr>
        <w:tc>
          <w:tcPr>
            <w:tcW w:w="603" w:type="dxa"/>
            <w:tcBorders>
              <w:top w:val="double" w:sz="6" w:space="0" w:color="auto"/>
              <w:left w:val="double" w:sz="6" w:space="0" w:color="auto"/>
              <w:bottom w:val="double" w:sz="6" w:space="0" w:color="auto"/>
              <w:right w:val="nil"/>
            </w:tcBorders>
          </w:tcPr>
          <w:p w:rsidR="006F1FCB" w:rsidRPr="00D009F1" w:rsidRDefault="006F1FCB" w:rsidP="00720685">
            <w:pPr>
              <w:jc w:val="center"/>
              <w:rPr>
                <w:b/>
                <w:sz w:val="22"/>
                <w:szCs w:val="22"/>
              </w:rPr>
            </w:pPr>
          </w:p>
        </w:tc>
        <w:tc>
          <w:tcPr>
            <w:tcW w:w="13928" w:type="dxa"/>
            <w:gridSpan w:val="2"/>
            <w:tcBorders>
              <w:top w:val="double" w:sz="6" w:space="0" w:color="auto"/>
              <w:left w:val="single" w:sz="4" w:space="0" w:color="auto"/>
              <w:bottom w:val="double" w:sz="6" w:space="0" w:color="auto"/>
              <w:right w:val="double" w:sz="6" w:space="0" w:color="auto"/>
            </w:tcBorders>
          </w:tcPr>
          <w:p w:rsidR="006F1FCB" w:rsidRPr="00D009F1" w:rsidRDefault="006F1FCB" w:rsidP="00720685">
            <w:pPr>
              <w:widowControl w:val="0"/>
              <w:shd w:val="clear" w:color="auto" w:fill="FFFFFF"/>
              <w:autoSpaceDE w:val="0"/>
              <w:autoSpaceDN w:val="0"/>
              <w:adjustRightInd w:val="0"/>
              <w:spacing w:line="235" w:lineRule="exact"/>
              <w:ind w:left="10"/>
              <w:jc w:val="center"/>
              <w:rPr>
                <w:b/>
                <w:sz w:val="22"/>
                <w:szCs w:val="22"/>
              </w:rPr>
            </w:pPr>
            <w:r w:rsidRPr="00D009F1">
              <w:rPr>
                <w:b/>
                <w:sz w:val="22"/>
                <w:szCs w:val="22"/>
              </w:rPr>
              <w:t>Контрольные мероприятия</w:t>
            </w:r>
          </w:p>
        </w:tc>
      </w:tr>
      <w:tr w:rsidR="006F1FCB" w:rsidRPr="00D009F1" w:rsidTr="00351605">
        <w:trPr>
          <w:trHeight w:val="318"/>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sidRPr="00DE0CC4">
              <w:rPr>
                <w:sz w:val="22"/>
                <w:szCs w:val="22"/>
              </w:rPr>
              <w:t>Проверка законного и результативного (эффективного и экономного) использования средств, выделенных на реализацию долгосрочной целевой программы "Патриотическое воспитание детей и молодежи РМО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Администрация РМО</w:t>
            </w:r>
          </w:p>
        </w:tc>
      </w:tr>
      <w:tr w:rsidR="006F1FCB" w:rsidRPr="00D009F1" w:rsidTr="00351605">
        <w:trPr>
          <w:trHeight w:val="318"/>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эффективности управления и распоряжения муниципальным имуществом, ведение бухгалтерского учета, а также анализ нормативно-правовой базы регламентирующей деятельность муниципального предприятия Аптека №32</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КУМИ, м.п. Аптека №32</w:t>
            </w:r>
          </w:p>
        </w:tc>
      </w:tr>
      <w:tr w:rsidR="006F1FCB" w:rsidRPr="00D009F1" w:rsidTr="00351605">
        <w:trPr>
          <w:trHeight w:val="774"/>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законного и результативного (эффективного и экономного) использования средств, выделенных на реализацию муниципальной программы «АНТИ-ВИЧ/СПИД</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Администрация РМО</w:t>
            </w:r>
          </w:p>
        </w:tc>
      </w:tr>
      <w:tr w:rsidR="006F1FCB" w:rsidRPr="00D009F1" w:rsidTr="00351605">
        <w:trPr>
          <w:trHeight w:val="677"/>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Внешняя проверка годовой бюджетной отчетности главных администраторов бюджетных средств РМО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Финансовое управление администрации РМО «Усть-Удинский район», Районная Дума РМО «Усть-Удинский район», администрация РМО «Усть-Удинский район», Комитет по управлению муниципальным имуществом Усть-Удинского района, Отдел культуры администрации РМО «Усть-Удинский район», Управление образования муниципального образования Усть-Удинский район»</w:t>
            </w:r>
          </w:p>
        </w:tc>
      </w:tr>
      <w:tr w:rsidR="006F1FCB" w:rsidRPr="00D009F1" w:rsidTr="00351605">
        <w:trPr>
          <w:trHeight w:val="1020"/>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законного и результативного (эффективного и экономного) использования средств, выделенных на реализацию муниципальной программы «О дополнительных мерах по доступности общего образования, поддержке граждан пострадавших от ЧС, ветеранов ВОВ, содействию социально ориентированным общественным организациям, организация летнего отдыха и другим социальным направлениям РМО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DE0CC4" w:rsidP="00720685">
            <w:pPr>
              <w:widowControl w:val="0"/>
              <w:shd w:val="clear" w:color="auto" w:fill="FFFFFF"/>
              <w:autoSpaceDE w:val="0"/>
              <w:autoSpaceDN w:val="0"/>
              <w:adjustRightInd w:val="0"/>
              <w:spacing w:line="235" w:lineRule="exact"/>
              <w:ind w:left="10"/>
              <w:jc w:val="center"/>
              <w:rPr>
                <w:sz w:val="22"/>
                <w:szCs w:val="22"/>
              </w:rPr>
            </w:pPr>
            <w:r>
              <w:rPr>
                <w:sz w:val="22"/>
                <w:szCs w:val="22"/>
              </w:rPr>
              <w:t>Администрация РМО</w:t>
            </w:r>
          </w:p>
        </w:tc>
      </w:tr>
      <w:tr w:rsidR="006F1FCB" w:rsidRPr="00D009F1" w:rsidTr="00351605">
        <w:trPr>
          <w:trHeight w:val="1020"/>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lastRenderedPageBreak/>
              <w:t>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законного и результативного (эффективного и экономного) использования средств областного бюджета выделенных на реализацию перечня проектов народных инициатив по подготовке к празднованию 75 летия Иркутской области</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Усть-Удинское городское поселение</w:t>
            </w:r>
          </w:p>
        </w:tc>
      </w:tr>
      <w:tr w:rsidR="006F1FCB" w:rsidRPr="00D009F1" w:rsidTr="00351605">
        <w:trPr>
          <w:trHeight w:val="609"/>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целевого и эффективного использования средств, выделенных на приобретение дров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УОМО, 19 подведомственных учреждений</w:t>
            </w:r>
          </w:p>
        </w:tc>
      </w:tr>
      <w:tr w:rsidR="006F1FCB" w:rsidRPr="00D009F1" w:rsidTr="00351605">
        <w:trPr>
          <w:trHeight w:val="497"/>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целевого использования денежных средств главой Ключинского муниципального образования, выделенных на улучшение дорожного полотна в поселении, установку электролиний</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Ключинское муниципальное образование</w:t>
            </w:r>
          </w:p>
        </w:tc>
      </w:tr>
      <w:tr w:rsidR="006F1FCB" w:rsidRPr="00D009F1" w:rsidTr="00351605">
        <w:trPr>
          <w:trHeight w:val="497"/>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целевого и эффективного использования средств, выделенных на приобретение ГСМ для подвоза школьников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УОМО, 6 подведомственных учреждений</w:t>
            </w:r>
          </w:p>
        </w:tc>
      </w:tr>
      <w:tr w:rsidR="006F1FCB" w:rsidRPr="00D009F1" w:rsidTr="00351605">
        <w:trPr>
          <w:trHeight w:val="1043"/>
        </w:trPr>
        <w:tc>
          <w:tcPr>
            <w:tcW w:w="603" w:type="dxa"/>
            <w:tcBorders>
              <w:top w:val="double" w:sz="6" w:space="0" w:color="auto"/>
              <w:left w:val="double" w:sz="6" w:space="0" w:color="auto"/>
              <w:bottom w:val="double" w:sz="6" w:space="0" w:color="auto"/>
              <w:right w:val="nil"/>
            </w:tcBorders>
            <w:vAlign w:val="center"/>
          </w:tcPr>
          <w:p w:rsidR="006F1FCB" w:rsidRPr="00D009F1" w:rsidRDefault="006F1FCB" w:rsidP="00720685">
            <w:pPr>
              <w:jc w:val="center"/>
              <w:rPr>
                <w:sz w:val="22"/>
                <w:szCs w:val="22"/>
              </w:rPr>
            </w:pPr>
            <w:r w:rsidRPr="00D009F1">
              <w:rPr>
                <w:sz w:val="22"/>
                <w:szCs w:val="22"/>
              </w:rPr>
              <w:t>10.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Проверка законного и эффективного использования средств, выделенных с районного бюджета на выплату заработной платы дошкольным учреждениям</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D009F1" w:rsidRDefault="00760A28" w:rsidP="00720685">
            <w:pPr>
              <w:widowControl w:val="0"/>
              <w:shd w:val="clear" w:color="auto" w:fill="FFFFFF"/>
              <w:autoSpaceDE w:val="0"/>
              <w:autoSpaceDN w:val="0"/>
              <w:adjustRightInd w:val="0"/>
              <w:spacing w:line="235" w:lineRule="exact"/>
              <w:ind w:left="10"/>
              <w:jc w:val="center"/>
              <w:rPr>
                <w:sz w:val="22"/>
                <w:szCs w:val="22"/>
              </w:rPr>
            </w:pPr>
            <w:r>
              <w:rPr>
                <w:sz w:val="22"/>
                <w:szCs w:val="22"/>
              </w:rPr>
              <w:t>УОМО, 3 подведомственных учреждения</w:t>
            </w:r>
          </w:p>
        </w:tc>
      </w:tr>
      <w:tr w:rsidR="008A6838" w:rsidRPr="00D009F1" w:rsidTr="00351605">
        <w:trPr>
          <w:trHeight w:val="1043"/>
        </w:trPr>
        <w:tc>
          <w:tcPr>
            <w:tcW w:w="603" w:type="dxa"/>
            <w:tcBorders>
              <w:top w:val="double" w:sz="6" w:space="0" w:color="auto"/>
              <w:left w:val="double" w:sz="6" w:space="0" w:color="auto"/>
              <w:bottom w:val="double" w:sz="6" w:space="0" w:color="auto"/>
              <w:right w:val="nil"/>
            </w:tcBorders>
            <w:vAlign w:val="center"/>
          </w:tcPr>
          <w:p w:rsidR="008A6838" w:rsidRPr="00D009F1" w:rsidRDefault="008A6838" w:rsidP="00720685">
            <w:pPr>
              <w:jc w:val="center"/>
              <w:rPr>
                <w:sz w:val="22"/>
                <w:szCs w:val="22"/>
              </w:rPr>
            </w:pPr>
            <w:r>
              <w:rPr>
                <w:sz w:val="22"/>
                <w:szCs w:val="22"/>
              </w:rPr>
              <w:t>11.</w:t>
            </w:r>
          </w:p>
        </w:tc>
        <w:tc>
          <w:tcPr>
            <w:tcW w:w="9059" w:type="dxa"/>
            <w:tcBorders>
              <w:top w:val="double" w:sz="6" w:space="0" w:color="auto"/>
              <w:left w:val="single" w:sz="4" w:space="0" w:color="auto"/>
              <w:bottom w:val="double" w:sz="6" w:space="0" w:color="auto"/>
              <w:right w:val="single" w:sz="4" w:space="0" w:color="auto"/>
            </w:tcBorders>
            <w:vAlign w:val="center"/>
          </w:tcPr>
          <w:p w:rsidR="008A6838" w:rsidRDefault="008A6838" w:rsidP="00720685">
            <w:pPr>
              <w:widowControl w:val="0"/>
              <w:shd w:val="clear" w:color="auto" w:fill="FFFFFF"/>
              <w:autoSpaceDE w:val="0"/>
              <w:autoSpaceDN w:val="0"/>
              <w:adjustRightInd w:val="0"/>
              <w:spacing w:line="235" w:lineRule="exact"/>
              <w:ind w:left="10"/>
              <w:jc w:val="center"/>
              <w:rPr>
                <w:sz w:val="22"/>
                <w:szCs w:val="22"/>
              </w:rPr>
            </w:pPr>
            <w:r>
              <w:rPr>
                <w:sz w:val="22"/>
                <w:szCs w:val="22"/>
              </w:rPr>
              <w:t>Ревизия финансово-хозяйственной деятельности «Муниципального казенного образовательного учреждения дополнительного образования детей Усть-Удинского районного Дома детского творчества</w:t>
            </w:r>
          </w:p>
        </w:tc>
        <w:tc>
          <w:tcPr>
            <w:tcW w:w="4869" w:type="dxa"/>
            <w:tcBorders>
              <w:top w:val="double" w:sz="6" w:space="0" w:color="auto"/>
              <w:left w:val="single" w:sz="4" w:space="0" w:color="auto"/>
              <w:bottom w:val="double" w:sz="6" w:space="0" w:color="auto"/>
              <w:right w:val="double" w:sz="6" w:space="0" w:color="auto"/>
            </w:tcBorders>
            <w:vAlign w:val="center"/>
          </w:tcPr>
          <w:p w:rsidR="008A6838" w:rsidRDefault="008A6838" w:rsidP="00720685">
            <w:pPr>
              <w:widowControl w:val="0"/>
              <w:shd w:val="clear" w:color="auto" w:fill="FFFFFF"/>
              <w:autoSpaceDE w:val="0"/>
              <w:autoSpaceDN w:val="0"/>
              <w:adjustRightInd w:val="0"/>
              <w:spacing w:line="235" w:lineRule="exact"/>
              <w:ind w:left="10"/>
              <w:jc w:val="center"/>
              <w:rPr>
                <w:sz w:val="22"/>
                <w:szCs w:val="22"/>
              </w:rPr>
            </w:pPr>
            <w:r>
              <w:rPr>
                <w:sz w:val="22"/>
                <w:szCs w:val="22"/>
              </w:rPr>
              <w:t>МУОУДОД Дом детского творчества</w:t>
            </w:r>
          </w:p>
        </w:tc>
      </w:tr>
      <w:tr w:rsidR="006F1FCB" w:rsidRPr="00D009F1" w:rsidTr="00351605">
        <w:trPr>
          <w:trHeight w:val="396"/>
        </w:trPr>
        <w:tc>
          <w:tcPr>
            <w:tcW w:w="603" w:type="dxa"/>
            <w:tcBorders>
              <w:top w:val="double" w:sz="6" w:space="0" w:color="auto"/>
              <w:left w:val="double" w:sz="6" w:space="0" w:color="auto"/>
              <w:bottom w:val="double" w:sz="6" w:space="0" w:color="auto"/>
              <w:right w:val="nil"/>
            </w:tcBorders>
          </w:tcPr>
          <w:p w:rsidR="006F1FCB" w:rsidRPr="00D009F1" w:rsidRDefault="006F1FCB" w:rsidP="00720685">
            <w:pPr>
              <w:jc w:val="center"/>
              <w:rPr>
                <w:b/>
                <w:sz w:val="24"/>
                <w:szCs w:val="24"/>
              </w:rPr>
            </w:pPr>
          </w:p>
        </w:tc>
        <w:tc>
          <w:tcPr>
            <w:tcW w:w="13928" w:type="dxa"/>
            <w:gridSpan w:val="2"/>
            <w:tcBorders>
              <w:top w:val="double" w:sz="6" w:space="0" w:color="auto"/>
              <w:left w:val="single" w:sz="4" w:space="0" w:color="auto"/>
              <w:bottom w:val="double" w:sz="6" w:space="0" w:color="auto"/>
              <w:right w:val="double" w:sz="6" w:space="0" w:color="auto"/>
            </w:tcBorders>
          </w:tcPr>
          <w:p w:rsidR="006F1FCB" w:rsidRPr="00D009F1" w:rsidRDefault="006F1FCB" w:rsidP="00720685">
            <w:pPr>
              <w:jc w:val="center"/>
              <w:rPr>
                <w:b/>
                <w:sz w:val="24"/>
                <w:szCs w:val="24"/>
              </w:rPr>
            </w:pPr>
            <w:r w:rsidRPr="00D009F1">
              <w:rPr>
                <w:b/>
                <w:sz w:val="24"/>
                <w:szCs w:val="24"/>
              </w:rPr>
              <w:t>Экспертно-аналитические мероприятия</w:t>
            </w:r>
          </w:p>
        </w:tc>
      </w:tr>
      <w:tr w:rsidR="006F1FCB" w:rsidRPr="006B3CC1" w:rsidTr="00351605">
        <w:trPr>
          <w:trHeight w:val="396"/>
        </w:trPr>
        <w:tc>
          <w:tcPr>
            <w:tcW w:w="603" w:type="dxa"/>
            <w:tcBorders>
              <w:top w:val="double" w:sz="6" w:space="0" w:color="auto"/>
              <w:left w:val="double" w:sz="6" w:space="0" w:color="auto"/>
              <w:bottom w:val="double" w:sz="6" w:space="0" w:color="auto"/>
              <w:right w:val="nil"/>
            </w:tcBorders>
            <w:vAlign w:val="center"/>
          </w:tcPr>
          <w:p w:rsidR="006F1FCB" w:rsidRPr="006B3CC1" w:rsidRDefault="006F1FCB" w:rsidP="00720685">
            <w:pPr>
              <w:jc w:val="center"/>
              <w:rPr>
                <w:sz w:val="22"/>
                <w:szCs w:val="22"/>
              </w:rPr>
            </w:pPr>
            <w:r w:rsidRPr="006B3CC1">
              <w:rPr>
                <w:sz w:val="22"/>
                <w:szCs w:val="22"/>
              </w:rPr>
              <w:t>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B3CC1" w:rsidRDefault="006F1FCB" w:rsidP="00720685">
            <w:pPr>
              <w:jc w:val="center"/>
              <w:rPr>
                <w:sz w:val="22"/>
                <w:szCs w:val="22"/>
              </w:rPr>
            </w:pPr>
            <w:r w:rsidRPr="006B3CC1">
              <w:rPr>
                <w:sz w:val="22"/>
                <w:szCs w:val="22"/>
              </w:rPr>
              <w:t>Экспертиза прое</w:t>
            </w:r>
            <w:r>
              <w:rPr>
                <w:sz w:val="22"/>
                <w:szCs w:val="22"/>
              </w:rPr>
              <w:t>к</w:t>
            </w:r>
            <w:r w:rsidRPr="006B3CC1">
              <w:rPr>
                <w:sz w:val="22"/>
                <w:szCs w:val="22"/>
              </w:rPr>
              <w:t xml:space="preserve">та </w:t>
            </w:r>
            <w:r>
              <w:rPr>
                <w:sz w:val="22"/>
                <w:szCs w:val="22"/>
              </w:rPr>
              <w:t xml:space="preserve"> постановления Главы Усть-Удинского муниципального образования «О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Усть-Удинского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B3CC1"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82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проектов  решений Думы Усть-Удинского муниципального образования «Об индексации заработной платы главы и муниципальных служащих Усть-Удинского муниципального образования»  и «</w:t>
            </w:r>
            <w:r w:rsidRPr="00681535">
              <w:rPr>
                <w:sz w:val="22"/>
                <w:szCs w:val="22"/>
              </w:rPr>
              <w:t xml:space="preserve"> </w:t>
            </w:r>
            <w:r>
              <w:rPr>
                <w:sz w:val="22"/>
                <w:szCs w:val="22"/>
              </w:rPr>
              <w:t>О внесении изменений в Положение об оплате труда муниципальных служащих муниципального образования «Усть-Удинское городское поселение», утвержденное решением Думы поселения от 27.12.2007 г. № 12/4»</w:t>
            </w:r>
            <w:r w:rsidRPr="00681535">
              <w:rPr>
                <w:sz w:val="22"/>
                <w:szCs w:val="22"/>
              </w:rPr>
              <w:t>»</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31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lastRenderedPageBreak/>
              <w:t>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sidRPr="00681535">
              <w:rPr>
                <w:sz w:val="22"/>
                <w:szCs w:val="22"/>
              </w:rPr>
              <w:t xml:space="preserve">Экспертиза проекта решения Думы </w:t>
            </w:r>
            <w:r>
              <w:rPr>
                <w:sz w:val="22"/>
                <w:szCs w:val="22"/>
              </w:rPr>
              <w:t>Юголокского сельского поселения «О внесении изменений и дополнений в решение «О бюджете Юголокского муниципального образования на 2013 год и плановый период 2014 и 2015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 xml:space="preserve">Юголокское </w:t>
            </w:r>
            <w:r w:rsidRPr="00681535">
              <w:rPr>
                <w:sz w:val="22"/>
                <w:szCs w:val="22"/>
              </w:rPr>
              <w:t xml:space="preserve"> муниципальное образование</w:t>
            </w:r>
          </w:p>
        </w:tc>
      </w:tr>
      <w:tr w:rsidR="006F1FCB" w:rsidRPr="00681535" w:rsidTr="00351605">
        <w:trPr>
          <w:trHeight w:val="1037"/>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sidRPr="00681535">
              <w:rPr>
                <w:sz w:val="22"/>
                <w:szCs w:val="22"/>
              </w:rPr>
              <w:t xml:space="preserve">Экспертиза проекта решения Думы </w:t>
            </w:r>
            <w:r>
              <w:rPr>
                <w:sz w:val="22"/>
                <w:szCs w:val="22"/>
              </w:rPr>
              <w:t xml:space="preserve"> Аносовского муниципального образования «О внесении изменений в решение Думы «О бюджете Аносовского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 xml:space="preserve">Аносовское </w:t>
            </w:r>
            <w:r w:rsidRPr="00681535">
              <w:rPr>
                <w:sz w:val="22"/>
                <w:szCs w:val="22"/>
              </w:rPr>
              <w:t xml:space="preserve"> муниципальное образование</w:t>
            </w:r>
          </w:p>
        </w:tc>
      </w:tr>
      <w:tr w:rsidR="006F1FCB" w:rsidRPr="00681535" w:rsidTr="00351605">
        <w:trPr>
          <w:trHeight w:val="857"/>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sidRPr="00681535">
              <w:rPr>
                <w:sz w:val="22"/>
                <w:szCs w:val="22"/>
              </w:rPr>
              <w:t>Экспертиза проекта решения районной Думы РМО «Усть-Удинский район» «О</w:t>
            </w:r>
            <w:r>
              <w:rPr>
                <w:sz w:val="22"/>
                <w:szCs w:val="22"/>
              </w:rPr>
              <w:t>б утверждении Положения о гарантиях деятельности председателя районной Думы районного муниципального образования «Усть-Удинский район».</w:t>
            </w:r>
            <w:r w:rsidRPr="00681535">
              <w:rPr>
                <w:sz w:val="22"/>
                <w:szCs w:val="22"/>
              </w:rPr>
              <w:t xml:space="preserve">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sidRPr="00681535">
              <w:rPr>
                <w:sz w:val="22"/>
                <w:szCs w:val="22"/>
              </w:rPr>
              <w:t>РМО «Усть-Удинский район»</w:t>
            </w:r>
          </w:p>
        </w:tc>
      </w:tr>
      <w:tr w:rsidR="006F1FCB" w:rsidRPr="00681535" w:rsidTr="00351605">
        <w:trPr>
          <w:trHeight w:val="1026"/>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w:t>
            </w:r>
            <w:r w:rsidRPr="00681535">
              <w:rPr>
                <w:sz w:val="22"/>
                <w:szCs w:val="22"/>
              </w:rPr>
              <w:t xml:space="preserve"> Думы </w:t>
            </w:r>
            <w:r>
              <w:rPr>
                <w:sz w:val="22"/>
                <w:szCs w:val="22"/>
              </w:rPr>
              <w:t xml:space="preserve"> Усть-Удинского муниципального образования «О внесении изменений и дополнений в решение думы «О внесении изменений и дополнений в решение думы  «О бюджете поселения на 2014 год и на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74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постановления Главы Усть-Удинского муниципального образования «О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Усть-Удинского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552"/>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проектов  решений Думы Усть-Удинского муниципального образования «Об оплате труда главы (выборного должностного лица местного самоуправления) Усть-Удинского муниципального образования, осуществляющего свои полномочия на постоянной основе»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1216"/>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Усть-Удинского муниципального образования «Об утверждении Положения об оплате труда муниципальных служащих Усть-Удинского муниципального образования».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53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Игжейского сельского поселения «О внесении изменений и дополнений в решение «О бюджете муниципального образования на 2014 год и плановый период 2015 и 2016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1037"/>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lastRenderedPageBreak/>
              <w:t>11.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Юголокского сельского поселения «О внесении изменений  и дополнений в решение  «О бюджете Юголокского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Юголокское муниципальное образование</w:t>
            </w:r>
          </w:p>
        </w:tc>
      </w:tr>
      <w:tr w:rsidR="006F1FCB" w:rsidRPr="00681535" w:rsidTr="00351605">
        <w:trPr>
          <w:trHeight w:val="800"/>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Среднемуйского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Среднемуйское</w:t>
            </w:r>
            <w:r w:rsidRPr="00681535">
              <w:rPr>
                <w:sz w:val="22"/>
                <w:szCs w:val="22"/>
              </w:rPr>
              <w:t xml:space="preserve"> муниципальное образование</w:t>
            </w:r>
          </w:p>
        </w:tc>
      </w:tr>
      <w:tr w:rsidR="006F1FCB" w:rsidRPr="00681535" w:rsidTr="00351605">
        <w:trPr>
          <w:trHeight w:val="904"/>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Чичковского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Чичковское муниципальное образование</w:t>
            </w:r>
          </w:p>
        </w:tc>
      </w:tr>
      <w:tr w:rsidR="006F1FCB" w:rsidRPr="00681535" w:rsidTr="00351605">
        <w:trPr>
          <w:trHeight w:val="1035"/>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Балаганкинского сельского поселения «О внесении изменений и дополнений  в решение  «О бюджете Балаганкинского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Балаганкинское муниципальное образование</w:t>
            </w:r>
          </w:p>
        </w:tc>
      </w:tr>
      <w:tr w:rsidR="006F1FCB" w:rsidRPr="00681535" w:rsidTr="00351605">
        <w:trPr>
          <w:trHeight w:val="1035"/>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Светлолобовского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Светлолобовское  муниципальное образование</w:t>
            </w:r>
          </w:p>
        </w:tc>
      </w:tr>
      <w:tr w:rsidR="006F1FCB" w:rsidRPr="00681535" w:rsidTr="00351605">
        <w:trPr>
          <w:trHeight w:val="254"/>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районной  Думы  «Об утверждении Положения о гарантиях деятельности председателя районной Думы  районного муниципального образования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РМО «Усть-Удинский район»</w:t>
            </w:r>
          </w:p>
        </w:tc>
      </w:tr>
      <w:tr w:rsidR="006F1FCB" w:rsidRPr="00681535" w:rsidTr="00351605">
        <w:trPr>
          <w:trHeight w:val="762"/>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районной Думы  районного муниципального образования «Усть-Удинский район»  «Об утверждении Положения о гарантиях деятельности мэра районного муниципального образования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РМО «Усть-Удинский район»</w:t>
            </w:r>
          </w:p>
        </w:tc>
      </w:tr>
      <w:tr w:rsidR="006F1FCB" w:rsidRPr="00681535" w:rsidTr="00351605">
        <w:trPr>
          <w:trHeight w:val="546"/>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Усть-Удинского городского поселения «Об исполнении бюджета поселения за 2013 год».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49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19.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Игжейского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509"/>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lastRenderedPageBreak/>
              <w:t>20.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2014 год и на плановый период 2015 и 2016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579"/>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Игжейского сельского поселения «Об исполнении бюджета поселения за 2013 год»</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351605" w:rsidRDefault="006F1FCB" w:rsidP="00351605">
            <w:pPr>
              <w:jc w:val="center"/>
              <w:rPr>
                <w:sz w:val="22"/>
                <w:szCs w:val="22"/>
              </w:rPr>
            </w:pPr>
            <w:r>
              <w:rPr>
                <w:sz w:val="22"/>
                <w:szCs w:val="22"/>
              </w:rPr>
              <w:t>Игжейское муниципальное образование</w:t>
            </w:r>
          </w:p>
        </w:tc>
      </w:tr>
      <w:tr w:rsidR="006F1FCB" w:rsidRPr="00681535" w:rsidTr="00351605">
        <w:trPr>
          <w:trHeight w:val="660"/>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Молькинского сельского поселения «Об исполнении бюджета поселения за 2013 год».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rPr>
                <w:sz w:val="22"/>
                <w:szCs w:val="22"/>
              </w:rPr>
            </w:pPr>
            <w:r>
              <w:rPr>
                <w:sz w:val="22"/>
                <w:szCs w:val="22"/>
              </w:rPr>
              <w:t>Молькинское муниципальное образование</w:t>
            </w:r>
          </w:p>
        </w:tc>
      </w:tr>
      <w:tr w:rsidR="006F1FCB" w:rsidRPr="00681535" w:rsidTr="00351605">
        <w:trPr>
          <w:trHeight w:val="1035"/>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Светлолобовского сельского поселения «Об утверждении Положения «О гарантиях деятельности главы (выборных лиц местного самоуправления) Светлолобовского муниципального образования, осуществляющих полномочия на постоянной основе.</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Светлолобовское муниципальное образование</w:t>
            </w:r>
          </w:p>
        </w:tc>
      </w:tr>
      <w:tr w:rsidR="006F1FCB" w:rsidRPr="00681535" w:rsidTr="00351605">
        <w:trPr>
          <w:trHeight w:val="1171"/>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распоряжения Администрации Малышевского сельского поселения «Об утверждении Положения об оплате труда работников Муниципального казенного учреждения культуры «Культурно – досуговый центр Малышевского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Малышевское  муниципальное образование</w:t>
            </w:r>
          </w:p>
        </w:tc>
      </w:tr>
      <w:tr w:rsidR="006F1FCB" w:rsidRPr="00681535" w:rsidTr="00351605">
        <w:trPr>
          <w:trHeight w:val="697"/>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Среднемуйского сельского поселения «Об исполнении бюджета Среднемуйского сельского поселения за 2013 год».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Среднемуйское муниципальное образование</w:t>
            </w:r>
          </w:p>
        </w:tc>
      </w:tr>
      <w:tr w:rsidR="006F1FCB" w:rsidRPr="00681535" w:rsidTr="00351605">
        <w:trPr>
          <w:trHeight w:val="537"/>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Балаганкинского сельского поселения «Об исполнении бюджета Балаганкинского сельского поселения за 2013 год»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Балаганкинское муниципальное образование</w:t>
            </w:r>
          </w:p>
        </w:tc>
      </w:tr>
      <w:tr w:rsidR="006F1FCB" w:rsidRPr="00681535" w:rsidTr="00351605">
        <w:trPr>
          <w:trHeight w:val="254"/>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районной Думы районного муниципального образования «Усть-Удинский район» «Об исполнении районного бюджета за 2013 год».</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РМО «Усть-Удинский район»</w:t>
            </w:r>
          </w:p>
        </w:tc>
      </w:tr>
      <w:tr w:rsidR="006F1FCB" w:rsidRPr="00681535" w:rsidTr="00351605">
        <w:trPr>
          <w:trHeight w:val="637"/>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Юголокского сельского поселения «Об исполнении бюджета Юголокского муниципального образования за 2013 год»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Юголокское муниципальное образование</w:t>
            </w:r>
          </w:p>
        </w:tc>
      </w:tr>
      <w:tr w:rsidR="006F1FCB" w:rsidRPr="00681535" w:rsidTr="00351605">
        <w:trPr>
          <w:trHeight w:val="71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29.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Светлолобовского сельского поселения «Об исполнении бюджета Светлолобовского муниципального образования за 2013 год».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Светлолобовское  муниципальное образование</w:t>
            </w:r>
          </w:p>
        </w:tc>
      </w:tr>
      <w:tr w:rsidR="006F1FCB" w:rsidRPr="00681535" w:rsidTr="00351605">
        <w:trPr>
          <w:trHeight w:val="800"/>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lastRenderedPageBreak/>
              <w:t>30.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821"/>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Чичковского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Чичковское муниципальное образование</w:t>
            </w:r>
          </w:p>
        </w:tc>
      </w:tr>
      <w:tr w:rsidR="006F1FCB" w:rsidRPr="00351605" w:rsidTr="00351605">
        <w:trPr>
          <w:trHeight w:val="627"/>
        </w:trPr>
        <w:tc>
          <w:tcPr>
            <w:tcW w:w="603" w:type="dxa"/>
            <w:tcBorders>
              <w:top w:val="double" w:sz="6" w:space="0" w:color="auto"/>
              <w:left w:val="double" w:sz="6" w:space="0" w:color="auto"/>
              <w:bottom w:val="double" w:sz="6" w:space="0" w:color="auto"/>
              <w:right w:val="nil"/>
            </w:tcBorders>
            <w:vAlign w:val="center"/>
          </w:tcPr>
          <w:p w:rsidR="006F1FCB" w:rsidRPr="00351605" w:rsidRDefault="006F1FCB" w:rsidP="00351605">
            <w:pPr>
              <w:jc w:val="center"/>
              <w:rPr>
                <w:sz w:val="22"/>
                <w:szCs w:val="22"/>
              </w:rPr>
            </w:pPr>
            <w:r w:rsidRPr="00351605">
              <w:rPr>
                <w:sz w:val="22"/>
                <w:szCs w:val="22"/>
              </w:rPr>
              <w:t>32.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351605" w:rsidRDefault="006F1FCB" w:rsidP="00351605">
            <w:pPr>
              <w:pStyle w:val="2"/>
              <w:spacing w:before="0"/>
              <w:jc w:val="center"/>
              <w:rPr>
                <w:rFonts w:ascii="Times New Roman" w:hAnsi="Times New Roman"/>
                <w:b w:val="0"/>
                <w:bCs w:val="0"/>
                <w:color w:val="auto"/>
                <w:sz w:val="22"/>
                <w:szCs w:val="22"/>
              </w:rPr>
            </w:pPr>
            <w:r w:rsidRPr="00351605">
              <w:rPr>
                <w:rFonts w:ascii="Times New Roman" w:hAnsi="Times New Roman"/>
                <w:b w:val="0"/>
                <w:bCs w:val="0"/>
                <w:color w:val="auto"/>
                <w:sz w:val="22"/>
                <w:szCs w:val="22"/>
              </w:rPr>
              <w:t>Экспертиза проекта решения Думы  Светлолобовского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351605" w:rsidRDefault="006F1FCB" w:rsidP="00351605">
            <w:pPr>
              <w:pStyle w:val="2"/>
              <w:jc w:val="center"/>
              <w:rPr>
                <w:rFonts w:ascii="Times New Roman" w:hAnsi="Times New Roman"/>
                <w:b w:val="0"/>
                <w:color w:val="auto"/>
                <w:sz w:val="22"/>
                <w:szCs w:val="22"/>
              </w:rPr>
            </w:pPr>
            <w:r w:rsidRPr="00351605">
              <w:rPr>
                <w:rFonts w:ascii="Times New Roman" w:hAnsi="Times New Roman"/>
                <w:b w:val="0"/>
                <w:color w:val="auto"/>
                <w:sz w:val="22"/>
                <w:szCs w:val="22"/>
              </w:rPr>
              <w:t>Светлолобовское муниципальное образование</w:t>
            </w:r>
          </w:p>
        </w:tc>
      </w:tr>
      <w:tr w:rsidR="006F1FCB" w:rsidRPr="00681535" w:rsidTr="00351605">
        <w:trPr>
          <w:trHeight w:val="461"/>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Аносовского муниципального образования  «О внесении изменений в решение Думы поселения «О бюджете Аносовского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Аносовское муниципальное образование</w:t>
            </w:r>
          </w:p>
        </w:tc>
      </w:tr>
      <w:tr w:rsidR="006F1FCB" w:rsidRPr="00681535" w:rsidTr="00351605">
        <w:trPr>
          <w:trHeight w:val="497"/>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постановления главы администрации Игжейского сельского поселения «Об утверждении целевой муниципальной программы «Развитие малого и среднего предпринимательства в Игжейском муниципальном образовании» на 2015 – 2017 годы.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676"/>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Игжейского сельского поселения «Об утверждении Положения об оплате труда главы администрации Игжейского сельского поселения, осуществляющего полномочия на постоянной основе».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474"/>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постановления главы Игжейского сельского поселения «Об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Игжейского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680"/>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Игжейского сельского поселения «Об утверждении Положения об оплате труда муниципальных служащих Игжейского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934"/>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Игжейского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sidRPr="00681535">
              <w:rPr>
                <w:sz w:val="22"/>
                <w:szCs w:val="22"/>
              </w:rPr>
              <w:t>39.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 xml:space="preserve">Экспертиза проекта решения Думы Аносовского муниципального образования «Об </w:t>
            </w:r>
            <w:r>
              <w:rPr>
                <w:sz w:val="22"/>
                <w:szCs w:val="22"/>
              </w:rPr>
              <w:lastRenderedPageBreak/>
              <w:t xml:space="preserve">утверждении Положения по оплате труда муниципальных служащих Аносовского муниципального образования»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720685">
            <w:pPr>
              <w:jc w:val="center"/>
              <w:rPr>
                <w:sz w:val="22"/>
                <w:szCs w:val="22"/>
              </w:rPr>
            </w:pPr>
            <w:r>
              <w:rPr>
                <w:sz w:val="22"/>
                <w:szCs w:val="22"/>
              </w:rPr>
              <w:lastRenderedPageBreak/>
              <w:t>Аносовское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Pr>
                <w:sz w:val="22"/>
                <w:szCs w:val="22"/>
              </w:rPr>
              <w:lastRenderedPageBreak/>
              <w:t>40.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Аносовского муниципального «Об оплате труда главы администрации Аносовского муниципального образования Усть-Удинского района, осуществляющего свои полномочия на постоянной основе».</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Аносовское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Pr="00681535" w:rsidRDefault="006F1FCB" w:rsidP="00720685">
            <w:pPr>
              <w:jc w:val="center"/>
              <w:rPr>
                <w:sz w:val="22"/>
                <w:szCs w:val="22"/>
              </w:rPr>
            </w:pPr>
            <w:r>
              <w:rPr>
                <w:sz w:val="22"/>
                <w:szCs w:val="22"/>
              </w:rPr>
              <w:t>41.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Новоудинского сельского поселения Усть-Удинского района «Об исполнении бюджета Новоудинского сельского поселения за 2013 год»</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Новоудинское сельское поселение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Думы Усть-Удинского  муниципального образования «О бюджете муниципального образования на 2014 год и плановый период 2015 и 2016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30248C">
            <w:pPr>
              <w:jc w:val="center"/>
              <w:rPr>
                <w:sz w:val="22"/>
                <w:szCs w:val="22"/>
              </w:rPr>
            </w:pPr>
            <w:r>
              <w:rPr>
                <w:sz w:val="22"/>
                <w:szCs w:val="22"/>
              </w:rPr>
              <w:t>Усть</w:t>
            </w:r>
            <w:r w:rsidR="0030248C">
              <w:rPr>
                <w:sz w:val="22"/>
                <w:szCs w:val="22"/>
              </w:rPr>
              <w:t>-У</w:t>
            </w:r>
            <w:r>
              <w:rPr>
                <w:sz w:val="22"/>
                <w:szCs w:val="22"/>
              </w:rPr>
              <w:t>динское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Игжейского муниципального образования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Чичковского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Чичковское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Новоудинского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Ключинское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Аталанского сельского поселения «О внесении изменений и дополнений в решение «О бюджете Аталанского муниципального образования на 2014 год и плановый период 2015 и 2016 годы».</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Аталанское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смет расходов ТИК, ОИК, УИК на подготовку и проведение выборов мэра и депутатов думы  РМО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районной Думы районного муниципального образования «Усть-Удинский район» «Об утверждении Положения о бюджетном процессе в районном муниципальном образовании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49.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районной Думы  районного муниципального образования «Усть-Удинский район» «Об утверждении Положения о бюджетном процессе в районном муниципальном образовании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Думы Аталанского сельского поселения «Об исполнении </w:t>
            </w:r>
            <w:r>
              <w:rPr>
                <w:sz w:val="22"/>
                <w:szCs w:val="22"/>
              </w:rPr>
              <w:lastRenderedPageBreak/>
              <w:t>бюджета поселения за 2013 год».</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lastRenderedPageBreak/>
              <w:t>Аталанское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lastRenderedPageBreak/>
              <w:t>51.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Усть-Удинского муниципального «О внесении изменений  и дополнений в решение Думы  Усть-Удинского муниципального образования «О бюджете муниципального образования на 2014 год и плановый период 2016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Усть-Удинское муниципальное образование</w:t>
            </w:r>
          </w:p>
        </w:tc>
      </w:tr>
      <w:tr w:rsidR="006F1FCB" w:rsidRPr="0035160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Pr="00351605" w:rsidRDefault="006F1FCB" w:rsidP="00720685">
            <w:pPr>
              <w:jc w:val="center"/>
              <w:rPr>
                <w:sz w:val="22"/>
                <w:szCs w:val="22"/>
              </w:rPr>
            </w:pPr>
            <w:r w:rsidRPr="00351605">
              <w:rPr>
                <w:sz w:val="22"/>
                <w:szCs w:val="22"/>
              </w:rPr>
              <w:t>52.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351605" w:rsidRDefault="006F1FCB" w:rsidP="00351605">
            <w:pPr>
              <w:pStyle w:val="2"/>
              <w:spacing w:before="0"/>
              <w:rPr>
                <w:rFonts w:ascii="Times New Roman" w:hAnsi="Times New Roman"/>
                <w:b w:val="0"/>
                <w:bCs w:val="0"/>
                <w:color w:val="auto"/>
                <w:sz w:val="22"/>
                <w:szCs w:val="22"/>
              </w:rPr>
            </w:pPr>
            <w:r w:rsidRPr="00351605">
              <w:rPr>
                <w:rFonts w:ascii="Times New Roman" w:hAnsi="Times New Roman"/>
                <w:b w:val="0"/>
                <w:bCs w:val="0"/>
                <w:color w:val="auto"/>
                <w:sz w:val="22"/>
                <w:szCs w:val="22"/>
              </w:rPr>
              <w:t>Экспертиза проекта решения  Думы  Среднемуйского сельского поселения «О внесении изменений и дополнений  в решение Думы Среднемуйского сельского поселения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351605" w:rsidRDefault="006F1FCB" w:rsidP="00A441FF">
            <w:pPr>
              <w:pStyle w:val="2"/>
              <w:jc w:val="center"/>
              <w:rPr>
                <w:rFonts w:ascii="Times New Roman" w:hAnsi="Times New Roman"/>
                <w:b w:val="0"/>
                <w:color w:val="auto"/>
                <w:sz w:val="22"/>
                <w:szCs w:val="22"/>
              </w:rPr>
            </w:pPr>
            <w:r w:rsidRPr="00351605">
              <w:rPr>
                <w:rFonts w:ascii="Times New Roman" w:hAnsi="Times New Roman"/>
                <w:b w:val="0"/>
                <w:color w:val="auto"/>
                <w:sz w:val="22"/>
                <w:szCs w:val="22"/>
              </w:rPr>
              <w:t>Среднемуйское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681535" w:rsidRDefault="006F1FCB" w:rsidP="00720685">
            <w:pPr>
              <w:jc w:val="center"/>
              <w:rPr>
                <w:sz w:val="22"/>
                <w:szCs w:val="22"/>
              </w:rPr>
            </w:pPr>
            <w:r>
              <w:rPr>
                <w:sz w:val="22"/>
                <w:szCs w:val="22"/>
              </w:rPr>
              <w:t>Экспертиза проекта решения Думы  Аносовского муниципального образования «О внесении изменений в решение Думы «О бюджете Аносовского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681535" w:rsidRDefault="006F1FCB" w:rsidP="00A441FF">
            <w:pPr>
              <w:jc w:val="center"/>
              <w:rPr>
                <w:sz w:val="22"/>
                <w:szCs w:val="22"/>
              </w:rPr>
            </w:pPr>
            <w:r>
              <w:rPr>
                <w:sz w:val="22"/>
                <w:szCs w:val="22"/>
              </w:rPr>
              <w:t>Аносовское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постановления Администрации районного муниципального образования « Усть – Удинский район» «Об утверждении Положения о порядке принятия решений о Разработке муниципальных программ РМО «Усть-Удинский район» их формирования и реализации.</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районной  Думы районного муниципального образования «Усть-Удинский район» « Об утверждении Положения о бюджетном процессе в районом муниципальном образовании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отчета об исполнении районного бюджета за первое полугодие 2014 года  районного муниципального образования «Усть-Удинский район».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Балаганкинского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Балаганкинское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Светлолобовского муниципального образования «О внесении изменений и дополнений в решение «О бюджете Светлолобовского муниципального образования на 2014 год и на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Светлолобовское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59.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Игжейского сельского поселения «О внесении изменений и дополнений  в решение «О бюджете Игжейского муниципального образования на 2014 год и на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районной Думы районного  муниципального образования  </w:t>
            </w:r>
            <w:r>
              <w:rPr>
                <w:sz w:val="22"/>
                <w:szCs w:val="22"/>
              </w:rPr>
              <w:lastRenderedPageBreak/>
              <w:t>«Усть-Удинский район» « О внесении изменений в решение районной Думы « О районном бюджете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lastRenderedPageBreak/>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lastRenderedPageBreak/>
              <w:t>61.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Усть-Удинского муниципального образования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постановления Администрации районного муниципального образования «Усть – Удинский район» «Об утверждении Положения о порядке принятия решений о Разработке муниципальных программ РМО «Усть-Удинский район».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Думы Игжейского сельского поселения Усть-Удинского района «О внесении изменений и дополнений в решение Думы «О бюджете муниципального образования на 2014 год и плановый период 2015 и 2016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Новоудинского сельского поселения Усть-Удинского района  «О внесении изменений и дополнений в бюджет Новоудинского муниципального образования на 2014 год и плановый период 2015 и 2016 годы</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Новоудинское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Новоудинского сельского поселения Усть-Удинского района  «О внесении изменений и дополнений в бюджет Новоудинского муниципального образования на 2014 год и плановый период 2015 и 2016 годы</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Чичковского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A441FF">
            <w:pPr>
              <w:jc w:val="center"/>
              <w:rPr>
                <w:sz w:val="22"/>
                <w:szCs w:val="22"/>
              </w:rPr>
            </w:pPr>
            <w:r>
              <w:rPr>
                <w:sz w:val="22"/>
                <w:szCs w:val="22"/>
              </w:rPr>
              <w:t>Чичковское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Думы Аталанского сельского поселения «О внесении изменений и дополнений в решение «О бюджете муниципального образования на 2014 год и плановый период 2015 и 2016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Аталанское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68.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Думы Среднемуйского сельского поселения  «О внесении изменений и дополнений в решение Думы Среднемуйского сельского поселения «О бюджете муниципального образования на 2014 год и плановый период 2015 и 2016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Среднемуйское муниципальное образование</w:t>
            </w:r>
          </w:p>
        </w:tc>
      </w:tr>
      <w:tr w:rsidR="006F1FCB" w:rsidRPr="001752B0"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Pr="00A342A8" w:rsidRDefault="006F1FCB" w:rsidP="00720685">
            <w:pPr>
              <w:jc w:val="center"/>
              <w:rPr>
                <w:sz w:val="22"/>
                <w:szCs w:val="22"/>
              </w:rPr>
            </w:pPr>
            <w:r w:rsidRPr="00A342A8">
              <w:rPr>
                <w:sz w:val="22"/>
                <w:szCs w:val="22"/>
              </w:rPr>
              <w:t>69.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A342A8" w:rsidRDefault="006F1FCB" w:rsidP="00720685">
            <w:pPr>
              <w:jc w:val="center"/>
              <w:rPr>
                <w:sz w:val="22"/>
                <w:szCs w:val="22"/>
              </w:rPr>
            </w:pPr>
            <w:r w:rsidRPr="00A342A8">
              <w:rPr>
                <w:sz w:val="22"/>
                <w:szCs w:val="22"/>
              </w:rPr>
              <w:t>Экспертиза проекта решения Думы Игжейского сельского поселения Усть-Удинского района «О внесении изменений и дополнений  в решение Думы «О бюджете муниципального образования «О бюджете муниципального образования на 2014 год и на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A342A8" w:rsidRDefault="006F1FCB" w:rsidP="00720685">
            <w:pPr>
              <w:jc w:val="center"/>
              <w:rPr>
                <w:sz w:val="22"/>
                <w:szCs w:val="22"/>
              </w:rPr>
            </w:pPr>
            <w:r w:rsidRPr="00A342A8">
              <w:rPr>
                <w:sz w:val="22"/>
                <w:szCs w:val="22"/>
              </w:rPr>
              <w:t>Игжейское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70.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Думы Усть-Удинского муниципального образования «О </w:t>
            </w:r>
            <w:r>
              <w:rPr>
                <w:sz w:val="22"/>
                <w:szCs w:val="22"/>
              </w:rPr>
              <w:lastRenderedPageBreak/>
              <w:t>внесении изменений и дополнений в решение Думы Усть-Удинского муниципального образования «О бюджете муниципального образования на 2014 год и плановый период 2015-2016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lastRenderedPageBreak/>
              <w:t>Усть-Удинское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lastRenderedPageBreak/>
              <w:t>71.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Заключение по результатам экспертно – аналитического мероприятия  «Анализ и оценка результатов, достижения целей осуществления закупки «Реконструкция системы теплоснабжения (объединение системы теплоснабжения с закрытием  9 теплоисточников).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Усть-Удинское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72.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Экспертиза проекта решения Думы Малышевского муниципального образования «О внесении изменений  и дополнений в решение Думы «О бюджете Малышевского  муниципального образования от 30.10.2013 № 14-3-ДП « О муниципальном дорожном фонде Малышевского муниципального образования».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Малышевское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73.</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Юголокского муниципального образования «Об утверждении Положения о земе</w:t>
            </w:r>
            <w:r w:rsidR="00351605">
              <w:rPr>
                <w:sz w:val="22"/>
                <w:szCs w:val="22"/>
              </w:rPr>
              <w:t>льном налоге на территории Юголо</w:t>
            </w:r>
            <w:r>
              <w:rPr>
                <w:sz w:val="22"/>
                <w:szCs w:val="22"/>
              </w:rPr>
              <w:t xml:space="preserve">кского муниципального образования»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Юголокское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p>
          <w:p w:rsidR="006F1FCB" w:rsidRDefault="006F1FCB" w:rsidP="00720685">
            <w:pPr>
              <w:jc w:val="center"/>
              <w:rPr>
                <w:sz w:val="22"/>
                <w:szCs w:val="22"/>
              </w:rPr>
            </w:pPr>
            <w:r>
              <w:rPr>
                <w:sz w:val="22"/>
                <w:szCs w:val="22"/>
              </w:rPr>
              <w:t>74.</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Юголокского муниципального образования «О налоге на имущество физических лиц на территории Юголокского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Юголокское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p>
          <w:p w:rsidR="006F1FCB" w:rsidRDefault="006F1FCB" w:rsidP="00720685">
            <w:pPr>
              <w:jc w:val="center"/>
              <w:rPr>
                <w:sz w:val="22"/>
                <w:szCs w:val="22"/>
              </w:rPr>
            </w:pPr>
            <w:r>
              <w:rPr>
                <w:sz w:val="22"/>
                <w:szCs w:val="22"/>
              </w:rPr>
              <w:t>75.</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Юголокского сельского поселения «О внесении изменений и дополнений в решение «О бюджете Юголокского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Юголокское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76.</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районной Думы районного муниципального образования «Усть-Удинский район» «О внесении изменений в решение районной Думы «О районном бюджете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77.</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Заключение по результатам экспертно – аналитического мероприятия «Анализ прогнозных показателей доходов и мер, принимаемых к увеличению их поступлений в районном муниципальном образовании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РМО «Усть-Удинский район»</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78.</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 xml:space="preserve">Заключение по результатам экспертно – аналитического мероприятия «Анализ и оценка результатов, достижения целей осуществления закупки № 0134300045114000057 «Текущий ремонт крыши здания МКУК «Культурно – Досуговой Центр» Среднемуйского МО Усть-Удинского района Иркутской области» </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Среднемуйское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79.</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Балаганкинского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Балаганкинское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lastRenderedPageBreak/>
              <w:t>80.</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Светлолобовского сельского поселения «О внесении изменений и дополнений в решение «О бюджете Светлолобовского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Светлолобовское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r>
              <w:rPr>
                <w:sz w:val="22"/>
                <w:szCs w:val="22"/>
              </w:rPr>
              <w:t>81.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Игжейского сельского поселения Усть-Удинского района «О внесении изменений и дополнений в решение Думы «О бюджете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Игжейское муниципальное образование</w:t>
            </w:r>
          </w:p>
        </w:tc>
      </w:tr>
      <w:tr w:rsidR="006F1FCB" w:rsidRPr="00681535" w:rsidTr="00351605">
        <w:trPr>
          <w:trHeight w:val="298"/>
        </w:trPr>
        <w:tc>
          <w:tcPr>
            <w:tcW w:w="603" w:type="dxa"/>
            <w:tcBorders>
              <w:top w:val="double" w:sz="6" w:space="0" w:color="auto"/>
              <w:left w:val="double" w:sz="6" w:space="0" w:color="auto"/>
              <w:bottom w:val="double" w:sz="6" w:space="0" w:color="auto"/>
              <w:right w:val="nil"/>
            </w:tcBorders>
            <w:vAlign w:val="center"/>
          </w:tcPr>
          <w:p w:rsidR="006F1FCB" w:rsidRDefault="006F1FCB" w:rsidP="00720685">
            <w:pPr>
              <w:jc w:val="center"/>
              <w:rPr>
                <w:sz w:val="22"/>
                <w:szCs w:val="22"/>
              </w:rPr>
            </w:pPr>
          </w:p>
          <w:p w:rsidR="006F1FCB" w:rsidRDefault="006F1FCB" w:rsidP="00720685">
            <w:pPr>
              <w:jc w:val="center"/>
              <w:rPr>
                <w:sz w:val="22"/>
                <w:szCs w:val="22"/>
              </w:rPr>
            </w:pPr>
            <w:r>
              <w:rPr>
                <w:sz w:val="22"/>
                <w:szCs w:val="22"/>
              </w:rPr>
              <w:t>82.</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Default="006F1FCB" w:rsidP="00720685">
            <w:pPr>
              <w:jc w:val="center"/>
              <w:rPr>
                <w:sz w:val="22"/>
                <w:szCs w:val="22"/>
              </w:rPr>
            </w:pPr>
            <w:r>
              <w:rPr>
                <w:sz w:val="22"/>
                <w:szCs w:val="22"/>
              </w:rPr>
              <w:t>Экспертиза проекта решения Думы Аносовского муниципального образования  «О внесении изменений в решение Думы «О бюджете Аносовского муниципального образования на 2014 год и плановый период 2015 и 2016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Default="006F1FCB" w:rsidP="00720685">
            <w:pPr>
              <w:jc w:val="center"/>
              <w:rPr>
                <w:sz w:val="22"/>
                <w:szCs w:val="22"/>
              </w:rPr>
            </w:pPr>
            <w:r>
              <w:rPr>
                <w:sz w:val="22"/>
                <w:szCs w:val="22"/>
              </w:rPr>
              <w:t>Аносовское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83.</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Думы Усть-Удинского муниципального образования  «О внесении изменений и дополнений в решение Думы Усть-Удинского муниципального образования «О бюджете муниципального образования на 2014 год и плановый период 2015 и 2016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Усть-Удинское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84.</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постановления Главы администрации Усть-Удинского района об утверждении  муниципальной программы РМО «Усть-Удинский район»  «Совершенствование механизмов управления экономическим развитием» на 2015 – 2019 годы.</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85.</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постановления главы администрации Усть-Удинского района об утверждении муниципальной программы «Создание благоприятных условий для обеспечения жизнедеятельности населения Усть-Удинского района на 2015- 2019 годы»</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86.</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Думы Чичковского сельского поселения «О внесении изменений и дополнений в решение «О бюджете муниципального образования на 2014 год и плановый  период 2015 – 2016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Чичковское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87.</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Аталанского сельского поселения «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Аталанское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88.</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постановления главы администрации Усть-Удинского района об утверждении муниципальной программы «Развитие культуры районного муниципального образования «Усть-Удинский район» на 2015 – 2019 годы.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Pr="00A00233" w:rsidRDefault="00351605" w:rsidP="00720685">
            <w:pPr>
              <w:jc w:val="center"/>
              <w:rPr>
                <w:sz w:val="22"/>
                <w:szCs w:val="22"/>
              </w:rPr>
            </w:pPr>
            <w:r w:rsidRPr="00A00233">
              <w:rPr>
                <w:sz w:val="22"/>
                <w:szCs w:val="22"/>
              </w:rPr>
              <w:t>89.</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Pr="00A00233" w:rsidRDefault="00351605" w:rsidP="00720685">
            <w:pPr>
              <w:jc w:val="center"/>
              <w:rPr>
                <w:sz w:val="22"/>
                <w:szCs w:val="22"/>
              </w:rPr>
            </w:pPr>
            <w:r w:rsidRPr="00A00233">
              <w:rPr>
                <w:sz w:val="22"/>
                <w:szCs w:val="22"/>
              </w:rPr>
              <w:t>Экспертиза проекта</w:t>
            </w:r>
            <w:r>
              <w:rPr>
                <w:sz w:val="22"/>
                <w:szCs w:val="22"/>
              </w:rPr>
              <w:t xml:space="preserve"> постановления главы администрации Усть-Удинского района об утверждении муниципальной программы  РМО «Усть-Удинский район»  «Развитие </w:t>
            </w:r>
            <w:r>
              <w:rPr>
                <w:sz w:val="22"/>
                <w:szCs w:val="22"/>
              </w:rPr>
              <w:lastRenderedPageBreak/>
              <w:t>физической культуры и спорта» на 2015 -2019 годы».</w:t>
            </w:r>
            <w:r w:rsidRPr="00A00233">
              <w:rPr>
                <w:sz w:val="22"/>
                <w:szCs w:val="22"/>
              </w:rPr>
              <w:t xml:space="preserve">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Pr="00A00233" w:rsidRDefault="00351605" w:rsidP="00720685">
            <w:pPr>
              <w:jc w:val="center"/>
              <w:rPr>
                <w:sz w:val="22"/>
                <w:szCs w:val="22"/>
              </w:rPr>
            </w:pPr>
            <w:r>
              <w:rPr>
                <w:sz w:val="22"/>
                <w:szCs w:val="22"/>
              </w:rPr>
              <w:lastRenderedPageBreak/>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lastRenderedPageBreak/>
              <w:t>90.</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постановления главы администрации Усть-Удинского района об утверждении муниципальной программы «Развитие системы образования РМО «Усть-Удинский район».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91.</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Среднемуйского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Среднемуйского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92.</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постановления главы администрации Усть-Удинского района об утверждении муниципальной программы РМО «Усть – Удинский район»  «Устойчивое развитие сельских территорий в 2015-2017 годах и на период до 2020 года».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93.</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постановления главы администрации Усть-Удинского района об утверждении муниципальной программы РМО «Усть-Удинский район» «Молодежная политика» на 2015 – 2019 годы</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94.</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структуры  администрации районного муниципального образования «Усть-Удинский район»</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95.</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Думы Усть-Удинского городского поселения «О бюджете Усть-Удинского муниципального образования на 2015 год и на плановый период 2016 и 2017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Усть-Удинское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96.</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«О бюджете Аталанского муниципального 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Аталанское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97.</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«О бюджете Чичковского муниципального 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Чичковское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98.</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Светлолобовского сельского поселения «О бюджете муниципального 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Светлолобовское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99.</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Игжейского сельского поселения «О бюджете муниципального 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Игжейское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100.</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Балаганкинского муниципального образования «О бюджете муниципального 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Балаганкинское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101.</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думы Малышевского муниципального образования «О бюджете Малышевского муниципального образования на 2015 год и на плановый период </w:t>
            </w:r>
            <w:r>
              <w:rPr>
                <w:sz w:val="22"/>
                <w:szCs w:val="22"/>
              </w:rPr>
              <w:lastRenderedPageBreak/>
              <w:t>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lastRenderedPageBreak/>
              <w:t>Малышевское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lastRenderedPageBreak/>
              <w:t>102</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муниципальной программы РМО «Усть-Удинский район»  «Организация летнего отдыха, занятости и другие социальные направления» на 2015-2019 годы</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103</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Среднемуйского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Среднемуйское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104</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районной думы районного муниципального образования «Усть-Удинский район»  «О районном бюджете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105</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Игжейского сельского поселения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Игжейское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106</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Аносовского муниципального образования « О внесении изменений в решение Думы «О бюджете Аносовского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Аносовское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107.</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Думы  Среднемуйского сельского поселения «О местном  бюджете  на 2015 год и  плановый период 2016 и 2017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Среднемуйское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108.</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районной  Думы районного муниципального образования «Усть-Удинский район»  «О внесении изменений в решение районной Думы «О районном бюджете на 2014 год и плановый период 2015 и 2016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109.</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Светлолобовского сельского поселения «О внесении изменений и дополнений в решение «О бюджете муниципального образования на 2014 год и плановый период 21015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Светлолобовское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110.</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Подволоченского  сельского поселения «О бюджете  Подволоченского муниципального 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351605">
            <w:pPr>
              <w:jc w:val="center"/>
              <w:rPr>
                <w:sz w:val="22"/>
                <w:szCs w:val="22"/>
              </w:rPr>
            </w:pPr>
            <w:r>
              <w:rPr>
                <w:sz w:val="22"/>
                <w:szCs w:val="22"/>
              </w:rPr>
              <w:t>Подволоченское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111.</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Ключинского  сельского поселения «О бюджете Ключинского  муниципального образования на 2015 год и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Ключинское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112.</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Думы «О бюджете  Молькинского муниципального </w:t>
            </w:r>
            <w:r>
              <w:rPr>
                <w:sz w:val="22"/>
                <w:szCs w:val="22"/>
              </w:rPr>
              <w:lastRenderedPageBreak/>
              <w:t>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lastRenderedPageBreak/>
              <w:t>Молькинское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lastRenderedPageBreak/>
              <w:t>113.</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«О бюджете Аносовского муниципального образования на 2015 год и на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Аносовское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114.</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думы «О бюджете Новоудинского муниципального образования на 2015 год и на плановый период 2016 и 2017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Новоудинское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115.</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«О бюджете муниципального образования на 2015 год и плановый период 2016 и 2017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Юголокское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116.</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351605">
            <w:pPr>
              <w:jc w:val="center"/>
              <w:rPr>
                <w:sz w:val="22"/>
                <w:szCs w:val="22"/>
              </w:rPr>
            </w:pPr>
            <w:r>
              <w:rPr>
                <w:sz w:val="22"/>
                <w:szCs w:val="22"/>
              </w:rPr>
              <w:t>Экспертиза проекта решения  Думы Усть-Удинского муниципального образования  «О внесении изменений и дополнений в решение Думы Усть-Удинского муниципального образования «О  бюджете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Усть-Удинское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117.</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Балаганкинского  сельского поселения «О внесении изменений и дополнений в решение «О бюджете Балаганкинского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Балаганкинское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118.</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Игжейского сельского поселения « О внесении изменений и дополнений  в решение  «О бюджете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Игжейское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p>
          <w:p w:rsidR="00351605" w:rsidRDefault="00351605" w:rsidP="00720685">
            <w:pPr>
              <w:jc w:val="center"/>
              <w:rPr>
                <w:sz w:val="22"/>
                <w:szCs w:val="22"/>
              </w:rPr>
            </w:pPr>
            <w:r>
              <w:rPr>
                <w:sz w:val="22"/>
                <w:szCs w:val="22"/>
              </w:rPr>
              <w:t>119.</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 xml:space="preserve">Экспертиза проекта решения районной Думы районного муниципального образования «Усть-Удинский район»  «О внесении изменений  в решение районной  Думы « О районном  бюджете на 2014 год и  плановый период 2015 и 2016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РМО «Усть-Удинский район»</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120.</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Светлолобовского сельского полселения «О  внесении изменений и дополнений в решение «О бюджете Светлолобовского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Светлолобовское муниципальное образование</w:t>
            </w:r>
          </w:p>
        </w:tc>
      </w:tr>
      <w:tr w:rsidR="00351605" w:rsidRPr="00681535" w:rsidTr="00351605">
        <w:trPr>
          <w:trHeight w:val="298"/>
        </w:trPr>
        <w:tc>
          <w:tcPr>
            <w:tcW w:w="603" w:type="dxa"/>
            <w:tcBorders>
              <w:top w:val="single" w:sz="4" w:space="0" w:color="auto"/>
              <w:left w:val="double" w:sz="6" w:space="0" w:color="auto"/>
              <w:bottom w:val="double" w:sz="6" w:space="0" w:color="auto"/>
              <w:right w:val="nil"/>
            </w:tcBorders>
            <w:vAlign w:val="center"/>
          </w:tcPr>
          <w:p w:rsidR="00351605" w:rsidRDefault="00351605" w:rsidP="00720685">
            <w:pPr>
              <w:jc w:val="center"/>
              <w:rPr>
                <w:sz w:val="22"/>
                <w:szCs w:val="22"/>
              </w:rPr>
            </w:pPr>
            <w:r>
              <w:rPr>
                <w:sz w:val="22"/>
                <w:szCs w:val="22"/>
              </w:rPr>
              <w:t>121.</w:t>
            </w:r>
          </w:p>
        </w:tc>
        <w:tc>
          <w:tcPr>
            <w:tcW w:w="9059" w:type="dxa"/>
            <w:tcBorders>
              <w:top w:val="single" w:sz="4" w:space="0" w:color="auto"/>
              <w:left w:val="single" w:sz="4" w:space="0" w:color="auto"/>
              <w:bottom w:val="double" w:sz="6" w:space="0" w:color="auto"/>
              <w:right w:val="single" w:sz="4" w:space="0" w:color="auto"/>
            </w:tcBorders>
            <w:vAlign w:val="center"/>
          </w:tcPr>
          <w:p w:rsidR="00351605" w:rsidRDefault="00351605" w:rsidP="00720685">
            <w:pPr>
              <w:jc w:val="center"/>
              <w:rPr>
                <w:sz w:val="22"/>
                <w:szCs w:val="22"/>
              </w:rPr>
            </w:pPr>
            <w:r>
              <w:rPr>
                <w:sz w:val="22"/>
                <w:szCs w:val="22"/>
              </w:rPr>
              <w:t>Экспертиза проекта решения Думы Игжейского сельского поселения Усть-Удинского района «О внесении изменений и дополнений в решение Думы  «О бюджете  муниципального образования  на 2014 год и  плановый период 2015 и 2016 годов»</w:t>
            </w:r>
          </w:p>
        </w:tc>
        <w:tc>
          <w:tcPr>
            <w:tcW w:w="4869" w:type="dxa"/>
            <w:tcBorders>
              <w:top w:val="single" w:sz="4" w:space="0" w:color="auto"/>
              <w:left w:val="single" w:sz="4" w:space="0" w:color="auto"/>
              <w:bottom w:val="double" w:sz="6" w:space="0" w:color="auto"/>
              <w:right w:val="double" w:sz="6" w:space="0" w:color="auto"/>
            </w:tcBorders>
            <w:vAlign w:val="center"/>
          </w:tcPr>
          <w:p w:rsidR="00351605" w:rsidRDefault="00351605" w:rsidP="00720685">
            <w:pPr>
              <w:jc w:val="center"/>
              <w:rPr>
                <w:sz w:val="22"/>
                <w:szCs w:val="22"/>
              </w:rPr>
            </w:pPr>
            <w:r>
              <w:rPr>
                <w:sz w:val="22"/>
                <w:szCs w:val="22"/>
              </w:rPr>
              <w:t>Игжейское муниципальное образование</w:t>
            </w:r>
          </w:p>
        </w:tc>
      </w:tr>
    </w:tbl>
    <w:p w:rsidR="0077095E" w:rsidRDefault="0077095E" w:rsidP="0077095E"/>
    <w:p w:rsidR="0077095E" w:rsidRDefault="0077095E" w:rsidP="0077095E"/>
    <w:p w:rsidR="0077095E" w:rsidRDefault="0077095E" w:rsidP="0077095E"/>
    <w:p w:rsidR="0077095E" w:rsidRPr="00EE57E3" w:rsidRDefault="0077095E" w:rsidP="0077095E">
      <w:pPr>
        <w:overflowPunct w:val="0"/>
        <w:autoSpaceDE w:val="0"/>
        <w:autoSpaceDN w:val="0"/>
        <w:adjustRightInd w:val="0"/>
        <w:ind w:left="4962" w:firstLine="5238"/>
        <w:jc w:val="both"/>
        <w:textAlignment w:val="baseline"/>
        <w:rPr>
          <w:sz w:val="24"/>
          <w:szCs w:val="24"/>
        </w:rPr>
      </w:pPr>
      <w:r w:rsidRPr="00EE57E3">
        <w:rPr>
          <w:sz w:val="24"/>
          <w:szCs w:val="24"/>
        </w:rPr>
        <w:lastRenderedPageBreak/>
        <w:t xml:space="preserve">Приложение </w:t>
      </w:r>
      <w:r>
        <w:rPr>
          <w:sz w:val="24"/>
          <w:szCs w:val="24"/>
        </w:rPr>
        <w:t>2</w:t>
      </w:r>
    </w:p>
    <w:p w:rsidR="0077095E" w:rsidRPr="00EE57E3" w:rsidRDefault="0077095E" w:rsidP="0077095E">
      <w:pPr>
        <w:overflowPunct w:val="0"/>
        <w:autoSpaceDE w:val="0"/>
        <w:autoSpaceDN w:val="0"/>
        <w:adjustRightInd w:val="0"/>
        <w:ind w:left="10200"/>
        <w:jc w:val="both"/>
        <w:textAlignment w:val="baseline"/>
        <w:rPr>
          <w:sz w:val="24"/>
          <w:szCs w:val="24"/>
        </w:rPr>
      </w:pPr>
      <w:r w:rsidRPr="00EE57E3">
        <w:rPr>
          <w:sz w:val="24"/>
          <w:szCs w:val="24"/>
        </w:rPr>
        <w:t>к Отч</w:t>
      </w:r>
      <w:r>
        <w:rPr>
          <w:sz w:val="24"/>
          <w:szCs w:val="24"/>
        </w:rPr>
        <w:t>е</w:t>
      </w:r>
      <w:r w:rsidRPr="00EE57E3">
        <w:rPr>
          <w:sz w:val="24"/>
          <w:szCs w:val="24"/>
        </w:rPr>
        <w:t xml:space="preserve">ту о деятельности </w:t>
      </w:r>
      <w:r>
        <w:rPr>
          <w:sz w:val="24"/>
          <w:szCs w:val="24"/>
        </w:rPr>
        <w:t>КСО РМО «Усть-Удинский район» за 201</w:t>
      </w:r>
      <w:r w:rsidR="00C565AB">
        <w:rPr>
          <w:sz w:val="24"/>
          <w:szCs w:val="24"/>
        </w:rPr>
        <w:t>4</w:t>
      </w:r>
      <w:r>
        <w:rPr>
          <w:sz w:val="24"/>
          <w:szCs w:val="24"/>
        </w:rPr>
        <w:t xml:space="preserve"> год</w:t>
      </w:r>
    </w:p>
    <w:p w:rsidR="0077095E" w:rsidRPr="00EE57E3" w:rsidRDefault="0077095E" w:rsidP="0077095E">
      <w:pPr>
        <w:tabs>
          <w:tab w:val="left" w:pos="11265"/>
        </w:tabs>
        <w:overflowPunct w:val="0"/>
        <w:autoSpaceDE w:val="0"/>
        <w:autoSpaceDN w:val="0"/>
        <w:adjustRightInd w:val="0"/>
        <w:textAlignment w:val="baseline"/>
      </w:pPr>
      <w:r w:rsidRPr="00EE57E3">
        <w:tab/>
      </w:r>
    </w:p>
    <w:p w:rsidR="0077095E" w:rsidRPr="00EE57E3" w:rsidRDefault="0077095E" w:rsidP="0077095E">
      <w:pPr>
        <w:pStyle w:val="3"/>
        <w:jc w:val="center"/>
        <w:rPr>
          <w:b/>
          <w:bCs/>
          <w:sz w:val="28"/>
          <w:szCs w:val="28"/>
        </w:rPr>
      </w:pPr>
      <w:r w:rsidRPr="00EE57E3">
        <w:rPr>
          <w:b/>
          <w:bCs/>
          <w:sz w:val="28"/>
          <w:szCs w:val="28"/>
        </w:rPr>
        <w:t>Перечень нормативных правовых актов, измен</w:t>
      </w:r>
      <w:r>
        <w:rPr>
          <w:b/>
          <w:bCs/>
          <w:sz w:val="28"/>
          <w:szCs w:val="28"/>
        </w:rPr>
        <w:t>е</w:t>
      </w:r>
      <w:r w:rsidRPr="00EE57E3">
        <w:rPr>
          <w:b/>
          <w:bCs/>
          <w:sz w:val="28"/>
          <w:szCs w:val="28"/>
        </w:rPr>
        <w:t>нны</w:t>
      </w:r>
      <w:r>
        <w:rPr>
          <w:b/>
          <w:bCs/>
          <w:sz w:val="28"/>
          <w:szCs w:val="28"/>
        </w:rPr>
        <w:t>х</w:t>
      </w:r>
      <w:r w:rsidRPr="00EE57E3">
        <w:rPr>
          <w:b/>
          <w:bCs/>
          <w:sz w:val="28"/>
          <w:szCs w:val="28"/>
        </w:rPr>
        <w:t xml:space="preserve"> с уч</w:t>
      </w:r>
      <w:r>
        <w:rPr>
          <w:b/>
          <w:bCs/>
          <w:sz w:val="28"/>
          <w:szCs w:val="28"/>
        </w:rPr>
        <w:t>е</w:t>
      </w:r>
      <w:r w:rsidRPr="00EE57E3">
        <w:rPr>
          <w:b/>
          <w:bCs/>
          <w:sz w:val="28"/>
          <w:szCs w:val="28"/>
        </w:rPr>
        <w:t>том результатов</w:t>
      </w:r>
      <w:r>
        <w:rPr>
          <w:b/>
          <w:bCs/>
          <w:sz w:val="28"/>
          <w:szCs w:val="28"/>
        </w:rPr>
        <w:t xml:space="preserve"> </w:t>
      </w:r>
      <w:r w:rsidRPr="00EE57E3">
        <w:rPr>
          <w:b/>
          <w:bCs/>
          <w:sz w:val="28"/>
          <w:szCs w:val="28"/>
        </w:rPr>
        <w:t>экспертно-аналитических мероприятий, провед</w:t>
      </w:r>
      <w:r>
        <w:rPr>
          <w:b/>
          <w:bCs/>
          <w:sz w:val="28"/>
          <w:szCs w:val="28"/>
        </w:rPr>
        <w:t>е</w:t>
      </w:r>
      <w:r w:rsidRPr="00EE57E3">
        <w:rPr>
          <w:b/>
          <w:bCs/>
          <w:sz w:val="28"/>
          <w:szCs w:val="28"/>
        </w:rPr>
        <w:t>нных за 201</w:t>
      </w:r>
      <w:r w:rsidR="002D4787">
        <w:rPr>
          <w:b/>
          <w:bCs/>
          <w:sz w:val="28"/>
          <w:szCs w:val="28"/>
        </w:rPr>
        <w:t>4</w:t>
      </w:r>
      <w:r w:rsidRPr="00EE57E3">
        <w:rPr>
          <w:b/>
          <w:bCs/>
          <w:sz w:val="28"/>
          <w:szCs w:val="28"/>
        </w:rPr>
        <w:t xml:space="preserve"> год</w:t>
      </w:r>
    </w:p>
    <w:p w:rsidR="0077095E" w:rsidRPr="00EE57E3" w:rsidRDefault="0077095E" w:rsidP="0077095E">
      <w:pPr>
        <w:overflowPunct w:val="0"/>
        <w:autoSpaceDE w:val="0"/>
        <w:autoSpaceDN w:val="0"/>
        <w:adjustRightInd w:val="0"/>
        <w:jc w:val="right"/>
        <w:textAlignment w:val="baseline"/>
        <w:rPr>
          <w:b/>
          <w:bCs/>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ook w:val="0000"/>
      </w:tblPr>
      <w:tblGrid>
        <w:gridCol w:w="507"/>
        <w:gridCol w:w="6533"/>
        <w:gridCol w:w="7746"/>
      </w:tblGrid>
      <w:tr w:rsidR="0077095E" w:rsidRPr="0077095E" w:rsidTr="00351605">
        <w:trPr>
          <w:tblHeader/>
        </w:trPr>
        <w:tc>
          <w:tcPr>
            <w:tcW w:w="0" w:type="auto"/>
          </w:tcPr>
          <w:p w:rsidR="0077095E" w:rsidRPr="0077095E" w:rsidRDefault="0077095E" w:rsidP="00D16564">
            <w:pPr>
              <w:widowControl w:val="0"/>
              <w:overflowPunct w:val="0"/>
              <w:autoSpaceDE w:val="0"/>
              <w:autoSpaceDN w:val="0"/>
              <w:adjustRightInd w:val="0"/>
              <w:jc w:val="center"/>
              <w:textAlignment w:val="baseline"/>
              <w:rPr>
                <w:b/>
                <w:bCs/>
                <w:spacing w:val="-8"/>
                <w:sz w:val="22"/>
                <w:szCs w:val="22"/>
              </w:rPr>
            </w:pPr>
            <w:r w:rsidRPr="0077095E">
              <w:rPr>
                <w:b/>
                <w:bCs/>
                <w:spacing w:val="-8"/>
                <w:sz w:val="22"/>
                <w:szCs w:val="22"/>
              </w:rPr>
              <w:t>№</w:t>
            </w:r>
          </w:p>
          <w:p w:rsidR="0077095E" w:rsidRPr="0077095E" w:rsidRDefault="0077095E" w:rsidP="00D16564">
            <w:pPr>
              <w:widowControl w:val="0"/>
              <w:overflowPunct w:val="0"/>
              <w:autoSpaceDE w:val="0"/>
              <w:autoSpaceDN w:val="0"/>
              <w:adjustRightInd w:val="0"/>
              <w:jc w:val="center"/>
              <w:textAlignment w:val="baseline"/>
              <w:rPr>
                <w:sz w:val="22"/>
                <w:szCs w:val="22"/>
              </w:rPr>
            </w:pPr>
            <w:r w:rsidRPr="0077095E">
              <w:rPr>
                <w:b/>
                <w:bCs/>
                <w:spacing w:val="-8"/>
                <w:sz w:val="22"/>
                <w:szCs w:val="22"/>
              </w:rPr>
              <w:t>п/п</w:t>
            </w:r>
          </w:p>
        </w:tc>
        <w:tc>
          <w:tcPr>
            <w:tcW w:w="0" w:type="auto"/>
          </w:tcPr>
          <w:p w:rsidR="0077095E" w:rsidRPr="0077095E" w:rsidRDefault="0077095E" w:rsidP="00D16564">
            <w:pPr>
              <w:widowControl w:val="0"/>
              <w:overflowPunct w:val="0"/>
              <w:autoSpaceDE w:val="0"/>
              <w:autoSpaceDN w:val="0"/>
              <w:adjustRightInd w:val="0"/>
              <w:jc w:val="center"/>
              <w:textAlignment w:val="baseline"/>
              <w:rPr>
                <w:b/>
                <w:sz w:val="22"/>
                <w:szCs w:val="22"/>
              </w:rPr>
            </w:pPr>
            <w:r w:rsidRPr="0077095E">
              <w:rPr>
                <w:b/>
                <w:sz w:val="22"/>
                <w:szCs w:val="22"/>
              </w:rPr>
              <w:t>Реквизиты и наименование правового акта, в который были внесены изменения по замечаниям КСО</w:t>
            </w:r>
          </w:p>
        </w:tc>
        <w:tc>
          <w:tcPr>
            <w:tcW w:w="0" w:type="auto"/>
          </w:tcPr>
          <w:p w:rsidR="0077095E" w:rsidRPr="00C70BBE" w:rsidRDefault="0077095E" w:rsidP="0077095E">
            <w:pPr>
              <w:pStyle w:val="5"/>
              <w:keepNext w:val="0"/>
              <w:widowControl w:val="0"/>
              <w:spacing w:before="0"/>
              <w:jc w:val="center"/>
              <w:rPr>
                <w:rFonts w:ascii="Times New Roman" w:eastAsiaTheme="majorEastAsia" w:hAnsi="Times New Roman"/>
                <w:b/>
                <w:color w:val="auto"/>
                <w:sz w:val="22"/>
                <w:szCs w:val="22"/>
              </w:rPr>
            </w:pPr>
            <w:r w:rsidRPr="00C70BBE">
              <w:rPr>
                <w:rFonts w:ascii="Times New Roman" w:eastAsiaTheme="majorEastAsia" w:hAnsi="Times New Roman"/>
                <w:b/>
                <w:color w:val="auto"/>
                <w:sz w:val="22"/>
                <w:szCs w:val="22"/>
              </w:rPr>
              <w:t>Результаты экспертизы</w:t>
            </w:r>
          </w:p>
          <w:p w:rsidR="0077095E" w:rsidRPr="0077095E" w:rsidRDefault="0077095E" w:rsidP="0077095E">
            <w:pPr>
              <w:widowControl w:val="0"/>
              <w:overflowPunct w:val="0"/>
              <w:autoSpaceDE w:val="0"/>
              <w:autoSpaceDN w:val="0"/>
              <w:adjustRightInd w:val="0"/>
              <w:jc w:val="center"/>
              <w:textAlignment w:val="baseline"/>
              <w:rPr>
                <w:b/>
                <w:sz w:val="22"/>
                <w:szCs w:val="22"/>
              </w:rPr>
            </w:pPr>
            <w:r w:rsidRPr="0077095E">
              <w:rPr>
                <w:b/>
                <w:spacing w:val="-8"/>
                <w:sz w:val="22"/>
                <w:szCs w:val="22"/>
              </w:rPr>
              <w:t>(выводы, предложения, рекомендации, нашедшие отражение в данном нормативном правовом акте)</w:t>
            </w:r>
          </w:p>
        </w:tc>
      </w:tr>
      <w:tr w:rsidR="00302D35" w:rsidRPr="0077095E" w:rsidTr="00351605">
        <w:tc>
          <w:tcPr>
            <w:tcW w:w="0" w:type="auto"/>
          </w:tcPr>
          <w:p w:rsidR="00302D35" w:rsidRPr="0077095E" w:rsidRDefault="00302D35" w:rsidP="00D16564">
            <w:pPr>
              <w:widowControl w:val="0"/>
              <w:overflowPunct w:val="0"/>
              <w:autoSpaceDE w:val="0"/>
              <w:autoSpaceDN w:val="0"/>
              <w:adjustRightInd w:val="0"/>
              <w:ind w:firstLine="113"/>
              <w:textAlignment w:val="baseline"/>
              <w:rPr>
                <w:sz w:val="22"/>
                <w:szCs w:val="22"/>
              </w:rPr>
            </w:pPr>
            <w:r>
              <w:rPr>
                <w:sz w:val="22"/>
                <w:szCs w:val="22"/>
              </w:rPr>
              <w:t>1</w:t>
            </w:r>
          </w:p>
        </w:tc>
        <w:tc>
          <w:tcPr>
            <w:tcW w:w="0" w:type="auto"/>
          </w:tcPr>
          <w:p w:rsidR="00302D35" w:rsidRPr="00302D35" w:rsidRDefault="00302D35" w:rsidP="00302D35">
            <w:pPr>
              <w:jc w:val="center"/>
              <w:rPr>
                <w:sz w:val="22"/>
                <w:szCs w:val="22"/>
              </w:rPr>
            </w:pPr>
            <w:r w:rsidRPr="00302D35">
              <w:rPr>
                <w:sz w:val="22"/>
                <w:szCs w:val="22"/>
              </w:rPr>
              <w:t>Решение районной Думы «О</w:t>
            </w:r>
            <w:r w:rsidRPr="00302D35">
              <w:rPr>
                <w:b/>
                <w:sz w:val="22"/>
                <w:szCs w:val="22"/>
              </w:rPr>
              <w:t xml:space="preserve"> </w:t>
            </w:r>
            <w:r w:rsidRPr="00302D35">
              <w:rPr>
                <w:sz w:val="22"/>
                <w:szCs w:val="22"/>
              </w:rPr>
              <w:t>бюджетном  процессе в районном</w:t>
            </w:r>
          </w:p>
          <w:p w:rsidR="00302D35" w:rsidRPr="00136E20" w:rsidRDefault="00302D35" w:rsidP="00302D35">
            <w:pPr>
              <w:jc w:val="center"/>
              <w:rPr>
                <w:sz w:val="22"/>
                <w:szCs w:val="22"/>
              </w:rPr>
            </w:pPr>
            <w:r w:rsidRPr="00302D35">
              <w:rPr>
                <w:sz w:val="22"/>
                <w:szCs w:val="22"/>
              </w:rPr>
              <w:t>муниципальном образовании  «Усть-Удинский район»»</w:t>
            </w:r>
            <w:r w:rsidR="00A441FF">
              <w:rPr>
                <w:sz w:val="22"/>
                <w:szCs w:val="22"/>
              </w:rPr>
              <w:t xml:space="preserve"> от 18.09.2014г. №58/2-РД</w:t>
            </w:r>
          </w:p>
        </w:tc>
        <w:tc>
          <w:tcPr>
            <w:tcW w:w="0" w:type="auto"/>
          </w:tcPr>
          <w:p w:rsidR="00302D35" w:rsidRPr="0077095E" w:rsidRDefault="00302D35" w:rsidP="00302D35">
            <w:pPr>
              <w:pStyle w:val="af0"/>
              <w:ind w:firstLine="276"/>
              <w:rPr>
                <w:sz w:val="22"/>
                <w:szCs w:val="22"/>
              </w:rPr>
            </w:pPr>
            <w:r w:rsidRPr="0077095E">
              <w:rPr>
                <w:sz w:val="22"/>
                <w:szCs w:val="22"/>
              </w:rPr>
              <w:t>Учтено замечание, изложенное в Заключе</w:t>
            </w:r>
            <w:r>
              <w:rPr>
                <w:sz w:val="22"/>
                <w:szCs w:val="22"/>
              </w:rPr>
              <w:t>нии № 02/</w:t>
            </w:r>
            <w:r w:rsidR="00A441FF">
              <w:rPr>
                <w:sz w:val="22"/>
                <w:szCs w:val="22"/>
              </w:rPr>
              <w:t>58</w:t>
            </w:r>
            <w:r>
              <w:rPr>
                <w:sz w:val="22"/>
                <w:szCs w:val="22"/>
              </w:rPr>
              <w:t xml:space="preserve">-з от   </w:t>
            </w:r>
            <w:r w:rsidR="00A441FF">
              <w:rPr>
                <w:sz w:val="22"/>
                <w:szCs w:val="22"/>
              </w:rPr>
              <w:t>16</w:t>
            </w:r>
            <w:r>
              <w:rPr>
                <w:sz w:val="22"/>
                <w:szCs w:val="22"/>
              </w:rPr>
              <w:t>.</w:t>
            </w:r>
            <w:r w:rsidR="00A441FF">
              <w:rPr>
                <w:sz w:val="22"/>
                <w:szCs w:val="22"/>
              </w:rPr>
              <w:t>12</w:t>
            </w:r>
            <w:r>
              <w:rPr>
                <w:sz w:val="22"/>
                <w:szCs w:val="22"/>
              </w:rPr>
              <w:t>.201</w:t>
            </w:r>
            <w:r w:rsidR="00A441FF">
              <w:rPr>
                <w:sz w:val="22"/>
                <w:szCs w:val="22"/>
              </w:rPr>
              <w:t>3</w:t>
            </w:r>
            <w:r>
              <w:rPr>
                <w:sz w:val="22"/>
                <w:szCs w:val="22"/>
              </w:rPr>
              <w:t xml:space="preserve">г.: </w:t>
            </w:r>
          </w:p>
          <w:p w:rsidR="00302D35" w:rsidRPr="0077095E" w:rsidRDefault="00302D35" w:rsidP="00A441FF">
            <w:pPr>
              <w:pStyle w:val="af0"/>
              <w:ind w:firstLine="276"/>
              <w:rPr>
                <w:sz w:val="22"/>
                <w:szCs w:val="22"/>
              </w:rPr>
            </w:pPr>
            <w:r w:rsidRPr="0077095E">
              <w:rPr>
                <w:sz w:val="22"/>
                <w:szCs w:val="22"/>
              </w:rPr>
              <w:t>-</w:t>
            </w:r>
            <w:r w:rsidR="00A441FF">
              <w:rPr>
                <w:sz w:val="22"/>
                <w:szCs w:val="22"/>
              </w:rPr>
              <w:t xml:space="preserve"> положение о бюджетном процессе не приведено в соответствие с изменениями, внесенными в Бюджетный кодекс Федеральными законами от 07.05.2013 №104-ФЗ, от 02.07.2013 №188-ФЗ, от 23.07.2013 №250-ФЗ, от 23.07.2013 №252-ФЗ  </w:t>
            </w:r>
          </w:p>
        </w:tc>
      </w:tr>
      <w:tr w:rsidR="0077095E" w:rsidRPr="0077095E" w:rsidTr="00351605">
        <w:tc>
          <w:tcPr>
            <w:tcW w:w="0" w:type="auto"/>
          </w:tcPr>
          <w:p w:rsidR="0077095E" w:rsidRPr="0077095E" w:rsidRDefault="007D6BFE" w:rsidP="00D16564">
            <w:pPr>
              <w:widowControl w:val="0"/>
              <w:overflowPunct w:val="0"/>
              <w:autoSpaceDE w:val="0"/>
              <w:autoSpaceDN w:val="0"/>
              <w:adjustRightInd w:val="0"/>
              <w:ind w:firstLine="113"/>
              <w:textAlignment w:val="baseline"/>
              <w:rPr>
                <w:sz w:val="22"/>
                <w:szCs w:val="22"/>
              </w:rPr>
            </w:pPr>
            <w:r>
              <w:rPr>
                <w:sz w:val="22"/>
                <w:szCs w:val="22"/>
              </w:rPr>
              <w:t>2</w:t>
            </w:r>
          </w:p>
        </w:tc>
        <w:tc>
          <w:tcPr>
            <w:tcW w:w="0" w:type="auto"/>
          </w:tcPr>
          <w:p w:rsidR="0077095E" w:rsidRPr="00136E20" w:rsidRDefault="0077095E" w:rsidP="00136E20">
            <w:pPr>
              <w:pStyle w:val="a7"/>
              <w:rPr>
                <w:rFonts w:ascii="Times New Roman" w:hAnsi="Times New Roman" w:cs="Times New Roman"/>
                <w:sz w:val="22"/>
                <w:szCs w:val="22"/>
              </w:rPr>
            </w:pPr>
            <w:r w:rsidRPr="00136E20">
              <w:rPr>
                <w:rFonts w:ascii="Times New Roman" w:hAnsi="Times New Roman" w:cs="Times New Roman"/>
                <w:sz w:val="22"/>
                <w:szCs w:val="22"/>
              </w:rPr>
              <w:t xml:space="preserve">Решение </w:t>
            </w:r>
            <w:r w:rsidR="00136E20" w:rsidRPr="00136E20">
              <w:rPr>
                <w:rFonts w:ascii="Times New Roman" w:hAnsi="Times New Roman" w:cs="Times New Roman"/>
                <w:sz w:val="22"/>
                <w:szCs w:val="22"/>
              </w:rPr>
              <w:t>Думы Усть-Удинского городского поселения «Об установлении и ведении в действие земельного налога на территории Усть-Удинского муниципального образования » №9/1 от 24.11.2014г.</w:t>
            </w:r>
          </w:p>
        </w:tc>
        <w:tc>
          <w:tcPr>
            <w:tcW w:w="0" w:type="auto"/>
          </w:tcPr>
          <w:p w:rsidR="0077095E" w:rsidRPr="0077095E" w:rsidRDefault="0077095E" w:rsidP="00D16564">
            <w:pPr>
              <w:pStyle w:val="af0"/>
              <w:ind w:firstLine="276"/>
              <w:rPr>
                <w:sz w:val="22"/>
                <w:szCs w:val="22"/>
              </w:rPr>
            </w:pPr>
            <w:r w:rsidRPr="0077095E">
              <w:rPr>
                <w:sz w:val="22"/>
                <w:szCs w:val="22"/>
              </w:rPr>
              <w:t>Учтены замечани</w:t>
            </w:r>
            <w:r w:rsidR="00136E20">
              <w:rPr>
                <w:sz w:val="22"/>
                <w:szCs w:val="22"/>
              </w:rPr>
              <w:t>я, изложенные в Заключении №02/30-з от 2</w:t>
            </w:r>
            <w:r w:rsidRPr="0077095E">
              <w:rPr>
                <w:sz w:val="22"/>
                <w:szCs w:val="22"/>
              </w:rPr>
              <w:t>6.0</w:t>
            </w:r>
            <w:r w:rsidR="00136E20">
              <w:rPr>
                <w:sz w:val="22"/>
                <w:szCs w:val="22"/>
              </w:rPr>
              <w:t>5</w:t>
            </w:r>
            <w:r w:rsidRPr="0077095E">
              <w:rPr>
                <w:sz w:val="22"/>
                <w:szCs w:val="22"/>
              </w:rPr>
              <w:t>.201</w:t>
            </w:r>
            <w:r w:rsidR="00136E20">
              <w:rPr>
                <w:sz w:val="22"/>
                <w:szCs w:val="22"/>
              </w:rPr>
              <w:t>4</w:t>
            </w:r>
            <w:r w:rsidRPr="0077095E">
              <w:rPr>
                <w:sz w:val="22"/>
                <w:szCs w:val="22"/>
              </w:rPr>
              <w:t xml:space="preserve">г.: </w:t>
            </w:r>
          </w:p>
          <w:p w:rsidR="0077095E" w:rsidRPr="0077095E" w:rsidRDefault="0077095E" w:rsidP="00136E20">
            <w:pPr>
              <w:pStyle w:val="af0"/>
              <w:ind w:firstLine="276"/>
              <w:jc w:val="both"/>
              <w:rPr>
                <w:sz w:val="22"/>
                <w:szCs w:val="22"/>
              </w:rPr>
            </w:pPr>
            <w:r w:rsidRPr="0077095E">
              <w:rPr>
                <w:sz w:val="22"/>
                <w:szCs w:val="22"/>
              </w:rPr>
              <w:t>-</w:t>
            </w:r>
            <w:r w:rsidR="00136E20">
              <w:rPr>
                <w:sz w:val="22"/>
                <w:szCs w:val="22"/>
              </w:rPr>
              <w:t xml:space="preserve"> установить налоговую льготу для органа</w:t>
            </w:r>
            <w:r w:rsidRPr="0077095E">
              <w:rPr>
                <w:sz w:val="22"/>
                <w:szCs w:val="22"/>
              </w:rPr>
              <w:t xml:space="preserve"> </w:t>
            </w:r>
            <w:r w:rsidR="00136E20">
              <w:rPr>
                <w:sz w:val="22"/>
                <w:szCs w:val="22"/>
              </w:rPr>
              <w:t xml:space="preserve">местного самоуправления городского поселения в отношении земельных участков, используемых им для решения вопросов местного значения </w:t>
            </w:r>
          </w:p>
        </w:tc>
      </w:tr>
      <w:tr w:rsidR="0077095E" w:rsidRPr="0077095E" w:rsidTr="00351605">
        <w:tc>
          <w:tcPr>
            <w:tcW w:w="0" w:type="auto"/>
          </w:tcPr>
          <w:p w:rsidR="0077095E" w:rsidRPr="0077095E" w:rsidRDefault="007D6BFE" w:rsidP="00D16564">
            <w:pPr>
              <w:widowControl w:val="0"/>
              <w:overflowPunct w:val="0"/>
              <w:autoSpaceDE w:val="0"/>
              <w:autoSpaceDN w:val="0"/>
              <w:adjustRightInd w:val="0"/>
              <w:ind w:firstLine="113"/>
              <w:textAlignment w:val="baseline"/>
              <w:rPr>
                <w:sz w:val="22"/>
                <w:szCs w:val="22"/>
              </w:rPr>
            </w:pPr>
            <w:r>
              <w:rPr>
                <w:sz w:val="22"/>
                <w:szCs w:val="22"/>
              </w:rPr>
              <w:t>3</w:t>
            </w:r>
          </w:p>
        </w:tc>
        <w:tc>
          <w:tcPr>
            <w:tcW w:w="0" w:type="auto"/>
          </w:tcPr>
          <w:p w:rsidR="0077095E" w:rsidRPr="0077095E" w:rsidRDefault="00E0241F" w:rsidP="00D16564">
            <w:pPr>
              <w:widowControl w:val="0"/>
              <w:overflowPunct w:val="0"/>
              <w:autoSpaceDE w:val="0"/>
              <w:autoSpaceDN w:val="0"/>
              <w:adjustRightInd w:val="0"/>
              <w:jc w:val="both"/>
              <w:textAlignment w:val="baseline"/>
              <w:rPr>
                <w:sz w:val="22"/>
                <w:szCs w:val="22"/>
              </w:rPr>
            </w:pPr>
            <w:r w:rsidRPr="00136E20">
              <w:rPr>
                <w:sz w:val="22"/>
                <w:szCs w:val="22"/>
              </w:rPr>
              <w:t xml:space="preserve">Решения </w:t>
            </w:r>
            <w:r w:rsidR="00136E20" w:rsidRPr="00136E20">
              <w:rPr>
                <w:sz w:val="22"/>
                <w:szCs w:val="22"/>
              </w:rPr>
              <w:t>Думы Усть-Удинского муниципального образования "Об оплате труда главы (выборного должностного лица мес</w:t>
            </w:r>
            <w:r>
              <w:rPr>
                <w:sz w:val="22"/>
                <w:szCs w:val="22"/>
              </w:rPr>
              <w:t>тного самоуправления) Усть-</w:t>
            </w:r>
            <w:r w:rsidR="00136E20" w:rsidRPr="00136E20">
              <w:rPr>
                <w:sz w:val="22"/>
                <w:szCs w:val="22"/>
              </w:rPr>
              <w:t>Удинского муниципального образования, осуществляющего свои полномочия на постоянной основе"</w:t>
            </w:r>
            <w:r>
              <w:rPr>
                <w:sz w:val="22"/>
                <w:szCs w:val="22"/>
              </w:rPr>
              <w:t xml:space="preserve"> №2/2 от 27.02.2014г.</w:t>
            </w:r>
          </w:p>
        </w:tc>
        <w:tc>
          <w:tcPr>
            <w:tcW w:w="0" w:type="auto"/>
          </w:tcPr>
          <w:p w:rsidR="0077095E" w:rsidRPr="0077095E" w:rsidRDefault="0077095E" w:rsidP="00D16564">
            <w:pPr>
              <w:pStyle w:val="af0"/>
              <w:ind w:firstLine="276"/>
              <w:rPr>
                <w:sz w:val="22"/>
                <w:szCs w:val="22"/>
              </w:rPr>
            </w:pPr>
            <w:r w:rsidRPr="0077095E">
              <w:rPr>
                <w:sz w:val="22"/>
                <w:szCs w:val="22"/>
              </w:rPr>
              <w:t>Учтены замечания, изложенные в Заключении № 02/</w:t>
            </w:r>
            <w:r w:rsidR="00E0241F">
              <w:rPr>
                <w:sz w:val="22"/>
                <w:szCs w:val="22"/>
              </w:rPr>
              <w:t>2-з от 21</w:t>
            </w:r>
            <w:r w:rsidRPr="0077095E">
              <w:rPr>
                <w:sz w:val="22"/>
                <w:szCs w:val="22"/>
              </w:rPr>
              <w:t>.0</w:t>
            </w:r>
            <w:r w:rsidR="00E0241F">
              <w:rPr>
                <w:sz w:val="22"/>
                <w:szCs w:val="22"/>
              </w:rPr>
              <w:t>1</w:t>
            </w:r>
            <w:r w:rsidRPr="0077095E">
              <w:rPr>
                <w:sz w:val="22"/>
                <w:szCs w:val="22"/>
              </w:rPr>
              <w:t>.201</w:t>
            </w:r>
            <w:r w:rsidR="00E0241F">
              <w:rPr>
                <w:sz w:val="22"/>
                <w:szCs w:val="22"/>
              </w:rPr>
              <w:t>4</w:t>
            </w:r>
            <w:r w:rsidRPr="0077095E">
              <w:rPr>
                <w:sz w:val="22"/>
                <w:szCs w:val="22"/>
              </w:rPr>
              <w:t xml:space="preserve"> г.: </w:t>
            </w:r>
          </w:p>
          <w:p w:rsidR="0077095E" w:rsidRPr="0077095E" w:rsidRDefault="0077095E" w:rsidP="00E0241F">
            <w:pPr>
              <w:pStyle w:val="af0"/>
              <w:ind w:firstLine="276"/>
              <w:jc w:val="both"/>
              <w:rPr>
                <w:sz w:val="22"/>
                <w:szCs w:val="22"/>
              </w:rPr>
            </w:pPr>
            <w:r w:rsidRPr="0077095E">
              <w:rPr>
                <w:sz w:val="22"/>
                <w:szCs w:val="22"/>
              </w:rPr>
              <w:t>-</w:t>
            </w:r>
            <w:r w:rsidR="00E0241F" w:rsidRPr="0077095E">
              <w:rPr>
                <w:sz w:val="22"/>
                <w:szCs w:val="22"/>
              </w:rPr>
              <w:t xml:space="preserve"> оплата труда главы поселения утверждена в денежном выражении (до изменений ежемесячное денежное вознаграждение, ежемесячное денежное поощрение, ежемесячная надбавка к должностному окладу за работу со сведениями составляющими государственную тайну были утверждены формулами).</w:t>
            </w:r>
          </w:p>
        </w:tc>
      </w:tr>
      <w:tr w:rsidR="0077095E" w:rsidRPr="0077095E" w:rsidTr="00351605">
        <w:tc>
          <w:tcPr>
            <w:tcW w:w="0" w:type="auto"/>
          </w:tcPr>
          <w:p w:rsidR="0077095E" w:rsidRPr="0077095E" w:rsidRDefault="007D6BFE" w:rsidP="00D16564">
            <w:pPr>
              <w:widowControl w:val="0"/>
              <w:overflowPunct w:val="0"/>
              <w:autoSpaceDE w:val="0"/>
              <w:autoSpaceDN w:val="0"/>
              <w:adjustRightInd w:val="0"/>
              <w:ind w:firstLine="113"/>
              <w:textAlignment w:val="baseline"/>
              <w:rPr>
                <w:sz w:val="22"/>
                <w:szCs w:val="22"/>
              </w:rPr>
            </w:pPr>
            <w:r>
              <w:rPr>
                <w:sz w:val="22"/>
                <w:szCs w:val="22"/>
              </w:rPr>
              <w:t>4</w:t>
            </w:r>
          </w:p>
        </w:tc>
        <w:tc>
          <w:tcPr>
            <w:tcW w:w="0" w:type="auto"/>
          </w:tcPr>
          <w:p w:rsidR="0077095E" w:rsidRPr="0077095E" w:rsidRDefault="00E0241F" w:rsidP="00D2285C">
            <w:pPr>
              <w:spacing w:before="100" w:beforeAutospacing="1" w:after="100" w:afterAutospacing="1"/>
              <w:rPr>
                <w:sz w:val="22"/>
                <w:szCs w:val="22"/>
              </w:rPr>
            </w:pPr>
            <w:r w:rsidRPr="00E0241F">
              <w:rPr>
                <w:sz w:val="22"/>
                <w:szCs w:val="22"/>
              </w:rPr>
              <w:t>Решение Думы Усть-Удинского муниципального образования «Об утверждении Положения об оплате труда муниципальных служащих Усть-Удинского муниципального образования»</w:t>
            </w:r>
            <w:r>
              <w:rPr>
                <w:sz w:val="22"/>
                <w:szCs w:val="22"/>
              </w:rPr>
              <w:t xml:space="preserve"> № 2/3 от 27.02.2014г.</w:t>
            </w:r>
          </w:p>
        </w:tc>
        <w:tc>
          <w:tcPr>
            <w:tcW w:w="0" w:type="auto"/>
          </w:tcPr>
          <w:p w:rsidR="0077095E" w:rsidRPr="0077095E" w:rsidRDefault="0077095E" w:rsidP="00D16564">
            <w:pPr>
              <w:pStyle w:val="af0"/>
              <w:ind w:firstLine="276"/>
              <w:rPr>
                <w:sz w:val="22"/>
                <w:szCs w:val="22"/>
              </w:rPr>
            </w:pPr>
            <w:r w:rsidRPr="0077095E">
              <w:rPr>
                <w:sz w:val="22"/>
                <w:szCs w:val="22"/>
              </w:rPr>
              <w:t>Учтены замечания, изложенные в Заключении № 02/</w:t>
            </w:r>
            <w:r w:rsidR="00E0241F">
              <w:rPr>
                <w:sz w:val="22"/>
                <w:szCs w:val="22"/>
              </w:rPr>
              <w:t>2-з от 21</w:t>
            </w:r>
            <w:r w:rsidRPr="0077095E">
              <w:rPr>
                <w:sz w:val="22"/>
                <w:szCs w:val="22"/>
              </w:rPr>
              <w:t>.0</w:t>
            </w:r>
            <w:r w:rsidR="00E0241F">
              <w:rPr>
                <w:sz w:val="22"/>
                <w:szCs w:val="22"/>
              </w:rPr>
              <w:t>1</w:t>
            </w:r>
            <w:r w:rsidRPr="0077095E">
              <w:rPr>
                <w:sz w:val="22"/>
                <w:szCs w:val="22"/>
              </w:rPr>
              <w:t>.201</w:t>
            </w:r>
            <w:r w:rsidR="00E0241F">
              <w:rPr>
                <w:sz w:val="22"/>
                <w:szCs w:val="22"/>
              </w:rPr>
              <w:t>4</w:t>
            </w:r>
            <w:r w:rsidRPr="0077095E">
              <w:rPr>
                <w:sz w:val="22"/>
                <w:szCs w:val="22"/>
              </w:rPr>
              <w:t xml:space="preserve"> г.: </w:t>
            </w:r>
          </w:p>
          <w:p w:rsidR="0077095E" w:rsidRPr="0077095E" w:rsidRDefault="0077095E" w:rsidP="00E0241F">
            <w:pPr>
              <w:pStyle w:val="af0"/>
              <w:ind w:firstLine="276"/>
              <w:jc w:val="both"/>
              <w:rPr>
                <w:sz w:val="22"/>
                <w:szCs w:val="22"/>
              </w:rPr>
            </w:pPr>
            <w:r w:rsidRPr="0077095E">
              <w:rPr>
                <w:sz w:val="22"/>
                <w:szCs w:val="22"/>
              </w:rPr>
              <w:t>-</w:t>
            </w:r>
            <w:r w:rsidR="00E0241F">
              <w:rPr>
                <w:sz w:val="22"/>
                <w:szCs w:val="22"/>
              </w:rPr>
              <w:t xml:space="preserve"> предлагалось утвердить положение в новой редакции, с соблюдением нумерации разделов, частей, пунктов и приложений, надбавки за классный чин в соответствии с требованиями законодательства</w:t>
            </w:r>
          </w:p>
        </w:tc>
      </w:tr>
      <w:tr w:rsidR="0077095E" w:rsidRPr="0077095E" w:rsidTr="00351605">
        <w:trPr>
          <w:trHeight w:val="1338"/>
        </w:trPr>
        <w:tc>
          <w:tcPr>
            <w:tcW w:w="0" w:type="auto"/>
          </w:tcPr>
          <w:p w:rsidR="0077095E" w:rsidRPr="0077095E" w:rsidRDefault="007D6BFE" w:rsidP="00D16564">
            <w:pPr>
              <w:widowControl w:val="0"/>
              <w:overflowPunct w:val="0"/>
              <w:autoSpaceDE w:val="0"/>
              <w:autoSpaceDN w:val="0"/>
              <w:adjustRightInd w:val="0"/>
              <w:ind w:firstLine="113"/>
              <w:textAlignment w:val="baseline"/>
              <w:rPr>
                <w:sz w:val="22"/>
                <w:szCs w:val="22"/>
              </w:rPr>
            </w:pPr>
            <w:r>
              <w:rPr>
                <w:sz w:val="22"/>
                <w:szCs w:val="22"/>
              </w:rPr>
              <w:lastRenderedPageBreak/>
              <w:t>5</w:t>
            </w:r>
          </w:p>
        </w:tc>
        <w:tc>
          <w:tcPr>
            <w:tcW w:w="0" w:type="auto"/>
          </w:tcPr>
          <w:p w:rsidR="0077095E" w:rsidRPr="0077095E" w:rsidRDefault="0077095E" w:rsidP="00E0241F">
            <w:pPr>
              <w:widowControl w:val="0"/>
              <w:overflowPunct w:val="0"/>
              <w:autoSpaceDE w:val="0"/>
              <w:autoSpaceDN w:val="0"/>
              <w:adjustRightInd w:val="0"/>
              <w:jc w:val="both"/>
              <w:textAlignment w:val="baseline"/>
              <w:rPr>
                <w:sz w:val="22"/>
                <w:szCs w:val="22"/>
              </w:rPr>
            </w:pPr>
            <w:r w:rsidRPr="0077095E">
              <w:rPr>
                <w:sz w:val="22"/>
                <w:szCs w:val="22"/>
              </w:rPr>
              <w:t xml:space="preserve"> </w:t>
            </w:r>
            <w:r w:rsidR="003E69EE">
              <w:rPr>
                <w:sz w:val="22"/>
                <w:szCs w:val="22"/>
              </w:rPr>
              <w:t>Постановление № 108 от 24.12.2014г. «Об утверждении Положения о порядке принятия решений о разработке муниципальных программ Усть-Удинского муниципального образования»</w:t>
            </w:r>
          </w:p>
        </w:tc>
        <w:tc>
          <w:tcPr>
            <w:tcW w:w="0" w:type="auto"/>
          </w:tcPr>
          <w:p w:rsidR="0077095E" w:rsidRPr="0077095E" w:rsidRDefault="0077095E" w:rsidP="00D16564">
            <w:pPr>
              <w:pStyle w:val="af0"/>
              <w:ind w:firstLine="276"/>
              <w:rPr>
                <w:sz w:val="22"/>
                <w:szCs w:val="22"/>
              </w:rPr>
            </w:pPr>
            <w:r w:rsidRPr="0077095E">
              <w:rPr>
                <w:sz w:val="22"/>
                <w:szCs w:val="22"/>
              </w:rPr>
              <w:t>Учтены замечани</w:t>
            </w:r>
            <w:r w:rsidR="003E69EE">
              <w:rPr>
                <w:sz w:val="22"/>
                <w:szCs w:val="22"/>
              </w:rPr>
              <w:t>я, изложенные в Заключении №02/95</w:t>
            </w:r>
            <w:r w:rsidRPr="0077095E">
              <w:rPr>
                <w:sz w:val="22"/>
                <w:szCs w:val="22"/>
              </w:rPr>
              <w:t>-з от 2</w:t>
            </w:r>
            <w:r w:rsidR="003E69EE">
              <w:rPr>
                <w:sz w:val="22"/>
                <w:szCs w:val="22"/>
              </w:rPr>
              <w:t>8</w:t>
            </w:r>
            <w:r w:rsidRPr="0077095E">
              <w:rPr>
                <w:sz w:val="22"/>
                <w:szCs w:val="22"/>
              </w:rPr>
              <w:t>.</w:t>
            </w:r>
            <w:r w:rsidR="003E69EE">
              <w:rPr>
                <w:sz w:val="22"/>
                <w:szCs w:val="22"/>
              </w:rPr>
              <w:t>11</w:t>
            </w:r>
            <w:r w:rsidRPr="0077095E">
              <w:rPr>
                <w:sz w:val="22"/>
                <w:szCs w:val="22"/>
              </w:rPr>
              <w:t>.201</w:t>
            </w:r>
            <w:r w:rsidR="003E69EE">
              <w:rPr>
                <w:sz w:val="22"/>
                <w:szCs w:val="22"/>
              </w:rPr>
              <w:t>4</w:t>
            </w:r>
            <w:r w:rsidRPr="0077095E">
              <w:rPr>
                <w:sz w:val="22"/>
                <w:szCs w:val="22"/>
              </w:rPr>
              <w:t xml:space="preserve">г.: </w:t>
            </w:r>
          </w:p>
          <w:p w:rsidR="0077095E" w:rsidRPr="0077095E" w:rsidRDefault="0077095E" w:rsidP="00D9046A">
            <w:pPr>
              <w:pStyle w:val="af0"/>
              <w:ind w:firstLine="276"/>
              <w:jc w:val="both"/>
              <w:rPr>
                <w:sz w:val="22"/>
                <w:szCs w:val="22"/>
              </w:rPr>
            </w:pPr>
            <w:r w:rsidRPr="003E69EE">
              <w:rPr>
                <w:sz w:val="22"/>
                <w:szCs w:val="22"/>
              </w:rPr>
              <w:t xml:space="preserve">- </w:t>
            </w:r>
            <w:r w:rsidR="003E69EE">
              <w:rPr>
                <w:sz w:val="22"/>
                <w:szCs w:val="22"/>
              </w:rPr>
              <w:t>п</w:t>
            </w:r>
            <w:r w:rsidR="003E69EE" w:rsidRPr="003E69EE">
              <w:rPr>
                <w:sz w:val="22"/>
                <w:szCs w:val="22"/>
              </w:rPr>
              <w:t xml:space="preserve">орядок принятия решений о разработке долгосрочных целевых программ Усть-Удинского муниципального образования их формирования и реализации утвержденный   постановлением главы Усть-Удинского муниципального образования от 24.09.2012 № 42 </w:t>
            </w:r>
            <w:r w:rsidR="003E69EE" w:rsidRPr="003E69EE">
              <w:rPr>
                <w:b/>
                <w:sz w:val="22"/>
                <w:szCs w:val="22"/>
              </w:rPr>
              <w:t>не  соответствует    требованиям,</w:t>
            </w:r>
            <w:r w:rsidR="003E69EE" w:rsidRPr="003E69EE">
              <w:rPr>
                <w:sz w:val="22"/>
                <w:szCs w:val="22"/>
              </w:rPr>
              <w:t xml:space="preserve">   установленным ст. 179 Бюджетного кодекса РФ.</w:t>
            </w:r>
          </w:p>
        </w:tc>
      </w:tr>
      <w:tr w:rsidR="0077095E" w:rsidRPr="0077095E" w:rsidTr="00351605">
        <w:tc>
          <w:tcPr>
            <w:tcW w:w="0" w:type="auto"/>
          </w:tcPr>
          <w:p w:rsidR="0077095E" w:rsidRPr="0077095E" w:rsidRDefault="007D6BFE" w:rsidP="00D16564">
            <w:pPr>
              <w:widowControl w:val="0"/>
              <w:overflowPunct w:val="0"/>
              <w:autoSpaceDE w:val="0"/>
              <w:autoSpaceDN w:val="0"/>
              <w:adjustRightInd w:val="0"/>
              <w:ind w:firstLine="113"/>
              <w:textAlignment w:val="baseline"/>
              <w:rPr>
                <w:sz w:val="22"/>
                <w:szCs w:val="22"/>
              </w:rPr>
            </w:pPr>
            <w:r>
              <w:rPr>
                <w:sz w:val="22"/>
                <w:szCs w:val="22"/>
              </w:rPr>
              <w:t>6</w:t>
            </w:r>
          </w:p>
        </w:tc>
        <w:tc>
          <w:tcPr>
            <w:tcW w:w="0" w:type="auto"/>
          </w:tcPr>
          <w:p w:rsidR="0077095E" w:rsidRPr="0077095E" w:rsidRDefault="003E69EE" w:rsidP="00D16564">
            <w:pPr>
              <w:widowControl w:val="0"/>
              <w:overflowPunct w:val="0"/>
              <w:autoSpaceDE w:val="0"/>
              <w:autoSpaceDN w:val="0"/>
              <w:adjustRightInd w:val="0"/>
              <w:jc w:val="both"/>
              <w:textAlignment w:val="baseline"/>
              <w:rPr>
                <w:sz w:val="22"/>
                <w:szCs w:val="22"/>
              </w:rPr>
            </w:pPr>
            <w:r>
              <w:rPr>
                <w:sz w:val="22"/>
                <w:szCs w:val="22"/>
              </w:rPr>
              <w:t>Постановление №40 от 08.12.2014г. «Об утверждении порядка разработки прогноза социально-экономического развития Игжейского сельского поселения»</w:t>
            </w:r>
          </w:p>
        </w:tc>
        <w:tc>
          <w:tcPr>
            <w:tcW w:w="0" w:type="auto"/>
          </w:tcPr>
          <w:p w:rsidR="0077095E" w:rsidRPr="0077095E" w:rsidRDefault="0077095E" w:rsidP="00D16564">
            <w:pPr>
              <w:pStyle w:val="af0"/>
              <w:ind w:firstLine="276"/>
              <w:rPr>
                <w:sz w:val="22"/>
                <w:szCs w:val="22"/>
              </w:rPr>
            </w:pPr>
            <w:r w:rsidRPr="0077095E">
              <w:rPr>
                <w:sz w:val="22"/>
                <w:szCs w:val="22"/>
              </w:rPr>
              <w:t>Учтены замечания</w:t>
            </w:r>
            <w:r w:rsidR="003E69EE">
              <w:rPr>
                <w:sz w:val="22"/>
                <w:szCs w:val="22"/>
              </w:rPr>
              <w:t>, изложенные в Заключении № 02/99-з от 02</w:t>
            </w:r>
            <w:r w:rsidRPr="0077095E">
              <w:rPr>
                <w:sz w:val="22"/>
                <w:szCs w:val="22"/>
              </w:rPr>
              <w:t>.</w:t>
            </w:r>
            <w:r w:rsidR="003E69EE">
              <w:rPr>
                <w:sz w:val="22"/>
                <w:szCs w:val="22"/>
              </w:rPr>
              <w:t>12</w:t>
            </w:r>
            <w:r w:rsidRPr="0077095E">
              <w:rPr>
                <w:sz w:val="22"/>
                <w:szCs w:val="22"/>
              </w:rPr>
              <w:t>.201</w:t>
            </w:r>
            <w:r w:rsidR="003E69EE">
              <w:rPr>
                <w:sz w:val="22"/>
                <w:szCs w:val="22"/>
              </w:rPr>
              <w:t>4</w:t>
            </w:r>
            <w:r w:rsidRPr="0077095E">
              <w:rPr>
                <w:sz w:val="22"/>
                <w:szCs w:val="22"/>
              </w:rPr>
              <w:t xml:space="preserve">г.: </w:t>
            </w:r>
          </w:p>
          <w:p w:rsidR="0077095E" w:rsidRPr="0077095E" w:rsidRDefault="0077095E" w:rsidP="00D2285C">
            <w:pPr>
              <w:pStyle w:val="af0"/>
              <w:ind w:firstLine="276"/>
              <w:rPr>
                <w:sz w:val="22"/>
                <w:szCs w:val="22"/>
              </w:rPr>
            </w:pPr>
            <w:r w:rsidRPr="0077095E">
              <w:rPr>
                <w:sz w:val="22"/>
                <w:szCs w:val="22"/>
              </w:rPr>
              <w:t>-</w:t>
            </w:r>
            <w:r w:rsidR="00D2285C">
              <w:rPr>
                <w:sz w:val="22"/>
                <w:szCs w:val="22"/>
              </w:rPr>
              <w:t>в нарушение ст.173 БК РФ порядок не принят.</w:t>
            </w:r>
          </w:p>
        </w:tc>
      </w:tr>
    </w:tbl>
    <w:p w:rsidR="0077095E" w:rsidRPr="0077095E" w:rsidRDefault="0077095E" w:rsidP="0077095E"/>
    <w:sectPr w:rsidR="0077095E" w:rsidRPr="0077095E" w:rsidSect="0077095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617" w:rsidRDefault="004F1617" w:rsidP="00E22CF0">
      <w:r>
        <w:separator/>
      </w:r>
    </w:p>
  </w:endnote>
  <w:endnote w:type="continuationSeparator" w:id="1">
    <w:p w:rsidR="004F1617" w:rsidRDefault="004F1617" w:rsidP="00E2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AA" w:rsidRDefault="00D52BAA" w:rsidP="00E22CF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2BAA" w:rsidRDefault="00D52BAA" w:rsidP="00E22CF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AA" w:rsidRDefault="00D52BAA" w:rsidP="00E22CF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04BFB">
      <w:rPr>
        <w:rStyle w:val="a9"/>
        <w:noProof/>
      </w:rPr>
      <w:t>1</w:t>
    </w:r>
    <w:r>
      <w:rPr>
        <w:rStyle w:val="a9"/>
      </w:rPr>
      <w:fldChar w:fldCharType="end"/>
    </w:r>
  </w:p>
  <w:p w:rsidR="00D52BAA" w:rsidRPr="00E22CF0" w:rsidRDefault="00D52BAA" w:rsidP="00E22CF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617" w:rsidRDefault="004F1617" w:rsidP="00E22CF0">
      <w:r>
        <w:separator/>
      </w:r>
    </w:p>
  </w:footnote>
  <w:footnote w:type="continuationSeparator" w:id="1">
    <w:p w:rsidR="004F1617" w:rsidRDefault="004F1617" w:rsidP="00E22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1F1C"/>
    <w:multiLevelType w:val="hybridMultilevel"/>
    <w:tmpl w:val="B8A2ABE8"/>
    <w:lvl w:ilvl="0" w:tplc="D5268DE2">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3F9625CA"/>
    <w:multiLevelType w:val="hybridMultilevel"/>
    <w:tmpl w:val="020277C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4779362E"/>
    <w:multiLevelType w:val="hybridMultilevel"/>
    <w:tmpl w:val="00EA7008"/>
    <w:lvl w:ilvl="0" w:tplc="83946A42">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B694569"/>
    <w:multiLevelType w:val="hybridMultilevel"/>
    <w:tmpl w:val="F8FEC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70471B"/>
    <w:multiLevelType w:val="hybridMultilevel"/>
    <w:tmpl w:val="1FDA5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5427AE3"/>
    <w:multiLevelType w:val="multilevel"/>
    <w:tmpl w:val="965E182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6">
    <w:nsid w:val="59100926"/>
    <w:multiLevelType w:val="hybridMultilevel"/>
    <w:tmpl w:val="05B8DE88"/>
    <w:lvl w:ilvl="0" w:tplc="ABCC64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830B24"/>
    <w:multiLevelType w:val="hybridMultilevel"/>
    <w:tmpl w:val="2CC8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70767"/>
    <w:multiLevelType w:val="hybridMultilevel"/>
    <w:tmpl w:val="7696DB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22CF0"/>
    <w:rsid w:val="00001A76"/>
    <w:rsid w:val="0000246B"/>
    <w:rsid w:val="00004136"/>
    <w:rsid w:val="00007DC4"/>
    <w:rsid w:val="0001009B"/>
    <w:rsid w:val="000113B8"/>
    <w:rsid w:val="00012F27"/>
    <w:rsid w:val="00015A44"/>
    <w:rsid w:val="00015B7B"/>
    <w:rsid w:val="00016C13"/>
    <w:rsid w:val="000209DC"/>
    <w:rsid w:val="00021320"/>
    <w:rsid w:val="00023A0D"/>
    <w:rsid w:val="00024192"/>
    <w:rsid w:val="00024821"/>
    <w:rsid w:val="0002548D"/>
    <w:rsid w:val="00026CD1"/>
    <w:rsid w:val="00027C1F"/>
    <w:rsid w:val="000304CE"/>
    <w:rsid w:val="00030A53"/>
    <w:rsid w:val="00031174"/>
    <w:rsid w:val="000332EA"/>
    <w:rsid w:val="000341C3"/>
    <w:rsid w:val="000343EC"/>
    <w:rsid w:val="000344BA"/>
    <w:rsid w:val="000354B8"/>
    <w:rsid w:val="00035639"/>
    <w:rsid w:val="00035AB7"/>
    <w:rsid w:val="00035CF9"/>
    <w:rsid w:val="00037B66"/>
    <w:rsid w:val="00037FC9"/>
    <w:rsid w:val="00040362"/>
    <w:rsid w:val="000403A5"/>
    <w:rsid w:val="00040885"/>
    <w:rsid w:val="0004114D"/>
    <w:rsid w:val="00041E19"/>
    <w:rsid w:val="00041F50"/>
    <w:rsid w:val="00042975"/>
    <w:rsid w:val="00042F37"/>
    <w:rsid w:val="00043569"/>
    <w:rsid w:val="000439C1"/>
    <w:rsid w:val="000450F7"/>
    <w:rsid w:val="0004674B"/>
    <w:rsid w:val="000476E9"/>
    <w:rsid w:val="00050B92"/>
    <w:rsid w:val="00050FBA"/>
    <w:rsid w:val="00050FD3"/>
    <w:rsid w:val="00052163"/>
    <w:rsid w:val="00052868"/>
    <w:rsid w:val="000530B0"/>
    <w:rsid w:val="000548E5"/>
    <w:rsid w:val="00055353"/>
    <w:rsid w:val="0005701B"/>
    <w:rsid w:val="00057224"/>
    <w:rsid w:val="00057AC4"/>
    <w:rsid w:val="000613C3"/>
    <w:rsid w:val="00062878"/>
    <w:rsid w:val="00062CD3"/>
    <w:rsid w:val="00063F46"/>
    <w:rsid w:val="000641DB"/>
    <w:rsid w:val="00066542"/>
    <w:rsid w:val="00066563"/>
    <w:rsid w:val="000667CF"/>
    <w:rsid w:val="00066945"/>
    <w:rsid w:val="00067791"/>
    <w:rsid w:val="00070C05"/>
    <w:rsid w:val="00070E1D"/>
    <w:rsid w:val="00071045"/>
    <w:rsid w:val="00071CEC"/>
    <w:rsid w:val="000739BD"/>
    <w:rsid w:val="00074259"/>
    <w:rsid w:val="000745A1"/>
    <w:rsid w:val="0007586A"/>
    <w:rsid w:val="00075ABC"/>
    <w:rsid w:val="0007639F"/>
    <w:rsid w:val="00077D0D"/>
    <w:rsid w:val="00080C4F"/>
    <w:rsid w:val="00082527"/>
    <w:rsid w:val="00082A30"/>
    <w:rsid w:val="000834BE"/>
    <w:rsid w:val="000841DE"/>
    <w:rsid w:val="000848AD"/>
    <w:rsid w:val="00084BD4"/>
    <w:rsid w:val="00085179"/>
    <w:rsid w:val="0008556A"/>
    <w:rsid w:val="00085618"/>
    <w:rsid w:val="000864CA"/>
    <w:rsid w:val="00086751"/>
    <w:rsid w:val="0008693D"/>
    <w:rsid w:val="0008771A"/>
    <w:rsid w:val="00090791"/>
    <w:rsid w:val="00091811"/>
    <w:rsid w:val="000927C3"/>
    <w:rsid w:val="00092AA8"/>
    <w:rsid w:val="00092DD2"/>
    <w:rsid w:val="0009362B"/>
    <w:rsid w:val="0009469F"/>
    <w:rsid w:val="0009500C"/>
    <w:rsid w:val="00095278"/>
    <w:rsid w:val="00095DA3"/>
    <w:rsid w:val="00096DB7"/>
    <w:rsid w:val="00096EEC"/>
    <w:rsid w:val="00096F89"/>
    <w:rsid w:val="000A079B"/>
    <w:rsid w:val="000A2ADC"/>
    <w:rsid w:val="000A2D7E"/>
    <w:rsid w:val="000A32F2"/>
    <w:rsid w:val="000A3FEE"/>
    <w:rsid w:val="000A544B"/>
    <w:rsid w:val="000A693E"/>
    <w:rsid w:val="000B2898"/>
    <w:rsid w:val="000B382C"/>
    <w:rsid w:val="000B3D36"/>
    <w:rsid w:val="000B446E"/>
    <w:rsid w:val="000B52C2"/>
    <w:rsid w:val="000B5C36"/>
    <w:rsid w:val="000B5F9E"/>
    <w:rsid w:val="000B6CDE"/>
    <w:rsid w:val="000B6E0C"/>
    <w:rsid w:val="000B6F65"/>
    <w:rsid w:val="000B79EB"/>
    <w:rsid w:val="000B7FD2"/>
    <w:rsid w:val="000C09E3"/>
    <w:rsid w:val="000C0FC0"/>
    <w:rsid w:val="000C247F"/>
    <w:rsid w:val="000C31CC"/>
    <w:rsid w:val="000C53E1"/>
    <w:rsid w:val="000C5B91"/>
    <w:rsid w:val="000C5EF0"/>
    <w:rsid w:val="000C6D77"/>
    <w:rsid w:val="000C7B6F"/>
    <w:rsid w:val="000D031F"/>
    <w:rsid w:val="000D086A"/>
    <w:rsid w:val="000D089E"/>
    <w:rsid w:val="000D164A"/>
    <w:rsid w:val="000D21E9"/>
    <w:rsid w:val="000D29CC"/>
    <w:rsid w:val="000D335A"/>
    <w:rsid w:val="000D346E"/>
    <w:rsid w:val="000D5950"/>
    <w:rsid w:val="000D598F"/>
    <w:rsid w:val="000D5B33"/>
    <w:rsid w:val="000D78FB"/>
    <w:rsid w:val="000E0929"/>
    <w:rsid w:val="000E2D55"/>
    <w:rsid w:val="000E339A"/>
    <w:rsid w:val="000E3CE2"/>
    <w:rsid w:val="000E49AA"/>
    <w:rsid w:val="000E49E0"/>
    <w:rsid w:val="000E4F00"/>
    <w:rsid w:val="000E5C98"/>
    <w:rsid w:val="000E6475"/>
    <w:rsid w:val="000F0C26"/>
    <w:rsid w:val="000F1027"/>
    <w:rsid w:val="000F1136"/>
    <w:rsid w:val="000F2130"/>
    <w:rsid w:val="000F299F"/>
    <w:rsid w:val="000F4867"/>
    <w:rsid w:val="000F54D0"/>
    <w:rsid w:val="000F65C0"/>
    <w:rsid w:val="000F6A5B"/>
    <w:rsid w:val="000F7E9A"/>
    <w:rsid w:val="00100A75"/>
    <w:rsid w:val="00101C8F"/>
    <w:rsid w:val="00102AF5"/>
    <w:rsid w:val="00103EA8"/>
    <w:rsid w:val="0010416E"/>
    <w:rsid w:val="001058BF"/>
    <w:rsid w:val="00105C30"/>
    <w:rsid w:val="001060EF"/>
    <w:rsid w:val="001061A6"/>
    <w:rsid w:val="00106FDB"/>
    <w:rsid w:val="0010770C"/>
    <w:rsid w:val="001121D3"/>
    <w:rsid w:val="00112CFF"/>
    <w:rsid w:val="00113690"/>
    <w:rsid w:val="001141B4"/>
    <w:rsid w:val="00114422"/>
    <w:rsid w:val="00114A32"/>
    <w:rsid w:val="001152E7"/>
    <w:rsid w:val="00115792"/>
    <w:rsid w:val="00115891"/>
    <w:rsid w:val="00115B34"/>
    <w:rsid w:val="00115C21"/>
    <w:rsid w:val="00116082"/>
    <w:rsid w:val="00116F0B"/>
    <w:rsid w:val="001173E8"/>
    <w:rsid w:val="001215C5"/>
    <w:rsid w:val="00121FD5"/>
    <w:rsid w:val="00122075"/>
    <w:rsid w:val="00122168"/>
    <w:rsid w:val="001226C8"/>
    <w:rsid w:val="00122CA3"/>
    <w:rsid w:val="00123A4F"/>
    <w:rsid w:val="001254AF"/>
    <w:rsid w:val="001269DF"/>
    <w:rsid w:val="001279C6"/>
    <w:rsid w:val="00130AA7"/>
    <w:rsid w:val="00130B68"/>
    <w:rsid w:val="00130C8E"/>
    <w:rsid w:val="00131CB7"/>
    <w:rsid w:val="00133FB8"/>
    <w:rsid w:val="0013464D"/>
    <w:rsid w:val="001347CE"/>
    <w:rsid w:val="00135A0F"/>
    <w:rsid w:val="00135ADA"/>
    <w:rsid w:val="00136AC3"/>
    <w:rsid w:val="00136E20"/>
    <w:rsid w:val="00140327"/>
    <w:rsid w:val="001412E4"/>
    <w:rsid w:val="0014177F"/>
    <w:rsid w:val="0014224B"/>
    <w:rsid w:val="00142A1F"/>
    <w:rsid w:val="00143449"/>
    <w:rsid w:val="001469B4"/>
    <w:rsid w:val="00146F7E"/>
    <w:rsid w:val="001473FE"/>
    <w:rsid w:val="00147AA7"/>
    <w:rsid w:val="00151EEB"/>
    <w:rsid w:val="00153ED4"/>
    <w:rsid w:val="00156ECF"/>
    <w:rsid w:val="001605E3"/>
    <w:rsid w:val="001609B2"/>
    <w:rsid w:val="00161224"/>
    <w:rsid w:val="00161F3B"/>
    <w:rsid w:val="001620B0"/>
    <w:rsid w:val="00162210"/>
    <w:rsid w:val="00162691"/>
    <w:rsid w:val="0016294D"/>
    <w:rsid w:val="00164165"/>
    <w:rsid w:val="00164646"/>
    <w:rsid w:val="00166BC4"/>
    <w:rsid w:val="00166FD3"/>
    <w:rsid w:val="001677E0"/>
    <w:rsid w:val="0017199B"/>
    <w:rsid w:val="00171E13"/>
    <w:rsid w:val="00173766"/>
    <w:rsid w:val="00173C8A"/>
    <w:rsid w:val="00174DB2"/>
    <w:rsid w:val="0017691D"/>
    <w:rsid w:val="00177DB3"/>
    <w:rsid w:val="0018033A"/>
    <w:rsid w:val="00180F1A"/>
    <w:rsid w:val="00180F55"/>
    <w:rsid w:val="00182BEC"/>
    <w:rsid w:val="00183649"/>
    <w:rsid w:val="00184697"/>
    <w:rsid w:val="0018597C"/>
    <w:rsid w:val="001876C2"/>
    <w:rsid w:val="00190442"/>
    <w:rsid w:val="00190E96"/>
    <w:rsid w:val="00192459"/>
    <w:rsid w:val="00193D15"/>
    <w:rsid w:val="00193E1C"/>
    <w:rsid w:val="00194209"/>
    <w:rsid w:val="00194952"/>
    <w:rsid w:val="001950C3"/>
    <w:rsid w:val="001956E7"/>
    <w:rsid w:val="001959A6"/>
    <w:rsid w:val="00196FFB"/>
    <w:rsid w:val="00197567"/>
    <w:rsid w:val="00197595"/>
    <w:rsid w:val="00197E3F"/>
    <w:rsid w:val="001A0005"/>
    <w:rsid w:val="001A0114"/>
    <w:rsid w:val="001A10B8"/>
    <w:rsid w:val="001A1615"/>
    <w:rsid w:val="001A3BE5"/>
    <w:rsid w:val="001A3D49"/>
    <w:rsid w:val="001A41EA"/>
    <w:rsid w:val="001A4414"/>
    <w:rsid w:val="001A5D8B"/>
    <w:rsid w:val="001A6ABF"/>
    <w:rsid w:val="001A6F2C"/>
    <w:rsid w:val="001B1203"/>
    <w:rsid w:val="001B168B"/>
    <w:rsid w:val="001B44C6"/>
    <w:rsid w:val="001B4E95"/>
    <w:rsid w:val="001B58D1"/>
    <w:rsid w:val="001B66DD"/>
    <w:rsid w:val="001B6AA3"/>
    <w:rsid w:val="001B6DD1"/>
    <w:rsid w:val="001C0419"/>
    <w:rsid w:val="001C0970"/>
    <w:rsid w:val="001C0DA7"/>
    <w:rsid w:val="001C16E1"/>
    <w:rsid w:val="001C1D8F"/>
    <w:rsid w:val="001C1DFE"/>
    <w:rsid w:val="001C44D0"/>
    <w:rsid w:val="001C5359"/>
    <w:rsid w:val="001C6C4B"/>
    <w:rsid w:val="001C6FC9"/>
    <w:rsid w:val="001D01CE"/>
    <w:rsid w:val="001D0FD8"/>
    <w:rsid w:val="001D3509"/>
    <w:rsid w:val="001D50FB"/>
    <w:rsid w:val="001D6606"/>
    <w:rsid w:val="001D74EA"/>
    <w:rsid w:val="001D7E97"/>
    <w:rsid w:val="001D7F85"/>
    <w:rsid w:val="001E0489"/>
    <w:rsid w:val="001E1882"/>
    <w:rsid w:val="001E1B24"/>
    <w:rsid w:val="001E61EA"/>
    <w:rsid w:val="001E6DB2"/>
    <w:rsid w:val="001E7261"/>
    <w:rsid w:val="001E7471"/>
    <w:rsid w:val="001E7485"/>
    <w:rsid w:val="001E764E"/>
    <w:rsid w:val="001E7840"/>
    <w:rsid w:val="001F110B"/>
    <w:rsid w:val="001F14FF"/>
    <w:rsid w:val="001F1621"/>
    <w:rsid w:val="001F1AB4"/>
    <w:rsid w:val="001F23D0"/>
    <w:rsid w:val="001F34A8"/>
    <w:rsid w:val="001F378D"/>
    <w:rsid w:val="001F3847"/>
    <w:rsid w:val="001F3D32"/>
    <w:rsid w:val="001F4A97"/>
    <w:rsid w:val="001F4D10"/>
    <w:rsid w:val="001F5830"/>
    <w:rsid w:val="001F5FB7"/>
    <w:rsid w:val="002006A3"/>
    <w:rsid w:val="0020088A"/>
    <w:rsid w:val="002009CE"/>
    <w:rsid w:val="00200CF9"/>
    <w:rsid w:val="002010A8"/>
    <w:rsid w:val="00201F9F"/>
    <w:rsid w:val="00203432"/>
    <w:rsid w:val="002034B4"/>
    <w:rsid w:val="002037C0"/>
    <w:rsid w:val="0020497B"/>
    <w:rsid w:val="00204BFB"/>
    <w:rsid w:val="00204C88"/>
    <w:rsid w:val="002051BD"/>
    <w:rsid w:val="002056B4"/>
    <w:rsid w:val="002059CA"/>
    <w:rsid w:val="002078DC"/>
    <w:rsid w:val="0021135B"/>
    <w:rsid w:val="00211CD5"/>
    <w:rsid w:val="002126E0"/>
    <w:rsid w:val="002130ED"/>
    <w:rsid w:val="00213AFA"/>
    <w:rsid w:val="00213B57"/>
    <w:rsid w:val="00213D01"/>
    <w:rsid w:val="002167EA"/>
    <w:rsid w:val="00216C26"/>
    <w:rsid w:val="00217489"/>
    <w:rsid w:val="00220C6C"/>
    <w:rsid w:val="00221210"/>
    <w:rsid w:val="002227B7"/>
    <w:rsid w:val="00222886"/>
    <w:rsid w:val="00222C68"/>
    <w:rsid w:val="00222F86"/>
    <w:rsid w:val="00223383"/>
    <w:rsid w:val="00223EB8"/>
    <w:rsid w:val="00223F7D"/>
    <w:rsid w:val="00225BAA"/>
    <w:rsid w:val="00226B4C"/>
    <w:rsid w:val="002270C8"/>
    <w:rsid w:val="00230004"/>
    <w:rsid w:val="00230540"/>
    <w:rsid w:val="0023069F"/>
    <w:rsid w:val="00231446"/>
    <w:rsid w:val="00231B10"/>
    <w:rsid w:val="0023262B"/>
    <w:rsid w:val="00232F17"/>
    <w:rsid w:val="00234625"/>
    <w:rsid w:val="00236689"/>
    <w:rsid w:val="00237088"/>
    <w:rsid w:val="0023715D"/>
    <w:rsid w:val="002406E5"/>
    <w:rsid w:val="002410BF"/>
    <w:rsid w:val="00241841"/>
    <w:rsid w:val="0024337F"/>
    <w:rsid w:val="002440B9"/>
    <w:rsid w:val="002440C3"/>
    <w:rsid w:val="0024483C"/>
    <w:rsid w:val="00244AC8"/>
    <w:rsid w:val="00244C08"/>
    <w:rsid w:val="00245AFF"/>
    <w:rsid w:val="002465A9"/>
    <w:rsid w:val="00247745"/>
    <w:rsid w:val="00247B88"/>
    <w:rsid w:val="00247CBC"/>
    <w:rsid w:val="00247E6F"/>
    <w:rsid w:val="0025103D"/>
    <w:rsid w:val="00251392"/>
    <w:rsid w:val="002518D4"/>
    <w:rsid w:val="0025201D"/>
    <w:rsid w:val="00252D41"/>
    <w:rsid w:val="0025318B"/>
    <w:rsid w:val="002549DE"/>
    <w:rsid w:val="00255021"/>
    <w:rsid w:val="00255B0A"/>
    <w:rsid w:val="00255E5D"/>
    <w:rsid w:val="0025745B"/>
    <w:rsid w:val="00257AA3"/>
    <w:rsid w:val="0026002E"/>
    <w:rsid w:val="002613A3"/>
    <w:rsid w:val="002617B4"/>
    <w:rsid w:val="00262103"/>
    <w:rsid w:val="0026213A"/>
    <w:rsid w:val="002625F8"/>
    <w:rsid w:val="00262939"/>
    <w:rsid w:val="00263718"/>
    <w:rsid w:val="00263C02"/>
    <w:rsid w:val="00263D25"/>
    <w:rsid w:val="00264543"/>
    <w:rsid w:val="00264A49"/>
    <w:rsid w:val="002650D5"/>
    <w:rsid w:val="00265D26"/>
    <w:rsid w:val="00267E0C"/>
    <w:rsid w:val="002710D0"/>
    <w:rsid w:val="002711A3"/>
    <w:rsid w:val="0027269C"/>
    <w:rsid w:val="00272E60"/>
    <w:rsid w:val="00274B7D"/>
    <w:rsid w:val="00275C68"/>
    <w:rsid w:val="00276683"/>
    <w:rsid w:val="00276783"/>
    <w:rsid w:val="00276EF8"/>
    <w:rsid w:val="002771F0"/>
    <w:rsid w:val="00277DC3"/>
    <w:rsid w:val="00282013"/>
    <w:rsid w:val="0028590D"/>
    <w:rsid w:val="00285C40"/>
    <w:rsid w:val="00287EF4"/>
    <w:rsid w:val="00287F47"/>
    <w:rsid w:val="0029004B"/>
    <w:rsid w:val="002904C8"/>
    <w:rsid w:val="00291047"/>
    <w:rsid w:val="0029152B"/>
    <w:rsid w:val="00291ECB"/>
    <w:rsid w:val="0029242A"/>
    <w:rsid w:val="00292B39"/>
    <w:rsid w:val="00293414"/>
    <w:rsid w:val="00293685"/>
    <w:rsid w:val="00293CE3"/>
    <w:rsid w:val="002940CA"/>
    <w:rsid w:val="00294C01"/>
    <w:rsid w:val="0029511C"/>
    <w:rsid w:val="00295C13"/>
    <w:rsid w:val="0029635E"/>
    <w:rsid w:val="00296F94"/>
    <w:rsid w:val="0029733D"/>
    <w:rsid w:val="00297E1D"/>
    <w:rsid w:val="002A0781"/>
    <w:rsid w:val="002A0E5C"/>
    <w:rsid w:val="002A1C78"/>
    <w:rsid w:val="002A2081"/>
    <w:rsid w:val="002A2FF2"/>
    <w:rsid w:val="002A6199"/>
    <w:rsid w:val="002A718C"/>
    <w:rsid w:val="002B1381"/>
    <w:rsid w:val="002B16F6"/>
    <w:rsid w:val="002B180A"/>
    <w:rsid w:val="002B293E"/>
    <w:rsid w:val="002B45BC"/>
    <w:rsid w:val="002B551A"/>
    <w:rsid w:val="002B5A46"/>
    <w:rsid w:val="002B673C"/>
    <w:rsid w:val="002B7B23"/>
    <w:rsid w:val="002C08FA"/>
    <w:rsid w:val="002C0903"/>
    <w:rsid w:val="002C0CB0"/>
    <w:rsid w:val="002C1DEA"/>
    <w:rsid w:val="002C23A1"/>
    <w:rsid w:val="002C268B"/>
    <w:rsid w:val="002C4EF0"/>
    <w:rsid w:val="002C5206"/>
    <w:rsid w:val="002C6AAB"/>
    <w:rsid w:val="002C7B73"/>
    <w:rsid w:val="002D069F"/>
    <w:rsid w:val="002D0BA6"/>
    <w:rsid w:val="002D0CE2"/>
    <w:rsid w:val="002D2051"/>
    <w:rsid w:val="002D3ECF"/>
    <w:rsid w:val="002D40D7"/>
    <w:rsid w:val="002D410F"/>
    <w:rsid w:val="002D4787"/>
    <w:rsid w:val="002D4A65"/>
    <w:rsid w:val="002D6E85"/>
    <w:rsid w:val="002D70B9"/>
    <w:rsid w:val="002E0233"/>
    <w:rsid w:val="002E0AC0"/>
    <w:rsid w:val="002E252A"/>
    <w:rsid w:val="002E259E"/>
    <w:rsid w:val="002E26D8"/>
    <w:rsid w:val="002E2831"/>
    <w:rsid w:val="002E3D2B"/>
    <w:rsid w:val="002E4F27"/>
    <w:rsid w:val="002E5077"/>
    <w:rsid w:val="002E54A5"/>
    <w:rsid w:val="002E61A0"/>
    <w:rsid w:val="002E621F"/>
    <w:rsid w:val="002E634E"/>
    <w:rsid w:val="002E6656"/>
    <w:rsid w:val="002E6E74"/>
    <w:rsid w:val="002E781C"/>
    <w:rsid w:val="002F172D"/>
    <w:rsid w:val="002F1B5E"/>
    <w:rsid w:val="002F1B9D"/>
    <w:rsid w:val="002F2090"/>
    <w:rsid w:val="002F28DE"/>
    <w:rsid w:val="002F34C0"/>
    <w:rsid w:val="002F6B0E"/>
    <w:rsid w:val="002F75CB"/>
    <w:rsid w:val="002F7E0E"/>
    <w:rsid w:val="00300BD1"/>
    <w:rsid w:val="00301264"/>
    <w:rsid w:val="003019E6"/>
    <w:rsid w:val="0030248C"/>
    <w:rsid w:val="00302861"/>
    <w:rsid w:val="00302D35"/>
    <w:rsid w:val="00305916"/>
    <w:rsid w:val="00307029"/>
    <w:rsid w:val="00307598"/>
    <w:rsid w:val="00307F05"/>
    <w:rsid w:val="00310EE7"/>
    <w:rsid w:val="00312360"/>
    <w:rsid w:val="00312DA5"/>
    <w:rsid w:val="0031368C"/>
    <w:rsid w:val="003139D0"/>
    <w:rsid w:val="00313A6D"/>
    <w:rsid w:val="00313A75"/>
    <w:rsid w:val="00314C72"/>
    <w:rsid w:val="00314F1E"/>
    <w:rsid w:val="0031528C"/>
    <w:rsid w:val="003152E0"/>
    <w:rsid w:val="0031717F"/>
    <w:rsid w:val="003171E0"/>
    <w:rsid w:val="00317747"/>
    <w:rsid w:val="003177D0"/>
    <w:rsid w:val="00317F5C"/>
    <w:rsid w:val="003205CA"/>
    <w:rsid w:val="003205F6"/>
    <w:rsid w:val="003217BA"/>
    <w:rsid w:val="003221D8"/>
    <w:rsid w:val="0032239B"/>
    <w:rsid w:val="003229F6"/>
    <w:rsid w:val="00322ACC"/>
    <w:rsid w:val="00323191"/>
    <w:rsid w:val="00323D36"/>
    <w:rsid w:val="003249B3"/>
    <w:rsid w:val="003249C7"/>
    <w:rsid w:val="00325020"/>
    <w:rsid w:val="003253B1"/>
    <w:rsid w:val="00326FA9"/>
    <w:rsid w:val="00327037"/>
    <w:rsid w:val="00327530"/>
    <w:rsid w:val="00327B8B"/>
    <w:rsid w:val="00327C1C"/>
    <w:rsid w:val="00327F36"/>
    <w:rsid w:val="003315A6"/>
    <w:rsid w:val="00332084"/>
    <w:rsid w:val="003337C7"/>
    <w:rsid w:val="00333B5C"/>
    <w:rsid w:val="00334D3D"/>
    <w:rsid w:val="00335A5A"/>
    <w:rsid w:val="00336B40"/>
    <w:rsid w:val="00340202"/>
    <w:rsid w:val="003405C6"/>
    <w:rsid w:val="00340FC4"/>
    <w:rsid w:val="0034123D"/>
    <w:rsid w:val="0034396C"/>
    <w:rsid w:val="003448AF"/>
    <w:rsid w:val="00344B4E"/>
    <w:rsid w:val="00345784"/>
    <w:rsid w:val="003458AD"/>
    <w:rsid w:val="00345FB0"/>
    <w:rsid w:val="003478AD"/>
    <w:rsid w:val="003511ED"/>
    <w:rsid w:val="0035134A"/>
    <w:rsid w:val="00351605"/>
    <w:rsid w:val="00351A52"/>
    <w:rsid w:val="00351ABF"/>
    <w:rsid w:val="003524D5"/>
    <w:rsid w:val="00352956"/>
    <w:rsid w:val="00352ADA"/>
    <w:rsid w:val="00353BDE"/>
    <w:rsid w:val="00354613"/>
    <w:rsid w:val="003547A0"/>
    <w:rsid w:val="003547E7"/>
    <w:rsid w:val="003561E3"/>
    <w:rsid w:val="00357291"/>
    <w:rsid w:val="00357468"/>
    <w:rsid w:val="00361FA4"/>
    <w:rsid w:val="00362534"/>
    <w:rsid w:val="00364534"/>
    <w:rsid w:val="003662A7"/>
    <w:rsid w:val="00366FC6"/>
    <w:rsid w:val="00370A75"/>
    <w:rsid w:val="00370A8D"/>
    <w:rsid w:val="00371863"/>
    <w:rsid w:val="00371905"/>
    <w:rsid w:val="00371F5A"/>
    <w:rsid w:val="003740B7"/>
    <w:rsid w:val="003742BA"/>
    <w:rsid w:val="00376BF5"/>
    <w:rsid w:val="00377C3B"/>
    <w:rsid w:val="00380178"/>
    <w:rsid w:val="003822CC"/>
    <w:rsid w:val="00382E3A"/>
    <w:rsid w:val="003833A1"/>
    <w:rsid w:val="00384209"/>
    <w:rsid w:val="00385504"/>
    <w:rsid w:val="0038600C"/>
    <w:rsid w:val="00386945"/>
    <w:rsid w:val="003873FC"/>
    <w:rsid w:val="00387B2E"/>
    <w:rsid w:val="00387E99"/>
    <w:rsid w:val="003927E3"/>
    <w:rsid w:val="00393A07"/>
    <w:rsid w:val="00393EAB"/>
    <w:rsid w:val="00395175"/>
    <w:rsid w:val="0039558D"/>
    <w:rsid w:val="00396144"/>
    <w:rsid w:val="003964B8"/>
    <w:rsid w:val="00396A4D"/>
    <w:rsid w:val="003A0632"/>
    <w:rsid w:val="003A1D05"/>
    <w:rsid w:val="003A2249"/>
    <w:rsid w:val="003A243A"/>
    <w:rsid w:val="003A2720"/>
    <w:rsid w:val="003A3418"/>
    <w:rsid w:val="003A5149"/>
    <w:rsid w:val="003A52E5"/>
    <w:rsid w:val="003A5C6E"/>
    <w:rsid w:val="003B1474"/>
    <w:rsid w:val="003B2F77"/>
    <w:rsid w:val="003B4D25"/>
    <w:rsid w:val="003B535E"/>
    <w:rsid w:val="003B54DF"/>
    <w:rsid w:val="003B59BC"/>
    <w:rsid w:val="003B65FC"/>
    <w:rsid w:val="003B6C3A"/>
    <w:rsid w:val="003C0274"/>
    <w:rsid w:val="003C0692"/>
    <w:rsid w:val="003C0DC0"/>
    <w:rsid w:val="003C0E99"/>
    <w:rsid w:val="003C0F9C"/>
    <w:rsid w:val="003C272D"/>
    <w:rsid w:val="003C38A3"/>
    <w:rsid w:val="003C3E10"/>
    <w:rsid w:val="003C5B51"/>
    <w:rsid w:val="003C7395"/>
    <w:rsid w:val="003C75FA"/>
    <w:rsid w:val="003C7DCA"/>
    <w:rsid w:val="003D0FA3"/>
    <w:rsid w:val="003D1247"/>
    <w:rsid w:val="003D1F8B"/>
    <w:rsid w:val="003D27D1"/>
    <w:rsid w:val="003D284D"/>
    <w:rsid w:val="003D5613"/>
    <w:rsid w:val="003D62C6"/>
    <w:rsid w:val="003D680E"/>
    <w:rsid w:val="003D69E8"/>
    <w:rsid w:val="003D70F6"/>
    <w:rsid w:val="003D798D"/>
    <w:rsid w:val="003E08CD"/>
    <w:rsid w:val="003E0E58"/>
    <w:rsid w:val="003E28B6"/>
    <w:rsid w:val="003E2F88"/>
    <w:rsid w:val="003E30B4"/>
    <w:rsid w:val="003E3336"/>
    <w:rsid w:val="003E40E9"/>
    <w:rsid w:val="003E5615"/>
    <w:rsid w:val="003E6655"/>
    <w:rsid w:val="003E69EE"/>
    <w:rsid w:val="003E6B49"/>
    <w:rsid w:val="003E7129"/>
    <w:rsid w:val="003E73A3"/>
    <w:rsid w:val="003E7911"/>
    <w:rsid w:val="003F0A5F"/>
    <w:rsid w:val="003F1FF8"/>
    <w:rsid w:val="003F3521"/>
    <w:rsid w:val="003F3E43"/>
    <w:rsid w:val="003F77BB"/>
    <w:rsid w:val="003F77C4"/>
    <w:rsid w:val="004004C7"/>
    <w:rsid w:val="0040068C"/>
    <w:rsid w:val="004026EC"/>
    <w:rsid w:val="00402CE9"/>
    <w:rsid w:val="00402EA7"/>
    <w:rsid w:val="0040676F"/>
    <w:rsid w:val="00406D09"/>
    <w:rsid w:val="00406F68"/>
    <w:rsid w:val="004075B4"/>
    <w:rsid w:val="004075F6"/>
    <w:rsid w:val="00407B3F"/>
    <w:rsid w:val="00407F09"/>
    <w:rsid w:val="00410FC9"/>
    <w:rsid w:val="00411B29"/>
    <w:rsid w:val="00413046"/>
    <w:rsid w:val="0041384B"/>
    <w:rsid w:val="004146A6"/>
    <w:rsid w:val="00414A35"/>
    <w:rsid w:val="004165D1"/>
    <w:rsid w:val="004166FB"/>
    <w:rsid w:val="00417EAD"/>
    <w:rsid w:val="00420C83"/>
    <w:rsid w:val="00420F25"/>
    <w:rsid w:val="004210E1"/>
    <w:rsid w:val="004218E1"/>
    <w:rsid w:val="00421D74"/>
    <w:rsid w:val="00421E11"/>
    <w:rsid w:val="004223CA"/>
    <w:rsid w:val="00423F47"/>
    <w:rsid w:val="00425C1C"/>
    <w:rsid w:val="00425CB6"/>
    <w:rsid w:val="00426E90"/>
    <w:rsid w:val="00427C30"/>
    <w:rsid w:val="00427C84"/>
    <w:rsid w:val="004322CD"/>
    <w:rsid w:val="004331FA"/>
    <w:rsid w:val="00435BF1"/>
    <w:rsid w:val="00436BA4"/>
    <w:rsid w:val="00440246"/>
    <w:rsid w:val="004409AF"/>
    <w:rsid w:val="00440C39"/>
    <w:rsid w:val="00441601"/>
    <w:rsid w:val="004425F1"/>
    <w:rsid w:val="004429FA"/>
    <w:rsid w:val="00443003"/>
    <w:rsid w:val="004449B3"/>
    <w:rsid w:val="004459CC"/>
    <w:rsid w:val="004471D3"/>
    <w:rsid w:val="00447597"/>
    <w:rsid w:val="00450A62"/>
    <w:rsid w:val="00452586"/>
    <w:rsid w:val="00453842"/>
    <w:rsid w:val="0045417C"/>
    <w:rsid w:val="004544F9"/>
    <w:rsid w:val="0045469D"/>
    <w:rsid w:val="004550E4"/>
    <w:rsid w:val="00455859"/>
    <w:rsid w:val="00455A11"/>
    <w:rsid w:val="00456C4B"/>
    <w:rsid w:val="00457A94"/>
    <w:rsid w:val="00460692"/>
    <w:rsid w:val="00460C16"/>
    <w:rsid w:val="00461184"/>
    <w:rsid w:val="00461359"/>
    <w:rsid w:val="00461483"/>
    <w:rsid w:val="0046176F"/>
    <w:rsid w:val="00462061"/>
    <w:rsid w:val="00462598"/>
    <w:rsid w:val="00462C6A"/>
    <w:rsid w:val="0046399B"/>
    <w:rsid w:val="00465462"/>
    <w:rsid w:val="00465E7A"/>
    <w:rsid w:val="00466072"/>
    <w:rsid w:val="00466926"/>
    <w:rsid w:val="00471A7F"/>
    <w:rsid w:val="00471B77"/>
    <w:rsid w:val="00472709"/>
    <w:rsid w:val="00473E38"/>
    <w:rsid w:val="00475C2C"/>
    <w:rsid w:val="00476170"/>
    <w:rsid w:val="00477E24"/>
    <w:rsid w:val="00481405"/>
    <w:rsid w:val="00481F20"/>
    <w:rsid w:val="004823CF"/>
    <w:rsid w:val="004834EA"/>
    <w:rsid w:val="00483946"/>
    <w:rsid w:val="00483C4D"/>
    <w:rsid w:val="00483D5B"/>
    <w:rsid w:val="004847F1"/>
    <w:rsid w:val="00484CD7"/>
    <w:rsid w:val="0049009C"/>
    <w:rsid w:val="00490796"/>
    <w:rsid w:val="00490AC7"/>
    <w:rsid w:val="004911BB"/>
    <w:rsid w:val="004911D6"/>
    <w:rsid w:val="0049122F"/>
    <w:rsid w:val="00491326"/>
    <w:rsid w:val="00492373"/>
    <w:rsid w:val="00492C55"/>
    <w:rsid w:val="00493143"/>
    <w:rsid w:val="00493171"/>
    <w:rsid w:val="00493191"/>
    <w:rsid w:val="00493A33"/>
    <w:rsid w:val="00494FCF"/>
    <w:rsid w:val="00495571"/>
    <w:rsid w:val="00495AD4"/>
    <w:rsid w:val="00495CBC"/>
    <w:rsid w:val="004A0C6F"/>
    <w:rsid w:val="004A11E6"/>
    <w:rsid w:val="004A1A6B"/>
    <w:rsid w:val="004A3366"/>
    <w:rsid w:val="004A4777"/>
    <w:rsid w:val="004A506E"/>
    <w:rsid w:val="004A653B"/>
    <w:rsid w:val="004A653D"/>
    <w:rsid w:val="004A6F39"/>
    <w:rsid w:val="004A7386"/>
    <w:rsid w:val="004A76B8"/>
    <w:rsid w:val="004B1849"/>
    <w:rsid w:val="004B196E"/>
    <w:rsid w:val="004B27EE"/>
    <w:rsid w:val="004B2E15"/>
    <w:rsid w:val="004B31E7"/>
    <w:rsid w:val="004B6257"/>
    <w:rsid w:val="004B7568"/>
    <w:rsid w:val="004C08F5"/>
    <w:rsid w:val="004C0AE9"/>
    <w:rsid w:val="004C1010"/>
    <w:rsid w:val="004C1FC2"/>
    <w:rsid w:val="004C4ACD"/>
    <w:rsid w:val="004C50B6"/>
    <w:rsid w:val="004C6409"/>
    <w:rsid w:val="004C72F9"/>
    <w:rsid w:val="004C7B20"/>
    <w:rsid w:val="004D2901"/>
    <w:rsid w:val="004D3354"/>
    <w:rsid w:val="004D3457"/>
    <w:rsid w:val="004D37FA"/>
    <w:rsid w:val="004D5F95"/>
    <w:rsid w:val="004D6BCF"/>
    <w:rsid w:val="004D6D0E"/>
    <w:rsid w:val="004E002B"/>
    <w:rsid w:val="004E0544"/>
    <w:rsid w:val="004E08A2"/>
    <w:rsid w:val="004E0AD6"/>
    <w:rsid w:val="004E2471"/>
    <w:rsid w:val="004E27A0"/>
    <w:rsid w:val="004E585D"/>
    <w:rsid w:val="004F038E"/>
    <w:rsid w:val="004F0CB7"/>
    <w:rsid w:val="004F0EF1"/>
    <w:rsid w:val="004F0FBA"/>
    <w:rsid w:val="004F1350"/>
    <w:rsid w:val="004F1617"/>
    <w:rsid w:val="004F174A"/>
    <w:rsid w:val="004F1ECA"/>
    <w:rsid w:val="004F3434"/>
    <w:rsid w:val="004F35F2"/>
    <w:rsid w:val="004F50C6"/>
    <w:rsid w:val="004F75A7"/>
    <w:rsid w:val="005013D6"/>
    <w:rsid w:val="00501BCB"/>
    <w:rsid w:val="0050242A"/>
    <w:rsid w:val="0050279A"/>
    <w:rsid w:val="00503076"/>
    <w:rsid w:val="005030B1"/>
    <w:rsid w:val="00503584"/>
    <w:rsid w:val="0050417E"/>
    <w:rsid w:val="00505C20"/>
    <w:rsid w:val="00505CF0"/>
    <w:rsid w:val="00506540"/>
    <w:rsid w:val="0050714E"/>
    <w:rsid w:val="00507D0F"/>
    <w:rsid w:val="00510E3E"/>
    <w:rsid w:val="00513B6A"/>
    <w:rsid w:val="00513C54"/>
    <w:rsid w:val="0051408A"/>
    <w:rsid w:val="00514523"/>
    <w:rsid w:val="005149CE"/>
    <w:rsid w:val="00514BB8"/>
    <w:rsid w:val="005167B3"/>
    <w:rsid w:val="005203A0"/>
    <w:rsid w:val="00522D86"/>
    <w:rsid w:val="005242EB"/>
    <w:rsid w:val="00524448"/>
    <w:rsid w:val="00525172"/>
    <w:rsid w:val="005251F0"/>
    <w:rsid w:val="00525393"/>
    <w:rsid w:val="00526782"/>
    <w:rsid w:val="00527993"/>
    <w:rsid w:val="0053053B"/>
    <w:rsid w:val="00530C49"/>
    <w:rsid w:val="00530EA7"/>
    <w:rsid w:val="00531B45"/>
    <w:rsid w:val="00531D7D"/>
    <w:rsid w:val="00532CBF"/>
    <w:rsid w:val="00532CC8"/>
    <w:rsid w:val="005331A8"/>
    <w:rsid w:val="005331EE"/>
    <w:rsid w:val="005336FF"/>
    <w:rsid w:val="0053382E"/>
    <w:rsid w:val="0053589A"/>
    <w:rsid w:val="00537958"/>
    <w:rsid w:val="00537D4B"/>
    <w:rsid w:val="00540695"/>
    <w:rsid w:val="00540804"/>
    <w:rsid w:val="00540AB8"/>
    <w:rsid w:val="00540FEB"/>
    <w:rsid w:val="00542C11"/>
    <w:rsid w:val="005449D9"/>
    <w:rsid w:val="00544DA0"/>
    <w:rsid w:val="005467ED"/>
    <w:rsid w:val="00546ED7"/>
    <w:rsid w:val="005501C8"/>
    <w:rsid w:val="00550ACB"/>
    <w:rsid w:val="00551A0A"/>
    <w:rsid w:val="00552CD2"/>
    <w:rsid w:val="005532C2"/>
    <w:rsid w:val="00553660"/>
    <w:rsid w:val="00553AE9"/>
    <w:rsid w:val="00554A11"/>
    <w:rsid w:val="00555079"/>
    <w:rsid w:val="00555DF4"/>
    <w:rsid w:val="00555F70"/>
    <w:rsid w:val="0055732D"/>
    <w:rsid w:val="00557B20"/>
    <w:rsid w:val="005610C8"/>
    <w:rsid w:val="005622A5"/>
    <w:rsid w:val="00562DAB"/>
    <w:rsid w:val="005637F3"/>
    <w:rsid w:val="00563B0E"/>
    <w:rsid w:val="005644F8"/>
    <w:rsid w:val="005655EC"/>
    <w:rsid w:val="00566023"/>
    <w:rsid w:val="005677E2"/>
    <w:rsid w:val="0057286A"/>
    <w:rsid w:val="00573C32"/>
    <w:rsid w:val="00573F8E"/>
    <w:rsid w:val="00574AA8"/>
    <w:rsid w:val="00576E80"/>
    <w:rsid w:val="0058053B"/>
    <w:rsid w:val="005811F1"/>
    <w:rsid w:val="0058194D"/>
    <w:rsid w:val="00582D6C"/>
    <w:rsid w:val="00582D8A"/>
    <w:rsid w:val="00583295"/>
    <w:rsid w:val="00584D8B"/>
    <w:rsid w:val="00586235"/>
    <w:rsid w:val="00586F6A"/>
    <w:rsid w:val="0058743D"/>
    <w:rsid w:val="00587941"/>
    <w:rsid w:val="00591A65"/>
    <w:rsid w:val="005923AE"/>
    <w:rsid w:val="00592CC3"/>
    <w:rsid w:val="00592F20"/>
    <w:rsid w:val="00592F65"/>
    <w:rsid w:val="0059333C"/>
    <w:rsid w:val="005951CD"/>
    <w:rsid w:val="00596F4C"/>
    <w:rsid w:val="00597043"/>
    <w:rsid w:val="005975B2"/>
    <w:rsid w:val="005A00FE"/>
    <w:rsid w:val="005A144B"/>
    <w:rsid w:val="005A2C70"/>
    <w:rsid w:val="005A468C"/>
    <w:rsid w:val="005A4B39"/>
    <w:rsid w:val="005A6654"/>
    <w:rsid w:val="005A6777"/>
    <w:rsid w:val="005A6A38"/>
    <w:rsid w:val="005B0121"/>
    <w:rsid w:val="005B016E"/>
    <w:rsid w:val="005B0F01"/>
    <w:rsid w:val="005B1CBD"/>
    <w:rsid w:val="005B3043"/>
    <w:rsid w:val="005B3F30"/>
    <w:rsid w:val="005B46DD"/>
    <w:rsid w:val="005B54E9"/>
    <w:rsid w:val="005B6932"/>
    <w:rsid w:val="005B6B64"/>
    <w:rsid w:val="005B7AC0"/>
    <w:rsid w:val="005C10DF"/>
    <w:rsid w:val="005C1FF8"/>
    <w:rsid w:val="005C2AA4"/>
    <w:rsid w:val="005C3120"/>
    <w:rsid w:val="005C31AD"/>
    <w:rsid w:val="005C3439"/>
    <w:rsid w:val="005C3AA0"/>
    <w:rsid w:val="005C4DF2"/>
    <w:rsid w:val="005C6EBD"/>
    <w:rsid w:val="005C70AF"/>
    <w:rsid w:val="005D0611"/>
    <w:rsid w:val="005D0DFB"/>
    <w:rsid w:val="005D172E"/>
    <w:rsid w:val="005D25E6"/>
    <w:rsid w:val="005D3670"/>
    <w:rsid w:val="005D5324"/>
    <w:rsid w:val="005E079B"/>
    <w:rsid w:val="005E0F6D"/>
    <w:rsid w:val="005E2CAC"/>
    <w:rsid w:val="005E3697"/>
    <w:rsid w:val="005E383B"/>
    <w:rsid w:val="005E5043"/>
    <w:rsid w:val="005E5821"/>
    <w:rsid w:val="005E6F9C"/>
    <w:rsid w:val="005E7203"/>
    <w:rsid w:val="005F117D"/>
    <w:rsid w:val="005F2481"/>
    <w:rsid w:val="005F28BE"/>
    <w:rsid w:val="005F39C6"/>
    <w:rsid w:val="005F4D41"/>
    <w:rsid w:val="005F55DB"/>
    <w:rsid w:val="005F58A9"/>
    <w:rsid w:val="005F6235"/>
    <w:rsid w:val="005F63B6"/>
    <w:rsid w:val="005F7A4D"/>
    <w:rsid w:val="006019F8"/>
    <w:rsid w:val="00603C45"/>
    <w:rsid w:val="00603DA9"/>
    <w:rsid w:val="006046B9"/>
    <w:rsid w:val="006063F5"/>
    <w:rsid w:val="0060656F"/>
    <w:rsid w:val="00606B69"/>
    <w:rsid w:val="0060779A"/>
    <w:rsid w:val="00607C89"/>
    <w:rsid w:val="00610765"/>
    <w:rsid w:val="0061109E"/>
    <w:rsid w:val="0061130A"/>
    <w:rsid w:val="00611B1B"/>
    <w:rsid w:val="006122DD"/>
    <w:rsid w:val="006126CB"/>
    <w:rsid w:val="00612F8B"/>
    <w:rsid w:val="00613B3C"/>
    <w:rsid w:val="0061436C"/>
    <w:rsid w:val="006145D7"/>
    <w:rsid w:val="00614688"/>
    <w:rsid w:val="006151CB"/>
    <w:rsid w:val="00615BA3"/>
    <w:rsid w:val="00615E6B"/>
    <w:rsid w:val="00615E8F"/>
    <w:rsid w:val="00616240"/>
    <w:rsid w:val="00616A03"/>
    <w:rsid w:val="006209AE"/>
    <w:rsid w:val="00620B5E"/>
    <w:rsid w:val="00620C05"/>
    <w:rsid w:val="00621061"/>
    <w:rsid w:val="00622AFB"/>
    <w:rsid w:val="00622FC3"/>
    <w:rsid w:val="006232CB"/>
    <w:rsid w:val="0062496D"/>
    <w:rsid w:val="006251A4"/>
    <w:rsid w:val="00625428"/>
    <w:rsid w:val="006265AE"/>
    <w:rsid w:val="00626E1C"/>
    <w:rsid w:val="006274AA"/>
    <w:rsid w:val="0062779D"/>
    <w:rsid w:val="00630D1F"/>
    <w:rsid w:val="00633199"/>
    <w:rsid w:val="006331EA"/>
    <w:rsid w:val="006338A4"/>
    <w:rsid w:val="00634786"/>
    <w:rsid w:val="00635CAE"/>
    <w:rsid w:val="00637061"/>
    <w:rsid w:val="00640344"/>
    <w:rsid w:val="00640A43"/>
    <w:rsid w:val="00640CB9"/>
    <w:rsid w:val="00641232"/>
    <w:rsid w:val="006413A8"/>
    <w:rsid w:val="00641D7D"/>
    <w:rsid w:val="006422F5"/>
    <w:rsid w:val="0064284F"/>
    <w:rsid w:val="006429B2"/>
    <w:rsid w:val="00644FCA"/>
    <w:rsid w:val="0064560A"/>
    <w:rsid w:val="00646124"/>
    <w:rsid w:val="00646456"/>
    <w:rsid w:val="00650437"/>
    <w:rsid w:val="00650766"/>
    <w:rsid w:val="00650A2F"/>
    <w:rsid w:val="00650DAD"/>
    <w:rsid w:val="0065418C"/>
    <w:rsid w:val="0065504F"/>
    <w:rsid w:val="00655C33"/>
    <w:rsid w:val="00655FB5"/>
    <w:rsid w:val="00656E93"/>
    <w:rsid w:val="00656FE9"/>
    <w:rsid w:val="006570F1"/>
    <w:rsid w:val="006575CA"/>
    <w:rsid w:val="00660426"/>
    <w:rsid w:val="006604E6"/>
    <w:rsid w:val="00661DA4"/>
    <w:rsid w:val="006634FD"/>
    <w:rsid w:val="00664526"/>
    <w:rsid w:val="00664A31"/>
    <w:rsid w:val="0066603E"/>
    <w:rsid w:val="00667C84"/>
    <w:rsid w:val="00671ACE"/>
    <w:rsid w:val="00671C36"/>
    <w:rsid w:val="00672AB9"/>
    <w:rsid w:val="006733FD"/>
    <w:rsid w:val="0067382E"/>
    <w:rsid w:val="00674898"/>
    <w:rsid w:val="0067543F"/>
    <w:rsid w:val="00675BF9"/>
    <w:rsid w:val="00677CFB"/>
    <w:rsid w:val="00680168"/>
    <w:rsid w:val="0068129A"/>
    <w:rsid w:val="00682155"/>
    <w:rsid w:val="0068278B"/>
    <w:rsid w:val="006833B2"/>
    <w:rsid w:val="0068386C"/>
    <w:rsid w:val="00683A8A"/>
    <w:rsid w:val="006850DD"/>
    <w:rsid w:val="006859AA"/>
    <w:rsid w:val="00685A84"/>
    <w:rsid w:val="006865C1"/>
    <w:rsid w:val="00686704"/>
    <w:rsid w:val="006878AD"/>
    <w:rsid w:val="0068791D"/>
    <w:rsid w:val="00690083"/>
    <w:rsid w:val="00690A84"/>
    <w:rsid w:val="00691114"/>
    <w:rsid w:val="00692841"/>
    <w:rsid w:val="00693FEF"/>
    <w:rsid w:val="00694D32"/>
    <w:rsid w:val="00695234"/>
    <w:rsid w:val="006952E5"/>
    <w:rsid w:val="006958C1"/>
    <w:rsid w:val="00696257"/>
    <w:rsid w:val="00696EE1"/>
    <w:rsid w:val="006A0335"/>
    <w:rsid w:val="006A054F"/>
    <w:rsid w:val="006A0D2A"/>
    <w:rsid w:val="006A0E18"/>
    <w:rsid w:val="006A1796"/>
    <w:rsid w:val="006A185B"/>
    <w:rsid w:val="006A3007"/>
    <w:rsid w:val="006A3C57"/>
    <w:rsid w:val="006A44A2"/>
    <w:rsid w:val="006A46F4"/>
    <w:rsid w:val="006A5A09"/>
    <w:rsid w:val="006A5A4B"/>
    <w:rsid w:val="006A6530"/>
    <w:rsid w:val="006A7E2E"/>
    <w:rsid w:val="006B07B9"/>
    <w:rsid w:val="006B0AC5"/>
    <w:rsid w:val="006B11C2"/>
    <w:rsid w:val="006B2C90"/>
    <w:rsid w:val="006B390A"/>
    <w:rsid w:val="006B39F3"/>
    <w:rsid w:val="006B3D2A"/>
    <w:rsid w:val="006B3EFC"/>
    <w:rsid w:val="006B567A"/>
    <w:rsid w:val="006B6A06"/>
    <w:rsid w:val="006B71BB"/>
    <w:rsid w:val="006B7205"/>
    <w:rsid w:val="006C0681"/>
    <w:rsid w:val="006C0F08"/>
    <w:rsid w:val="006C19AD"/>
    <w:rsid w:val="006C19C5"/>
    <w:rsid w:val="006C293D"/>
    <w:rsid w:val="006D1323"/>
    <w:rsid w:val="006D16B9"/>
    <w:rsid w:val="006D23EA"/>
    <w:rsid w:val="006D25A1"/>
    <w:rsid w:val="006D3A20"/>
    <w:rsid w:val="006D554B"/>
    <w:rsid w:val="006D7C7E"/>
    <w:rsid w:val="006E0861"/>
    <w:rsid w:val="006E18DF"/>
    <w:rsid w:val="006E46B7"/>
    <w:rsid w:val="006E5364"/>
    <w:rsid w:val="006E6297"/>
    <w:rsid w:val="006E6F8E"/>
    <w:rsid w:val="006F0C40"/>
    <w:rsid w:val="006F1B38"/>
    <w:rsid w:val="006F1FCB"/>
    <w:rsid w:val="006F37A5"/>
    <w:rsid w:val="006F37DF"/>
    <w:rsid w:val="006F3DC9"/>
    <w:rsid w:val="006F485E"/>
    <w:rsid w:val="006F4F99"/>
    <w:rsid w:val="006F5949"/>
    <w:rsid w:val="006F5EA1"/>
    <w:rsid w:val="006F7071"/>
    <w:rsid w:val="006F7095"/>
    <w:rsid w:val="007001CB"/>
    <w:rsid w:val="007001F6"/>
    <w:rsid w:val="00700CF3"/>
    <w:rsid w:val="00700D16"/>
    <w:rsid w:val="00700E6A"/>
    <w:rsid w:val="00701139"/>
    <w:rsid w:val="00701302"/>
    <w:rsid w:val="00702835"/>
    <w:rsid w:val="00702F88"/>
    <w:rsid w:val="00703C54"/>
    <w:rsid w:val="0070475A"/>
    <w:rsid w:val="00704D7E"/>
    <w:rsid w:val="00704E57"/>
    <w:rsid w:val="00707E55"/>
    <w:rsid w:val="00710848"/>
    <w:rsid w:val="0071216E"/>
    <w:rsid w:val="007122D6"/>
    <w:rsid w:val="00712F6F"/>
    <w:rsid w:val="00713DC9"/>
    <w:rsid w:val="00720685"/>
    <w:rsid w:val="0072145B"/>
    <w:rsid w:val="007215FF"/>
    <w:rsid w:val="00722224"/>
    <w:rsid w:val="00722D1F"/>
    <w:rsid w:val="00724CF5"/>
    <w:rsid w:val="007254BD"/>
    <w:rsid w:val="007268EE"/>
    <w:rsid w:val="00726E84"/>
    <w:rsid w:val="007300CF"/>
    <w:rsid w:val="007309AF"/>
    <w:rsid w:val="00732C77"/>
    <w:rsid w:val="00733114"/>
    <w:rsid w:val="00733B53"/>
    <w:rsid w:val="00734067"/>
    <w:rsid w:val="0073413E"/>
    <w:rsid w:val="00734354"/>
    <w:rsid w:val="00734F96"/>
    <w:rsid w:val="00735CBC"/>
    <w:rsid w:val="007366F9"/>
    <w:rsid w:val="00737149"/>
    <w:rsid w:val="00743052"/>
    <w:rsid w:val="00743687"/>
    <w:rsid w:val="00743939"/>
    <w:rsid w:val="00746133"/>
    <w:rsid w:val="007473B0"/>
    <w:rsid w:val="0074762B"/>
    <w:rsid w:val="0074790C"/>
    <w:rsid w:val="00747C53"/>
    <w:rsid w:val="00747F19"/>
    <w:rsid w:val="0075006C"/>
    <w:rsid w:val="00752CDA"/>
    <w:rsid w:val="00752CFC"/>
    <w:rsid w:val="00752E77"/>
    <w:rsid w:val="00753794"/>
    <w:rsid w:val="007537BC"/>
    <w:rsid w:val="00755821"/>
    <w:rsid w:val="00756A9F"/>
    <w:rsid w:val="00756B54"/>
    <w:rsid w:val="00756D0E"/>
    <w:rsid w:val="00760A28"/>
    <w:rsid w:val="00761B8F"/>
    <w:rsid w:val="00762E09"/>
    <w:rsid w:val="007636EC"/>
    <w:rsid w:val="00764285"/>
    <w:rsid w:val="00764A2D"/>
    <w:rsid w:val="00764A74"/>
    <w:rsid w:val="00764CEF"/>
    <w:rsid w:val="00765A9A"/>
    <w:rsid w:val="0076739B"/>
    <w:rsid w:val="00767D39"/>
    <w:rsid w:val="007703F0"/>
    <w:rsid w:val="0077095E"/>
    <w:rsid w:val="00771D37"/>
    <w:rsid w:val="00772732"/>
    <w:rsid w:val="00772A0F"/>
    <w:rsid w:val="00772E48"/>
    <w:rsid w:val="00773452"/>
    <w:rsid w:val="00774065"/>
    <w:rsid w:val="007741E2"/>
    <w:rsid w:val="00775D09"/>
    <w:rsid w:val="00776C72"/>
    <w:rsid w:val="007807AB"/>
    <w:rsid w:val="007815A3"/>
    <w:rsid w:val="007815AE"/>
    <w:rsid w:val="007844F5"/>
    <w:rsid w:val="007846FD"/>
    <w:rsid w:val="00785003"/>
    <w:rsid w:val="0078562E"/>
    <w:rsid w:val="007862BC"/>
    <w:rsid w:val="00790147"/>
    <w:rsid w:val="007905A5"/>
    <w:rsid w:val="00792470"/>
    <w:rsid w:val="007927CC"/>
    <w:rsid w:val="00793359"/>
    <w:rsid w:val="007935B3"/>
    <w:rsid w:val="00793A2C"/>
    <w:rsid w:val="007944C7"/>
    <w:rsid w:val="00795AA7"/>
    <w:rsid w:val="0079723C"/>
    <w:rsid w:val="00797C98"/>
    <w:rsid w:val="007A02BD"/>
    <w:rsid w:val="007A16E6"/>
    <w:rsid w:val="007A1B5F"/>
    <w:rsid w:val="007A2CCC"/>
    <w:rsid w:val="007A2CCE"/>
    <w:rsid w:val="007A3019"/>
    <w:rsid w:val="007A37E7"/>
    <w:rsid w:val="007A42FF"/>
    <w:rsid w:val="007A560D"/>
    <w:rsid w:val="007A57B3"/>
    <w:rsid w:val="007A666E"/>
    <w:rsid w:val="007A7767"/>
    <w:rsid w:val="007A7C3F"/>
    <w:rsid w:val="007B0D9D"/>
    <w:rsid w:val="007B11E2"/>
    <w:rsid w:val="007B1541"/>
    <w:rsid w:val="007B281D"/>
    <w:rsid w:val="007B2F2C"/>
    <w:rsid w:val="007B49BC"/>
    <w:rsid w:val="007B4A1F"/>
    <w:rsid w:val="007B6122"/>
    <w:rsid w:val="007B65C3"/>
    <w:rsid w:val="007B6DEF"/>
    <w:rsid w:val="007B772C"/>
    <w:rsid w:val="007C10E1"/>
    <w:rsid w:val="007C1651"/>
    <w:rsid w:val="007C4799"/>
    <w:rsid w:val="007C5986"/>
    <w:rsid w:val="007C5D59"/>
    <w:rsid w:val="007C6939"/>
    <w:rsid w:val="007C75BF"/>
    <w:rsid w:val="007D15BC"/>
    <w:rsid w:val="007D1628"/>
    <w:rsid w:val="007D1CC8"/>
    <w:rsid w:val="007D1DE0"/>
    <w:rsid w:val="007D2A7A"/>
    <w:rsid w:val="007D3477"/>
    <w:rsid w:val="007D3B6E"/>
    <w:rsid w:val="007D3C0C"/>
    <w:rsid w:val="007D5A44"/>
    <w:rsid w:val="007D632F"/>
    <w:rsid w:val="007D6A79"/>
    <w:rsid w:val="007D6BFE"/>
    <w:rsid w:val="007E1FCA"/>
    <w:rsid w:val="007E2F7A"/>
    <w:rsid w:val="007E39FA"/>
    <w:rsid w:val="007E4645"/>
    <w:rsid w:val="007E5D13"/>
    <w:rsid w:val="007E5D37"/>
    <w:rsid w:val="007E6A38"/>
    <w:rsid w:val="007E72F8"/>
    <w:rsid w:val="007E732F"/>
    <w:rsid w:val="007E7C66"/>
    <w:rsid w:val="007F1D41"/>
    <w:rsid w:val="007F22AF"/>
    <w:rsid w:val="007F31FD"/>
    <w:rsid w:val="007F34F3"/>
    <w:rsid w:val="007F43C4"/>
    <w:rsid w:val="007F4B3C"/>
    <w:rsid w:val="007F5C26"/>
    <w:rsid w:val="007F61A8"/>
    <w:rsid w:val="007F61C0"/>
    <w:rsid w:val="007F7AB6"/>
    <w:rsid w:val="0080080A"/>
    <w:rsid w:val="00801FE0"/>
    <w:rsid w:val="00802043"/>
    <w:rsid w:val="008024B8"/>
    <w:rsid w:val="008034CB"/>
    <w:rsid w:val="00803556"/>
    <w:rsid w:val="00804F16"/>
    <w:rsid w:val="00805AD7"/>
    <w:rsid w:val="0080638D"/>
    <w:rsid w:val="00806528"/>
    <w:rsid w:val="00806D95"/>
    <w:rsid w:val="00807990"/>
    <w:rsid w:val="00807B59"/>
    <w:rsid w:val="00810513"/>
    <w:rsid w:val="00810760"/>
    <w:rsid w:val="00810A71"/>
    <w:rsid w:val="00810CF7"/>
    <w:rsid w:val="00811A71"/>
    <w:rsid w:val="00813752"/>
    <w:rsid w:val="00815A2C"/>
    <w:rsid w:val="00822109"/>
    <w:rsid w:val="008222FC"/>
    <w:rsid w:val="00824592"/>
    <w:rsid w:val="00824656"/>
    <w:rsid w:val="008254BE"/>
    <w:rsid w:val="00826FF1"/>
    <w:rsid w:val="008271EF"/>
    <w:rsid w:val="008275FD"/>
    <w:rsid w:val="00827DDE"/>
    <w:rsid w:val="00830218"/>
    <w:rsid w:val="00830DFB"/>
    <w:rsid w:val="008311D3"/>
    <w:rsid w:val="00831BB9"/>
    <w:rsid w:val="00832CF4"/>
    <w:rsid w:val="00833502"/>
    <w:rsid w:val="00833F46"/>
    <w:rsid w:val="00834188"/>
    <w:rsid w:val="00834439"/>
    <w:rsid w:val="00834582"/>
    <w:rsid w:val="00834972"/>
    <w:rsid w:val="00834C96"/>
    <w:rsid w:val="00835272"/>
    <w:rsid w:val="0083551A"/>
    <w:rsid w:val="00835D57"/>
    <w:rsid w:val="008366F5"/>
    <w:rsid w:val="00836C78"/>
    <w:rsid w:val="00837FF6"/>
    <w:rsid w:val="0084074D"/>
    <w:rsid w:val="00841A48"/>
    <w:rsid w:val="00842019"/>
    <w:rsid w:val="0084229F"/>
    <w:rsid w:val="00845010"/>
    <w:rsid w:val="0084518F"/>
    <w:rsid w:val="00845656"/>
    <w:rsid w:val="00845DD0"/>
    <w:rsid w:val="00846015"/>
    <w:rsid w:val="00846A86"/>
    <w:rsid w:val="0085229F"/>
    <w:rsid w:val="008522AD"/>
    <w:rsid w:val="008602D0"/>
    <w:rsid w:val="00860728"/>
    <w:rsid w:val="00860B61"/>
    <w:rsid w:val="008615EC"/>
    <w:rsid w:val="008627BA"/>
    <w:rsid w:val="008631CB"/>
    <w:rsid w:val="0086588B"/>
    <w:rsid w:val="00865D0A"/>
    <w:rsid w:val="00865E0A"/>
    <w:rsid w:val="00870A21"/>
    <w:rsid w:val="00871595"/>
    <w:rsid w:val="008718B3"/>
    <w:rsid w:val="00871B3D"/>
    <w:rsid w:val="00872025"/>
    <w:rsid w:val="00873849"/>
    <w:rsid w:val="00873B85"/>
    <w:rsid w:val="00873D83"/>
    <w:rsid w:val="00877690"/>
    <w:rsid w:val="008779D1"/>
    <w:rsid w:val="00877F53"/>
    <w:rsid w:val="008804BB"/>
    <w:rsid w:val="008809FA"/>
    <w:rsid w:val="00880DC6"/>
    <w:rsid w:val="00880F8C"/>
    <w:rsid w:val="00881596"/>
    <w:rsid w:val="00881994"/>
    <w:rsid w:val="008819D4"/>
    <w:rsid w:val="00885CF2"/>
    <w:rsid w:val="00885CFA"/>
    <w:rsid w:val="0088611B"/>
    <w:rsid w:val="00887D68"/>
    <w:rsid w:val="0089063E"/>
    <w:rsid w:val="00890B89"/>
    <w:rsid w:val="008916ED"/>
    <w:rsid w:val="008919F4"/>
    <w:rsid w:val="00891A02"/>
    <w:rsid w:val="00891BC2"/>
    <w:rsid w:val="00891C29"/>
    <w:rsid w:val="0089240B"/>
    <w:rsid w:val="0089249E"/>
    <w:rsid w:val="00892866"/>
    <w:rsid w:val="00892ADD"/>
    <w:rsid w:val="00892BE4"/>
    <w:rsid w:val="00892C87"/>
    <w:rsid w:val="008935B7"/>
    <w:rsid w:val="00895467"/>
    <w:rsid w:val="00895F86"/>
    <w:rsid w:val="00896782"/>
    <w:rsid w:val="0089751A"/>
    <w:rsid w:val="008A0E0D"/>
    <w:rsid w:val="008A114F"/>
    <w:rsid w:val="008A160D"/>
    <w:rsid w:val="008A16DB"/>
    <w:rsid w:val="008A4129"/>
    <w:rsid w:val="008A4FE9"/>
    <w:rsid w:val="008A6838"/>
    <w:rsid w:val="008A7024"/>
    <w:rsid w:val="008A7780"/>
    <w:rsid w:val="008A7BF8"/>
    <w:rsid w:val="008B14FA"/>
    <w:rsid w:val="008B2116"/>
    <w:rsid w:val="008B2192"/>
    <w:rsid w:val="008B2283"/>
    <w:rsid w:val="008B4315"/>
    <w:rsid w:val="008B436D"/>
    <w:rsid w:val="008B4A68"/>
    <w:rsid w:val="008B5AA0"/>
    <w:rsid w:val="008B7C55"/>
    <w:rsid w:val="008C0348"/>
    <w:rsid w:val="008C05E3"/>
    <w:rsid w:val="008C1B28"/>
    <w:rsid w:val="008C1B63"/>
    <w:rsid w:val="008C2B29"/>
    <w:rsid w:val="008C3057"/>
    <w:rsid w:val="008C3FB5"/>
    <w:rsid w:val="008C57F2"/>
    <w:rsid w:val="008C58B9"/>
    <w:rsid w:val="008C60C7"/>
    <w:rsid w:val="008C654E"/>
    <w:rsid w:val="008C7E03"/>
    <w:rsid w:val="008D340E"/>
    <w:rsid w:val="008D4F82"/>
    <w:rsid w:val="008D55A5"/>
    <w:rsid w:val="008D565D"/>
    <w:rsid w:val="008D59C9"/>
    <w:rsid w:val="008D60E5"/>
    <w:rsid w:val="008D732E"/>
    <w:rsid w:val="008D7D64"/>
    <w:rsid w:val="008E02C0"/>
    <w:rsid w:val="008E12AD"/>
    <w:rsid w:val="008E1608"/>
    <w:rsid w:val="008E1AE3"/>
    <w:rsid w:val="008E283B"/>
    <w:rsid w:val="008E29C3"/>
    <w:rsid w:val="008E4738"/>
    <w:rsid w:val="008F099A"/>
    <w:rsid w:val="008F125C"/>
    <w:rsid w:val="008F1C40"/>
    <w:rsid w:val="008F2058"/>
    <w:rsid w:val="008F25EA"/>
    <w:rsid w:val="008F2648"/>
    <w:rsid w:val="008F26C3"/>
    <w:rsid w:val="008F3DEF"/>
    <w:rsid w:val="008F4140"/>
    <w:rsid w:val="008F4ECB"/>
    <w:rsid w:val="008F5CC4"/>
    <w:rsid w:val="008F62EA"/>
    <w:rsid w:val="008F642D"/>
    <w:rsid w:val="008F77C2"/>
    <w:rsid w:val="009016BD"/>
    <w:rsid w:val="00901990"/>
    <w:rsid w:val="009020C1"/>
    <w:rsid w:val="0090217D"/>
    <w:rsid w:val="00903195"/>
    <w:rsid w:val="00904523"/>
    <w:rsid w:val="0090526C"/>
    <w:rsid w:val="00906A31"/>
    <w:rsid w:val="009074A6"/>
    <w:rsid w:val="009076F2"/>
    <w:rsid w:val="0091010D"/>
    <w:rsid w:val="00910BA2"/>
    <w:rsid w:val="009111E0"/>
    <w:rsid w:val="00911391"/>
    <w:rsid w:val="009115BF"/>
    <w:rsid w:val="00911674"/>
    <w:rsid w:val="00911B84"/>
    <w:rsid w:val="009123C9"/>
    <w:rsid w:val="009124BB"/>
    <w:rsid w:val="00914927"/>
    <w:rsid w:val="00916836"/>
    <w:rsid w:val="00916BB1"/>
    <w:rsid w:val="00917EFD"/>
    <w:rsid w:val="00920159"/>
    <w:rsid w:val="00920756"/>
    <w:rsid w:val="00920E6D"/>
    <w:rsid w:val="00923FA7"/>
    <w:rsid w:val="009242B4"/>
    <w:rsid w:val="0092574F"/>
    <w:rsid w:val="00925C2E"/>
    <w:rsid w:val="00927007"/>
    <w:rsid w:val="00927A90"/>
    <w:rsid w:val="00930AC3"/>
    <w:rsid w:val="009314C6"/>
    <w:rsid w:val="00932187"/>
    <w:rsid w:val="00932952"/>
    <w:rsid w:val="00932B08"/>
    <w:rsid w:val="00934824"/>
    <w:rsid w:val="009350A5"/>
    <w:rsid w:val="00935106"/>
    <w:rsid w:val="009353FB"/>
    <w:rsid w:val="00936F97"/>
    <w:rsid w:val="009374AD"/>
    <w:rsid w:val="009377C6"/>
    <w:rsid w:val="00941340"/>
    <w:rsid w:val="00942413"/>
    <w:rsid w:val="00942CED"/>
    <w:rsid w:val="009434D0"/>
    <w:rsid w:val="0094372A"/>
    <w:rsid w:val="00943B38"/>
    <w:rsid w:val="009450CB"/>
    <w:rsid w:val="009451E4"/>
    <w:rsid w:val="009459F4"/>
    <w:rsid w:val="00945F34"/>
    <w:rsid w:val="00946A96"/>
    <w:rsid w:val="00946CAD"/>
    <w:rsid w:val="00947CF5"/>
    <w:rsid w:val="00947DD6"/>
    <w:rsid w:val="0095154D"/>
    <w:rsid w:val="00951EB0"/>
    <w:rsid w:val="00952055"/>
    <w:rsid w:val="009531A5"/>
    <w:rsid w:val="009541DF"/>
    <w:rsid w:val="009541E7"/>
    <w:rsid w:val="00955880"/>
    <w:rsid w:val="0095699F"/>
    <w:rsid w:val="00956ECB"/>
    <w:rsid w:val="00957E4E"/>
    <w:rsid w:val="009607A3"/>
    <w:rsid w:val="00960831"/>
    <w:rsid w:val="009612E8"/>
    <w:rsid w:val="00961BDD"/>
    <w:rsid w:val="009627DB"/>
    <w:rsid w:val="00963847"/>
    <w:rsid w:val="00964CA3"/>
    <w:rsid w:val="009651CE"/>
    <w:rsid w:val="009661B6"/>
    <w:rsid w:val="00966443"/>
    <w:rsid w:val="0096698A"/>
    <w:rsid w:val="00966C70"/>
    <w:rsid w:val="00966EE8"/>
    <w:rsid w:val="00967175"/>
    <w:rsid w:val="00970F62"/>
    <w:rsid w:val="00971283"/>
    <w:rsid w:val="00971676"/>
    <w:rsid w:val="009716E5"/>
    <w:rsid w:val="00972E80"/>
    <w:rsid w:val="00972E92"/>
    <w:rsid w:val="0097303C"/>
    <w:rsid w:val="00973701"/>
    <w:rsid w:val="00974941"/>
    <w:rsid w:val="0097515E"/>
    <w:rsid w:val="009753FF"/>
    <w:rsid w:val="00975834"/>
    <w:rsid w:val="00975BF7"/>
    <w:rsid w:val="00976838"/>
    <w:rsid w:val="0097783E"/>
    <w:rsid w:val="00977873"/>
    <w:rsid w:val="009803C9"/>
    <w:rsid w:val="009813CC"/>
    <w:rsid w:val="009821B5"/>
    <w:rsid w:val="00982542"/>
    <w:rsid w:val="00982C37"/>
    <w:rsid w:val="009840A7"/>
    <w:rsid w:val="009864E0"/>
    <w:rsid w:val="00987282"/>
    <w:rsid w:val="00990194"/>
    <w:rsid w:val="0099088E"/>
    <w:rsid w:val="00991826"/>
    <w:rsid w:val="00992480"/>
    <w:rsid w:val="00992A34"/>
    <w:rsid w:val="00992C7F"/>
    <w:rsid w:val="00993909"/>
    <w:rsid w:val="00995A78"/>
    <w:rsid w:val="00996427"/>
    <w:rsid w:val="00997C6A"/>
    <w:rsid w:val="00997ED4"/>
    <w:rsid w:val="009A050F"/>
    <w:rsid w:val="009A0F88"/>
    <w:rsid w:val="009A11BF"/>
    <w:rsid w:val="009A1233"/>
    <w:rsid w:val="009A13DD"/>
    <w:rsid w:val="009A173B"/>
    <w:rsid w:val="009A1F7F"/>
    <w:rsid w:val="009A2EB9"/>
    <w:rsid w:val="009A38B3"/>
    <w:rsid w:val="009A4CE7"/>
    <w:rsid w:val="009A54BC"/>
    <w:rsid w:val="009A5F9F"/>
    <w:rsid w:val="009A6F41"/>
    <w:rsid w:val="009A6F86"/>
    <w:rsid w:val="009B0943"/>
    <w:rsid w:val="009B2515"/>
    <w:rsid w:val="009B525C"/>
    <w:rsid w:val="009B6302"/>
    <w:rsid w:val="009B79B5"/>
    <w:rsid w:val="009C03E7"/>
    <w:rsid w:val="009C046C"/>
    <w:rsid w:val="009C0FA5"/>
    <w:rsid w:val="009C1980"/>
    <w:rsid w:val="009C1C1D"/>
    <w:rsid w:val="009C2667"/>
    <w:rsid w:val="009C2894"/>
    <w:rsid w:val="009C45DE"/>
    <w:rsid w:val="009C50C3"/>
    <w:rsid w:val="009C5793"/>
    <w:rsid w:val="009C7A6F"/>
    <w:rsid w:val="009C7CEF"/>
    <w:rsid w:val="009D0DEE"/>
    <w:rsid w:val="009D1C2B"/>
    <w:rsid w:val="009D1F2D"/>
    <w:rsid w:val="009D2C26"/>
    <w:rsid w:val="009D4094"/>
    <w:rsid w:val="009D5567"/>
    <w:rsid w:val="009D5B5A"/>
    <w:rsid w:val="009D6C29"/>
    <w:rsid w:val="009D73C6"/>
    <w:rsid w:val="009D7BC3"/>
    <w:rsid w:val="009E0772"/>
    <w:rsid w:val="009E1144"/>
    <w:rsid w:val="009E1235"/>
    <w:rsid w:val="009E16F1"/>
    <w:rsid w:val="009E4647"/>
    <w:rsid w:val="009E4930"/>
    <w:rsid w:val="009E5A09"/>
    <w:rsid w:val="009E602E"/>
    <w:rsid w:val="009E64C3"/>
    <w:rsid w:val="009E6AA5"/>
    <w:rsid w:val="009E7272"/>
    <w:rsid w:val="009E76D5"/>
    <w:rsid w:val="009F096D"/>
    <w:rsid w:val="009F0D77"/>
    <w:rsid w:val="009F1794"/>
    <w:rsid w:val="009F1876"/>
    <w:rsid w:val="009F1A46"/>
    <w:rsid w:val="009F2F3D"/>
    <w:rsid w:val="009F3070"/>
    <w:rsid w:val="009F3B74"/>
    <w:rsid w:val="009F3E2F"/>
    <w:rsid w:val="009F50BF"/>
    <w:rsid w:val="009F51D9"/>
    <w:rsid w:val="009F592B"/>
    <w:rsid w:val="009F605D"/>
    <w:rsid w:val="009F6099"/>
    <w:rsid w:val="009F621B"/>
    <w:rsid w:val="009F6368"/>
    <w:rsid w:val="009F6D51"/>
    <w:rsid w:val="009F7CCE"/>
    <w:rsid w:val="009F7D69"/>
    <w:rsid w:val="009F7FF3"/>
    <w:rsid w:val="00A00E91"/>
    <w:rsid w:val="00A01ACC"/>
    <w:rsid w:val="00A02163"/>
    <w:rsid w:val="00A04187"/>
    <w:rsid w:val="00A04547"/>
    <w:rsid w:val="00A05213"/>
    <w:rsid w:val="00A05402"/>
    <w:rsid w:val="00A057D5"/>
    <w:rsid w:val="00A067D2"/>
    <w:rsid w:val="00A0764E"/>
    <w:rsid w:val="00A0773D"/>
    <w:rsid w:val="00A10DA9"/>
    <w:rsid w:val="00A10E9F"/>
    <w:rsid w:val="00A11FAD"/>
    <w:rsid w:val="00A1203F"/>
    <w:rsid w:val="00A12BC8"/>
    <w:rsid w:val="00A13318"/>
    <w:rsid w:val="00A13332"/>
    <w:rsid w:val="00A1387F"/>
    <w:rsid w:val="00A13970"/>
    <w:rsid w:val="00A148AE"/>
    <w:rsid w:val="00A15CC6"/>
    <w:rsid w:val="00A16A4D"/>
    <w:rsid w:val="00A16BC0"/>
    <w:rsid w:val="00A20156"/>
    <w:rsid w:val="00A24169"/>
    <w:rsid w:val="00A24289"/>
    <w:rsid w:val="00A249E8"/>
    <w:rsid w:val="00A2507D"/>
    <w:rsid w:val="00A25784"/>
    <w:rsid w:val="00A25839"/>
    <w:rsid w:val="00A27FA1"/>
    <w:rsid w:val="00A31D63"/>
    <w:rsid w:val="00A31FBA"/>
    <w:rsid w:val="00A3289E"/>
    <w:rsid w:val="00A33A18"/>
    <w:rsid w:val="00A34119"/>
    <w:rsid w:val="00A34624"/>
    <w:rsid w:val="00A377B8"/>
    <w:rsid w:val="00A3783E"/>
    <w:rsid w:val="00A405C0"/>
    <w:rsid w:val="00A405F0"/>
    <w:rsid w:val="00A40EF0"/>
    <w:rsid w:val="00A41B17"/>
    <w:rsid w:val="00A41D43"/>
    <w:rsid w:val="00A435B7"/>
    <w:rsid w:val="00A43A47"/>
    <w:rsid w:val="00A4400F"/>
    <w:rsid w:val="00A441FF"/>
    <w:rsid w:val="00A4447E"/>
    <w:rsid w:val="00A44E28"/>
    <w:rsid w:val="00A45200"/>
    <w:rsid w:val="00A45204"/>
    <w:rsid w:val="00A45739"/>
    <w:rsid w:val="00A46BAE"/>
    <w:rsid w:val="00A47255"/>
    <w:rsid w:val="00A47DFA"/>
    <w:rsid w:val="00A507F0"/>
    <w:rsid w:val="00A508B0"/>
    <w:rsid w:val="00A50D1C"/>
    <w:rsid w:val="00A51362"/>
    <w:rsid w:val="00A51A47"/>
    <w:rsid w:val="00A534A8"/>
    <w:rsid w:val="00A53841"/>
    <w:rsid w:val="00A546FD"/>
    <w:rsid w:val="00A5560F"/>
    <w:rsid w:val="00A558C2"/>
    <w:rsid w:val="00A55A3E"/>
    <w:rsid w:val="00A56223"/>
    <w:rsid w:val="00A56831"/>
    <w:rsid w:val="00A56A75"/>
    <w:rsid w:val="00A57ED7"/>
    <w:rsid w:val="00A60B69"/>
    <w:rsid w:val="00A620FD"/>
    <w:rsid w:val="00A656FB"/>
    <w:rsid w:val="00A65B97"/>
    <w:rsid w:val="00A66650"/>
    <w:rsid w:val="00A66793"/>
    <w:rsid w:val="00A66C1B"/>
    <w:rsid w:val="00A674BB"/>
    <w:rsid w:val="00A67811"/>
    <w:rsid w:val="00A704C2"/>
    <w:rsid w:val="00A70E87"/>
    <w:rsid w:val="00A71086"/>
    <w:rsid w:val="00A71C60"/>
    <w:rsid w:val="00A72337"/>
    <w:rsid w:val="00A72A7F"/>
    <w:rsid w:val="00A72F14"/>
    <w:rsid w:val="00A734FA"/>
    <w:rsid w:val="00A73B7E"/>
    <w:rsid w:val="00A747F3"/>
    <w:rsid w:val="00A75223"/>
    <w:rsid w:val="00A777FC"/>
    <w:rsid w:val="00A807E4"/>
    <w:rsid w:val="00A838FC"/>
    <w:rsid w:val="00A83FB1"/>
    <w:rsid w:val="00A84B22"/>
    <w:rsid w:val="00A85864"/>
    <w:rsid w:val="00A85E65"/>
    <w:rsid w:val="00A8712E"/>
    <w:rsid w:val="00A92636"/>
    <w:rsid w:val="00A93379"/>
    <w:rsid w:val="00A93569"/>
    <w:rsid w:val="00A9435D"/>
    <w:rsid w:val="00A94B9F"/>
    <w:rsid w:val="00A94BFC"/>
    <w:rsid w:val="00A9532F"/>
    <w:rsid w:val="00A95679"/>
    <w:rsid w:val="00A9708B"/>
    <w:rsid w:val="00AA120E"/>
    <w:rsid w:val="00AA187E"/>
    <w:rsid w:val="00AA5223"/>
    <w:rsid w:val="00AA686F"/>
    <w:rsid w:val="00AA70AB"/>
    <w:rsid w:val="00AA77CF"/>
    <w:rsid w:val="00AA7BCF"/>
    <w:rsid w:val="00AB0974"/>
    <w:rsid w:val="00AB0ACF"/>
    <w:rsid w:val="00AB17EC"/>
    <w:rsid w:val="00AB1909"/>
    <w:rsid w:val="00AB1D54"/>
    <w:rsid w:val="00AB439E"/>
    <w:rsid w:val="00AB553D"/>
    <w:rsid w:val="00AB72A5"/>
    <w:rsid w:val="00AC003A"/>
    <w:rsid w:val="00AC15B1"/>
    <w:rsid w:val="00AC38E5"/>
    <w:rsid w:val="00AC3BDD"/>
    <w:rsid w:val="00AC4EB1"/>
    <w:rsid w:val="00AC5872"/>
    <w:rsid w:val="00AC5DDD"/>
    <w:rsid w:val="00AC6728"/>
    <w:rsid w:val="00AC760A"/>
    <w:rsid w:val="00AC7CD2"/>
    <w:rsid w:val="00AD1B9A"/>
    <w:rsid w:val="00AD2750"/>
    <w:rsid w:val="00AD29E5"/>
    <w:rsid w:val="00AD4EF8"/>
    <w:rsid w:val="00AD528D"/>
    <w:rsid w:val="00AD605B"/>
    <w:rsid w:val="00AD6757"/>
    <w:rsid w:val="00AD7960"/>
    <w:rsid w:val="00AE0C3C"/>
    <w:rsid w:val="00AE113F"/>
    <w:rsid w:val="00AE123A"/>
    <w:rsid w:val="00AE125C"/>
    <w:rsid w:val="00AE12D8"/>
    <w:rsid w:val="00AE2440"/>
    <w:rsid w:val="00AE261F"/>
    <w:rsid w:val="00AE2688"/>
    <w:rsid w:val="00AE3290"/>
    <w:rsid w:val="00AE3EC3"/>
    <w:rsid w:val="00AE4FA0"/>
    <w:rsid w:val="00AE5747"/>
    <w:rsid w:val="00AE5A1E"/>
    <w:rsid w:val="00AE5BF8"/>
    <w:rsid w:val="00AE625D"/>
    <w:rsid w:val="00AE63CD"/>
    <w:rsid w:val="00AE6690"/>
    <w:rsid w:val="00AE75A4"/>
    <w:rsid w:val="00AF034D"/>
    <w:rsid w:val="00AF0ED1"/>
    <w:rsid w:val="00AF272D"/>
    <w:rsid w:val="00AF2B45"/>
    <w:rsid w:val="00AF3D4E"/>
    <w:rsid w:val="00AF3E78"/>
    <w:rsid w:val="00AF47C0"/>
    <w:rsid w:val="00AF7860"/>
    <w:rsid w:val="00AF793A"/>
    <w:rsid w:val="00B016DE"/>
    <w:rsid w:val="00B01E27"/>
    <w:rsid w:val="00B021E9"/>
    <w:rsid w:val="00B03054"/>
    <w:rsid w:val="00B03163"/>
    <w:rsid w:val="00B03241"/>
    <w:rsid w:val="00B04155"/>
    <w:rsid w:val="00B068F2"/>
    <w:rsid w:val="00B06C2A"/>
    <w:rsid w:val="00B07056"/>
    <w:rsid w:val="00B07083"/>
    <w:rsid w:val="00B07DEB"/>
    <w:rsid w:val="00B100E8"/>
    <w:rsid w:val="00B11134"/>
    <w:rsid w:val="00B11590"/>
    <w:rsid w:val="00B13C3B"/>
    <w:rsid w:val="00B14AC9"/>
    <w:rsid w:val="00B1525E"/>
    <w:rsid w:val="00B158AE"/>
    <w:rsid w:val="00B16562"/>
    <w:rsid w:val="00B175E8"/>
    <w:rsid w:val="00B2004B"/>
    <w:rsid w:val="00B214EA"/>
    <w:rsid w:val="00B217FF"/>
    <w:rsid w:val="00B21997"/>
    <w:rsid w:val="00B22C80"/>
    <w:rsid w:val="00B2311B"/>
    <w:rsid w:val="00B2472F"/>
    <w:rsid w:val="00B2473B"/>
    <w:rsid w:val="00B24E4A"/>
    <w:rsid w:val="00B25625"/>
    <w:rsid w:val="00B25F9B"/>
    <w:rsid w:val="00B25FA9"/>
    <w:rsid w:val="00B26DED"/>
    <w:rsid w:val="00B27450"/>
    <w:rsid w:val="00B279AB"/>
    <w:rsid w:val="00B31131"/>
    <w:rsid w:val="00B313B1"/>
    <w:rsid w:val="00B31580"/>
    <w:rsid w:val="00B321B2"/>
    <w:rsid w:val="00B32A74"/>
    <w:rsid w:val="00B3352F"/>
    <w:rsid w:val="00B33755"/>
    <w:rsid w:val="00B33D9A"/>
    <w:rsid w:val="00B343BC"/>
    <w:rsid w:val="00B3454C"/>
    <w:rsid w:val="00B34D0D"/>
    <w:rsid w:val="00B363AD"/>
    <w:rsid w:val="00B36E03"/>
    <w:rsid w:val="00B37305"/>
    <w:rsid w:val="00B37B50"/>
    <w:rsid w:val="00B40106"/>
    <w:rsid w:val="00B41957"/>
    <w:rsid w:val="00B43EC7"/>
    <w:rsid w:val="00B44B97"/>
    <w:rsid w:val="00B45265"/>
    <w:rsid w:val="00B454AC"/>
    <w:rsid w:val="00B456C9"/>
    <w:rsid w:val="00B46624"/>
    <w:rsid w:val="00B46B88"/>
    <w:rsid w:val="00B46D46"/>
    <w:rsid w:val="00B47681"/>
    <w:rsid w:val="00B50BB0"/>
    <w:rsid w:val="00B51355"/>
    <w:rsid w:val="00B515D5"/>
    <w:rsid w:val="00B54236"/>
    <w:rsid w:val="00B55990"/>
    <w:rsid w:val="00B56E15"/>
    <w:rsid w:val="00B6046F"/>
    <w:rsid w:val="00B6110D"/>
    <w:rsid w:val="00B61482"/>
    <w:rsid w:val="00B61867"/>
    <w:rsid w:val="00B618EB"/>
    <w:rsid w:val="00B625A1"/>
    <w:rsid w:val="00B62608"/>
    <w:rsid w:val="00B65AA7"/>
    <w:rsid w:val="00B65FB1"/>
    <w:rsid w:val="00B665BE"/>
    <w:rsid w:val="00B66A7F"/>
    <w:rsid w:val="00B66CA7"/>
    <w:rsid w:val="00B67A1A"/>
    <w:rsid w:val="00B700EB"/>
    <w:rsid w:val="00B708D7"/>
    <w:rsid w:val="00B71FB0"/>
    <w:rsid w:val="00B72451"/>
    <w:rsid w:val="00B72F3E"/>
    <w:rsid w:val="00B73AB4"/>
    <w:rsid w:val="00B741E0"/>
    <w:rsid w:val="00B74E4D"/>
    <w:rsid w:val="00B767D5"/>
    <w:rsid w:val="00B76DA2"/>
    <w:rsid w:val="00B81110"/>
    <w:rsid w:val="00B81DD7"/>
    <w:rsid w:val="00B82BEA"/>
    <w:rsid w:val="00B82EB8"/>
    <w:rsid w:val="00B84430"/>
    <w:rsid w:val="00B84B7E"/>
    <w:rsid w:val="00B85D9F"/>
    <w:rsid w:val="00B86EA4"/>
    <w:rsid w:val="00B87FD8"/>
    <w:rsid w:val="00B90D10"/>
    <w:rsid w:val="00B91662"/>
    <w:rsid w:val="00B91BB6"/>
    <w:rsid w:val="00B92E8E"/>
    <w:rsid w:val="00B93F85"/>
    <w:rsid w:val="00B93F8A"/>
    <w:rsid w:val="00B948D7"/>
    <w:rsid w:val="00B952AA"/>
    <w:rsid w:val="00B95427"/>
    <w:rsid w:val="00B95A9A"/>
    <w:rsid w:val="00B963D2"/>
    <w:rsid w:val="00B973B7"/>
    <w:rsid w:val="00B97803"/>
    <w:rsid w:val="00B978B8"/>
    <w:rsid w:val="00BA0298"/>
    <w:rsid w:val="00BA0943"/>
    <w:rsid w:val="00BA1E36"/>
    <w:rsid w:val="00BA1FD5"/>
    <w:rsid w:val="00BA226A"/>
    <w:rsid w:val="00BA273E"/>
    <w:rsid w:val="00BA2B13"/>
    <w:rsid w:val="00BA2B7A"/>
    <w:rsid w:val="00BA2FB8"/>
    <w:rsid w:val="00BA3444"/>
    <w:rsid w:val="00BA54B6"/>
    <w:rsid w:val="00BA5599"/>
    <w:rsid w:val="00BA562C"/>
    <w:rsid w:val="00BA5B07"/>
    <w:rsid w:val="00BA68AA"/>
    <w:rsid w:val="00BA6E17"/>
    <w:rsid w:val="00BB237A"/>
    <w:rsid w:val="00BB2473"/>
    <w:rsid w:val="00BB2486"/>
    <w:rsid w:val="00BB2C80"/>
    <w:rsid w:val="00BB330C"/>
    <w:rsid w:val="00BB3374"/>
    <w:rsid w:val="00BB35CA"/>
    <w:rsid w:val="00BB4CFE"/>
    <w:rsid w:val="00BB4D10"/>
    <w:rsid w:val="00BB5B73"/>
    <w:rsid w:val="00BB5BD6"/>
    <w:rsid w:val="00BB6272"/>
    <w:rsid w:val="00BB6472"/>
    <w:rsid w:val="00BB68F2"/>
    <w:rsid w:val="00BB6B56"/>
    <w:rsid w:val="00BB723E"/>
    <w:rsid w:val="00BB73A5"/>
    <w:rsid w:val="00BB746D"/>
    <w:rsid w:val="00BB7A13"/>
    <w:rsid w:val="00BC088E"/>
    <w:rsid w:val="00BC1CF0"/>
    <w:rsid w:val="00BC2F7E"/>
    <w:rsid w:val="00BC41A6"/>
    <w:rsid w:val="00BC5279"/>
    <w:rsid w:val="00BC69C1"/>
    <w:rsid w:val="00BC6CAE"/>
    <w:rsid w:val="00BD00CF"/>
    <w:rsid w:val="00BD1255"/>
    <w:rsid w:val="00BD29AF"/>
    <w:rsid w:val="00BD2D10"/>
    <w:rsid w:val="00BD3AAA"/>
    <w:rsid w:val="00BD3E70"/>
    <w:rsid w:val="00BD4077"/>
    <w:rsid w:val="00BD4742"/>
    <w:rsid w:val="00BD4AC4"/>
    <w:rsid w:val="00BD4E50"/>
    <w:rsid w:val="00BD627A"/>
    <w:rsid w:val="00BD7B70"/>
    <w:rsid w:val="00BE01D7"/>
    <w:rsid w:val="00BE1079"/>
    <w:rsid w:val="00BE10E0"/>
    <w:rsid w:val="00BE17D8"/>
    <w:rsid w:val="00BE20C0"/>
    <w:rsid w:val="00BE32FB"/>
    <w:rsid w:val="00BE373E"/>
    <w:rsid w:val="00BE3790"/>
    <w:rsid w:val="00BE402C"/>
    <w:rsid w:val="00BE470D"/>
    <w:rsid w:val="00BE4ECB"/>
    <w:rsid w:val="00BE5A9C"/>
    <w:rsid w:val="00BE67B2"/>
    <w:rsid w:val="00BE6AD1"/>
    <w:rsid w:val="00BF0414"/>
    <w:rsid w:val="00BF068E"/>
    <w:rsid w:val="00BF0E7C"/>
    <w:rsid w:val="00BF1B75"/>
    <w:rsid w:val="00BF2087"/>
    <w:rsid w:val="00BF4827"/>
    <w:rsid w:val="00BF53F2"/>
    <w:rsid w:val="00BF5C06"/>
    <w:rsid w:val="00BF7194"/>
    <w:rsid w:val="00BF7DE4"/>
    <w:rsid w:val="00BF7E3D"/>
    <w:rsid w:val="00C00562"/>
    <w:rsid w:val="00C00C21"/>
    <w:rsid w:val="00C019C2"/>
    <w:rsid w:val="00C022C5"/>
    <w:rsid w:val="00C04DFD"/>
    <w:rsid w:val="00C053A0"/>
    <w:rsid w:val="00C060FB"/>
    <w:rsid w:val="00C06E0E"/>
    <w:rsid w:val="00C0786B"/>
    <w:rsid w:val="00C103F2"/>
    <w:rsid w:val="00C10ECF"/>
    <w:rsid w:val="00C11067"/>
    <w:rsid w:val="00C128BD"/>
    <w:rsid w:val="00C129AC"/>
    <w:rsid w:val="00C1539D"/>
    <w:rsid w:val="00C15886"/>
    <w:rsid w:val="00C16B36"/>
    <w:rsid w:val="00C16F7E"/>
    <w:rsid w:val="00C175DB"/>
    <w:rsid w:val="00C2111B"/>
    <w:rsid w:val="00C21A68"/>
    <w:rsid w:val="00C23575"/>
    <w:rsid w:val="00C23E08"/>
    <w:rsid w:val="00C24E21"/>
    <w:rsid w:val="00C26AAE"/>
    <w:rsid w:val="00C27F97"/>
    <w:rsid w:val="00C3021A"/>
    <w:rsid w:val="00C30383"/>
    <w:rsid w:val="00C306FB"/>
    <w:rsid w:val="00C30799"/>
    <w:rsid w:val="00C319C3"/>
    <w:rsid w:val="00C320D1"/>
    <w:rsid w:val="00C322BD"/>
    <w:rsid w:val="00C327F6"/>
    <w:rsid w:val="00C32EA0"/>
    <w:rsid w:val="00C333E8"/>
    <w:rsid w:val="00C33650"/>
    <w:rsid w:val="00C344BA"/>
    <w:rsid w:val="00C346AD"/>
    <w:rsid w:val="00C356DE"/>
    <w:rsid w:val="00C36105"/>
    <w:rsid w:val="00C36AEF"/>
    <w:rsid w:val="00C36D5C"/>
    <w:rsid w:val="00C36F55"/>
    <w:rsid w:val="00C37018"/>
    <w:rsid w:val="00C3718D"/>
    <w:rsid w:val="00C37275"/>
    <w:rsid w:val="00C372EB"/>
    <w:rsid w:val="00C400C5"/>
    <w:rsid w:val="00C40417"/>
    <w:rsid w:val="00C4213E"/>
    <w:rsid w:val="00C42CDA"/>
    <w:rsid w:val="00C42CE4"/>
    <w:rsid w:val="00C439B7"/>
    <w:rsid w:val="00C444AB"/>
    <w:rsid w:val="00C4455D"/>
    <w:rsid w:val="00C4557E"/>
    <w:rsid w:val="00C4654D"/>
    <w:rsid w:val="00C47881"/>
    <w:rsid w:val="00C47DE8"/>
    <w:rsid w:val="00C47F92"/>
    <w:rsid w:val="00C5086B"/>
    <w:rsid w:val="00C522DC"/>
    <w:rsid w:val="00C52963"/>
    <w:rsid w:val="00C53991"/>
    <w:rsid w:val="00C546AB"/>
    <w:rsid w:val="00C54909"/>
    <w:rsid w:val="00C55BCD"/>
    <w:rsid w:val="00C5633A"/>
    <w:rsid w:val="00C565AB"/>
    <w:rsid w:val="00C57685"/>
    <w:rsid w:val="00C57C76"/>
    <w:rsid w:val="00C602EB"/>
    <w:rsid w:val="00C60A5D"/>
    <w:rsid w:val="00C610CA"/>
    <w:rsid w:val="00C6216B"/>
    <w:rsid w:val="00C623AF"/>
    <w:rsid w:val="00C63271"/>
    <w:rsid w:val="00C63E74"/>
    <w:rsid w:val="00C65030"/>
    <w:rsid w:val="00C65D9F"/>
    <w:rsid w:val="00C6626F"/>
    <w:rsid w:val="00C70268"/>
    <w:rsid w:val="00C70BBE"/>
    <w:rsid w:val="00C71389"/>
    <w:rsid w:val="00C713BB"/>
    <w:rsid w:val="00C7379A"/>
    <w:rsid w:val="00C73DAF"/>
    <w:rsid w:val="00C750C2"/>
    <w:rsid w:val="00C769A5"/>
    <w:rsid w:val="00C7764F"/>
    <w:rsid w:val="00C7767D"/>
    <w:rsid w:val="00C824C8"/>
    <w:rsid w:val="00C82F54"/>
    <w:rsid w:val="00C83783"/>
    <w:rsid w:val="00C86C5B"/>
    <w:rsid w:val="00C86EDA"/>
    <w:rsid w:val="00C873C2"/>
    <w:rsid w:val="00C9023B"/>
    <w:rsid w:val="00C90F73"/>
    <w:rsid w:val="00C90FEA"/>
    <w:rsid w:val="00C91983"/>
    <w:rsid w:val="00C920A2"/>
    <w:rsid w:val="00C9631D"/>
    <w:rsid w:val="00C96C2F"/>
    <w:rsid w:val="00C96D07"/>
    <w:rsid w:val="00C976B3"/>
    <w:rsid w:val="00C97F69"/>
    <w:rsid w:val="00CA03CB"/>
    <w:rsid w:val="00CA13E3"/>
    <w:rsid w:val="00CA1628"/>
    <w:rsid w:val="00CA16C6"/>
    <w:rsid w:val="00CA1B66"/>
    <w:rsid w:val="00CA1CF0"/>
    <w:rsid w:val="00CA25FD"/>
    <w:rsid w:val="00CA2639"/>
    <w:rsid w:val="00CA2C69"/>
    <w:rsid w:val="00CA4D27"/>
    <w:rsid w:val="00CA4D5B"/>
    <w:rsid w:val="00CA656E"/>
    <w:rsid w:val="00CA6B0A"/>
    <w:rsid w:val="00CA6F80"/>
    <w:rsid w:val="00CA717D"/>
    <w:rsid w:val="00CA7CD8"/>
    <w:rsid w:val="00CB0249"/>
    <w:rsid w:val="00CB044E"/>
    <w:rsid w:val="00CB0935"/>
    <w:rsid w:val="00CB0EB7"/>
    <w:rsid w:val="00CB101C"/>
    <w:rsid w:val="00CB1118"/>
    <w:rsid w:val="00CB31EE"/>
    <w:rsid w:val="00CB33F3"/>
    <w:rsid w:val="00CB4E13"/>
    <w:rsid w:val="00CB50F3"/>
    <w:rsid w:val="00CB7D55"/>
    <w:rsid w:val="00CC007F"/>
    <w:rsid w:val="00CC3D99"/>
    <w:rsid w:val="00CC4684"/>
    <w:rsid w:val="00CC4735"/>
    <w:rsid w:val="00CC4A25"/>
    <w:rsid w:val="00CC552B"/>
    <w:rsid w:val="00CC5862"/>
    <w:rsid w:val="00CC7349"/>
    <w:rsid w:val="00CC7608"/>
    <w:rsid w:val="00CC7896"/>
    <w:rsid w:val="00CC7AEB"/>
    <w:rsid w:val="00CC7B5F"/>
    <w:rsid w:val="00CD0E47"/>
    <w:rsid w:val="00CD173B"/>
    <w:rsid w:val="00CD1E0F"/>
    <w:rsid w:val="00CD295C"/>
    <w:rsid w:val="00CD351A"/>
    <w:rsid w:val="00CD3F01"/>
    <w:rsid w:val="00CD5AE6"/>
    <w:rsid w:val="00CD6179"/>
    <w:rsid w:val="00CD69CE"/>
    <w:rsid w:val="00CD71A4"/>
    <w:rsid w:val="00CD71B4"/>
    <w:rsid w:val="00CD7422"/>
    <w:rsid w:val="00CD7D2A"/>
    <w:rsid w:val="00CE04BC"/>
    <w:rsid w:val="00CE0B74"/>
    <w:rsid w:val="00CE181F"/>
    <w:rsid w:val="00CE238D"/>
    <w:rsid w:val="00CE4C52"/>
    <w:rsid w:val="00CE6138"/>
    <w:rsid w:val="00CE71E6"/>
    <w:rsid w:val="00CE7287"/>
    <w:rsid w:val="00CE7795"/>
    <w:rsid w:val="00CE7B8E"/>
    <w:rsid w:val="00CE7CF9"/>
    <w:rsid w:val="00CF0253"/>
    <w:rsid w:val="00CF0DF5"/>
    <w:rsid w:val="00CF1A63"/>
    <w:rsid w:val="00CF1BDE"/>
    <w:rsid w:val="00CF2844"/>
    <w:rsid w:val="00CF29FD"/>
    <w:rsid w:val="00CF570A"/>
    <w:rsid w:val="00CF62DC"/>
    <w:rsid w:val="00CF65EC"/>
    <w:rsid w:val="00CF67A3"/>
    <w:rsid w:val="00CF701C"/>
    <w:rsid w:val="00CF7E7B"/>
    <w:rsid w:val="00D00574"/>
    <w:rsid w:val="00D01672"/>
    <w:rsid w:val="00D0199C"/>
    <w:rsid w:val="00D0357B"/>
    <w:rsid w:val="00D0394E"/>
    <w:rsid w:val="00D039DF"/>
    <w:rsid w:val="00D04AA1"/>
    <w:rsid w:val="00D04BD3"/>
    <w:rsid w:val="00D05121"/>
    <w:rsid w:val="00D055DF"/>
    <w:rsid w:val="00D06E58"/>
    <w:rsid w:val="00D0713C"/>
    <w:rsid w:val="00D07921"/>
    <w:rsid w:val="00D07A22"/>
    <w:rsid w:val="00D10B9B"/>
    <w:rsid w:val="00D11039"/>
    <w:rsid w:val="00D121A3"/>
    <w:rsid w:val="00D134FC"/>
    <w:rsid w:val="00D14509"/>
    <w:rsid w:val="00D1575F"/>
    <w:rsid w:val="00D15A8C"/>
    <w:rsid w:val="00D15B8A"/>
    <w:rsid w:val="00D15B97"/>
    <w:rsid w:val="00D15E7F"/>
    <w:rsid w:val="00D16564"/>
    <w:rsid w:val="00D22498"/>
    <w:rsid w:val="00D2285C"/>
    <w:rsid w:val="00D22A2F"/>
    <w:rsid w:val="00D23765"/>
    <w:rsid w:val="00D23C91"/>
    <w:rsid w:val="00D23FBF"/>
    <w:rsid w:val="00D24238"/>
    <w:rsid w:val="00D253CE"/>
    <w:rsid w:val="00D258C5"/>
    <w:rsid w:val="00D26053"/>
    <w:rsid w:val="00D26D3E"/>
    <w:rsid w:val="00D277DA"/>
    <w:rsid w:val="00D27EF7"/>
    <w:rsid w:val="00D30119"/>
    <w:rsid w:val="00D304BB"/>
    <w:rsid w:val="00D33710"/>
    <w:rsid w:val="00D35510"/>
    <w:rsid w:val="00D358FD"/>
    <w:rsid w:val="00D370C5"/>
    <w:rsid w:val="00D37C05"/>
    <w:rsid w:val="00D408F4"/>
    <w:rsid w:val="00D40963"/>
    <w:rsid w:val="00D416AC"/>
    <w:rsid w:val="00D42290"/>
    <w:rsid w:val="00D425E8"/>
    <w:rsid w:val="00D43310"/>
    <w:rsid w:val="00D43A9F"/>
    <w:rsid w:val="00D43DBC"/>
    <w:rsid w:val="00D45231"/>
    <w:rsid w:val="00D45E31"/>
    <w:rsid w:val="00D465BB"/>
    <w:rsid w:val="00D46AE1"/>
    <w:rsid w:val="00D46B44"/>
    <w:rsid w:val="00D47075"/>
    <w:rsid w:val="00D4727C"/>
    <w:rsid w:val="00D51ABC"/>
    <w:rsid w:val="00D51FED"/>
    <w:rsid w:val="00D5207E"/>
    <w:rsid w:val="00D525F9"/>
    <w:rsid w:val="00D52BAA"/>
    <w:rsid w:val="00D53009"/>
    <w:rsid w:val="00D53490"/>
    <w:rsid w:val="00D54C19"/>
    <w:rsid w:val="00D56948"/>
    <w:rsid w:val="00D57B30"/>
    <w:rsid w:val="00D57E92"/>
    <w:rsid w:val="00D6097F"/>
    <w:rsid w:val="00D618D0"/>
    <w:rsid w:val="00D6317E"/>
    <w:rsid w:val="00D639B4"/>
    <w:rsid w:val="00D63B28"/>
    <w:rsid w:val="00D63E4F"/>
    <w:rsid w:val="00D648CB"/>
    <w:rsid w:val="00D656F7"/>
    <w:rsid w:val="00D66A1D"/>
    <w:rsid w:val="00D66CB7"/>
    <w:rsid w:val="00D71060"/>
    <w:rsid w:val="00D72365"/>
    <w:rsid w:val="00D75B8F"/>
    <w:rsid w:val="00D75E85"/>
    <w:rsid w:val="00D76C0D"/>
    <w:rsid w:val="00D8234F"/>
    <w:rsid w:val="00D82883"/>
    <w:rsid w:val="00D82ECD"/>
    <w:rsid w:val="00D84C7D"/>
    <w:rsid w:val="00D86E05"/>
    <w:rsid w:val="00D9046A"/>
    <w:rsid w:val="00D91527"/>
    <w:rsid w:val="00D9441D"/>
    <w:rsid w:val="00D96AA0"/>
    <w:rsid w:val="00D96E51"/>
    <w:rsid w:val="00D97742"/>
    <w:rsid w:val="00D977BB"/>
    <w:rsid w:val="00D97E2C"/>
    <w:rsid w:val="00DA0438"/>
    <w:rsid w:val="00DA1F92"/>
    <w:rsid w:val="00DA287F"/>
    <w:rsid w:val="00DA303C"/>
    <w:rsid w:val="00DA33E9"/>
    <w:rsid w:val="00DA472E"/>
    <w:rsid w:val="00DA6188"/>
    <w:rsid w:val="00DB0B92"/>
    <w:rsid w:val="00DB139D"/>
    <w:rsid w:val="00DB3D09"/>
    <w:rsid w:val="00DB5AB0"/>
    <w:rsid w:val="00DB6151"/>
    <w:rsid w:val="00DB6C47"/>
    <w:rsid w:val="00DB793F"/>
    <w:rsid w:val="00DC01E6"/>
    <w:rsid w:val="00DC1717"/>
    <w:rsid w:val="00DC2720"/>
    <w:rsid w:val="00DC28CA"/>
    <w:rsid w:val="00DC2912"/>
    <w:rsid w:val="00DC4851"/>
    <w:rsid w:val="00DC5F3E"/>
    <w:rsid w:val="00DC7BD9"/>
    <w:rsid w:val="00DD0276"/>
    <w:rsid w:val="00DD13DA"/>
    <w:rsid w:val="00DD21D9"/>
    <w:rsid w:val="00DD34B5"/>
    <w:rsid w:val="00DD4E09"/>
    <w:rsid w:val="00DD5CBA"/>
    <w:rsid w:val="00DD65C4"/>
    <w:rsid w:val="00DD6D77"/>
    <w:rsid w:val="00DD757A"/>
    <w:rsid w:val="00DD77FF"/>
    <w:rsid w:val="00DE0113"/>
    <w:rsid w:val="00DE0CC4"/>
    <w:rsid w:val="00DE2C4F"/>
    <w:rsid w:val="00DE4FE1"/>
    <w:rsid w:val="00DE5A42"/>
    <w:rsid w:val="00DE65C3"/>
    <w:rsid w:val="00DE66A1"/>
    <w:rsid w:val="00DE6F60"/>
    <w:rsid w:val="00DE7B17"/>
    <w:rsid w:val="00DE7D7F"/>
    <w:rsid w:val="00DE7DD6"/>
    <w:rsid w:val="00DE7FBD"/>
    <w:rsid w:val="00DF018E"/>
    <w:rsid w:val="00DF0301"/>
    <w:rsid w:val="00DF15B2"/>
    <w:rsid w:val="00DF1CFC"/>
    <w:rsid w:val="00DF7378"/>
    <w:rsid w:val="00DF7A96"/>
    <w:rsid w:val="00DF7D46"/>
    <w:rsid w:val="00E010D0"/>
    <w:rsid w:val="00E01342"/>
    <w:rsid w:val="00E0241F"/>
    <w:rsid w:val="00E03B8C"/>
    <w:rsid w:val="00E04D21"/>
    <w:rsid w:val="00E06767"/>
    <w:rsid w:val="00E07428"/>
    <w:rsid w:val="00E07A1C"/>
    <w:rsid w:val="00E07C97"/>
    <w:rsid w:val="00E125D6"/>
    <w:rsid w:val="00E12641"/>
    <w:rsid w:val="00E14036"/>
    <w:rsid w:val="00E147EE"/>
    <w:rsid w:val="00E14B56"/>
    <w:rsid w:val="00E14ED0"/>
    <w:rsid w:val="00E1568A"/>
    <w:rsid w:val="00E15FE7"/>
    <w:rsid w:val="00E171C7"/>
    <w:rsid w:val="00E21899"/>
    <w:rsid w:val="00E2221A"/>
    <w:rsid w:val="00E22CF0"/>
    <w:rsid w:val="00E22D16"/>
    <w:rsid w:val="00E22E73"/>
    <w:rsid w:val="00E239D3"/>
    <w:rsid w:val="00E242EF"/>
    <w:rsid w:val="00E25E72"/>
    <w:rsid w:val="00E26C9E"/>
    <w:rsid w:val="00E271B1"/>
    <w:rsid w:val="00E27EB5"/>
    <w:rsid w:val="00E32141"/>
    <w:rsid w:val="00E327F9"/>
    <w:rsid w:val="00E33832"/>
    <w:rsid w:val="00E33E96"/>
    <w:rsid w:val="00E341CF"/>
    <w:rsid w:val="00E34407"/>
    <w:rsid w:val="00E35338"/>
    <w:rsid w:val="00E35E02"/>
    <w:rsid w:val="00E3663F"/>
    <w:rsid w:val="00E37017"/>
    <w:rsid w:val="00E373F2"/>
    <w:rsid w:val="00E40D08"/>
    <w:rsid w:val="00E422E3"/>
    <w:rsid w:val="00E428E7"/>
    <w:rsid w:val="00E44901"/>
    <w:rsid w:val="00E461FE"/>
    <w:rsid w:val="00E46399"/>
    <w:rsid w:val="00E46F25"/>
    <w:rsid w:val="00E50531"/>
    <w:rsid w:val="00E515A7"/>
    <w:rsid w:val="00E51C53"/>
    <w:rsid w:val="00E52075"/>
    <w:rsid w:val="00E528E9"/>
    <w:rsid w:val="00E5330F"/>
    <w:rsid w:val="00E53EF3"/>
    <w:rsid w:val="00E54764"/>
    <w:rsid w:val="00E54DD2"/>
    <w:rsid w:val="00E55EA9"/>
    <w:rsid w:val="00E56498"/>
    <w:rsid w:val="00E566DA"/>
    <w:rsid w:val="00E56B11"/>
    <w:rsid w:val="00E57389"/>
    <w:rsid w:val="00E573E1"/>
    <w:rsid w:val="00E601BC"/>
    <w:rsid w:val="00E60214"/>
    <w:rsid w:val="00E60D41"/>
    <w:rsid w:val="00E60DF5"/>
    <w:rsid w:val="00E61814"/>
    <w:rsid w:val="00E62260"/>
    <w:rsid w:val="00E63A19"/>
    <w:rsid w:val="00E668E7"/>
    <w:rsid w:val="00E66B5A"/>
    <w:rsid w:val="00E67526"/>
    <w:rsid w:val="00E67591"/>
    <w:rsid w:val="00E67B37"/>
    <w:rsid w:val="00E70F99"/>
    <w:rsid w:val="00E7232A"/>
    <w:rsid w:val="00E72823"/>
    <w:rsid w:val="00E72C1F"/>
    <w:rsid w:val="00E73C0E"/>
    <w:rsid w:val="00E75932"/>
    <w:rsid w:val="00E759A2"/>
    <w:rsid w:val="00E76094"/>
    <w:rsid w:val="00E8092F"/>
    <w:rsid w:val="00E80D0C"/>
    <w:rsid w:val="00E82ED3"/>
    <w:rsid w:val="00E83012"/>
    <w:rsid w:val="00E83160"/>
    <w:rsid w:val="00E84904"/>
    <w:rsid w:val="00E84BC0"/>
    <w:rsid w:val="00E87350"/>
    <w:rsid w:val="00E874F1"/>
    <w:rsid w:val="00E9006D"/>
    <w:rsid w:val="00E90E60"/>
    <w:rsid w:val="00E91152"/>
    <w:rsid w:val="00E91B59"/>
    <w:rsid w:val="00E935B0"/>
    <w:rsid w:val="00E935ED"/>
    <w:rsid w:val="00E9377F"/>
    <w:rsid w:val="00E938B5"/>
    <w:rsid w:val="00E938EF"/>
    <w:rsid w:val="00E95C46"/>
    <w:rsid w:val="00E9679C"/>
    <w:rsid w:val="00E97DB2"/>
    <w:rsid w:val="00EA03AD"/>
    <w:rsid w:val="00EA0CB3"/>
    <w:rsid w:val="00EA0EF4"/>
    <w:rsid w:val="00EA2025"/>
    <w:rsid w:val="00EA2C64"/>
    <w:rsid w:val="00EA4091"/>
    <w:rsid w:val="00EA559D"/>
    <w:rsid w:val="00EA56AC"/>
    <w:rsid w:val="00EA65AD"/>
    <w:rsid w:val="00EA6B5E"/>
    <w:rsid w:val="00EA70C2"/>
    <w:rsid w:val="00EB1798"/>
    <w:rsid w:val="00EB1A79"/>
    <w:rsid w:val="00EB2E89"/>
    <w:rsid w:val="00EB32A8"/>
    <w:rsid w:val="00EB378D"/>
    <w:rsid w:val="00EB4177"/>
    <w:rsid w:val="00EB453A"/>
    <w:rsid w:val="00EB4645"/>
    <w:rsid w:val="00EB5083"/>
    <w:rsid w:val="00EB721B"/>
    <w:rsid w:val="00EB72FD"/>
    <w:rsid w:val="00EC0B25"/>
    <w:rsid w:val="00EC11C8"/>
    <w:rsid w:val="00EC12FD"/>
    <w:rsid w:val="00EC249D"/>
    <w:rsid w:val="00EC305A"/>
    <w:rsid w:val="00EC32C9"/>
    <w:rsid w:val="00EC33C4"/>
    <w:rsid w:val="00EC3FDF"/>
    <w:rsid w:val="00EC4C89"/>
    <w:rsid w:val="00EC4E7A"/>
    <w:rsid w:val="00EC6ABB"/>
    <w:rsid w:val="00ED0E30"/>
    <w:rsid w:val="00ED15F4"/>
    <w:rsid w:val="00ED1D4E"/>
    <w:rsid w:val="00ED2297"/>
    <w:rsid w:val="00ED4BDC"/>
    <w:rsid w:val="00ED55F7"/>
    <w:rsid w:val="00ED67A8"/>
    <w:rsid w:val="00ED6F6D"/>
    <w:rsid w:val="00EE0337"/>
    <w:rsid w:val="00EE03CB"/>
    <w:rsid w:val="00EE08C8"/>
    <w:rsid w:val="00EE246D"/>
    <w:rsid w:val="00EE3E17"/>
    <w:rsid w:val="00EE68F1"/>
    <w:rsid w:val="00EE7020"/>
    <w:rsid w:val="00EE7826"/>
    <w:rsid w:val="00EE7B61"/>
    <w:rsid w:val="00EE7CF6"/>
    <w:rsid w:val="00EF1A4F"/>
    <w:rsid w:val="00EF24BA"/>
    <w:rsid w:val="00EF2EC0"/>
    <w:rsid w:val="00EF372E"/>
    <w:rsid w:val="00EF3E6E"/>
    <w:rsid w:val="00EF4F0F"/>
    <w:rsid w:val="00EF53D1"/>
    <w:rsid w:val="00EF6530"/>
    <w:rsid w:val="00EF6BF4"/>
    <w:rsid w:val="00EF6F83"/>
    <w:rsid w:val="00EF7742"/>
    <w:rsid w:val="00F00709"/>
    <w:rsid w:val="00F01734"/>
    <w:rsid w:val="00F017D8"/>
    <w:rsid w:val="00F01B1A"/>
    <w:rsid w:val="00F030A0"/>
    <w:rsid w:val="00F0379A"/>
    <w:rsid w:val="00F0395E"/>
    <w:rsid w:val="00F0524F"/>
    <w:rsid w:val="00F06C20"/>
    <w:rsid w:val="00F06F55"/>
    <w:rsid w:val="00F07A96"/>
    <w:rsid w:val="00F07C17"/>
    <w:rsid w:val="00F1005C"/>
    <w:rsid w:val="00F101A7"/>
    <w:rsid w:val="00F10B97"/>
    <w:rsid w:val="00F11D0F"/>
    <w:rsid w:val="00F121B4"/>
    <w:rsid w:val="00F1290B"/>
    <w:rsid w:val="00F13785"/>
    <w:rsid w:val="00F14FFD"/>
    <w:rsid w:val="00F151EC"/>
    <w:rsid w:val="00F154E4"/>
    <w:rsid w:val="00F15F8A"/>
    <w:rsid w:val="00F16ABD"/>
    <w:rsid w:val="00F16D7A"/>
    <w:rsid w:val="00F17400"/>
    <w:rsid w:val="00F1792F"/>
    <w:rsid w:val="00F17BA7"/>
    <w:rsid w:val="00F23F82"/>
    <w:rsid w:val="00F25842"/>
    <w:rsid w:val="00F25D57"/>
    <w:rsid w:val="00F26DAD"/>
    <w:rsid w:val="00F26FCA"/>
    <w:rsid w:val="00F27F0E"/>
    <w:rsid w:val="00F27FF0"/>
    <w:rsid w:val="00F305F1"/>
    <w:rsid w:val="00F334A8"/>
    <w:rsid w:val="00F33BCF"/>
    <w:rsid w:val="00F3557D"/>
    <w:rsid w:val="00F36005"/>
    <w:rsid w:val="00F3688D"/>
    <w:rsid w:val="00F404A1"/>
    <w:rsid w:val="00F40978"/>
    <w:rsid w:val="00F41263"/>
    <w:rsid w:val="00F42FD1"/>
    <w:rsid w:val="00F432A9"/>
    <w:rsid w:val="00F44203"/>
    <w:rsid w:val="00F45C26"/>
    <w:rsid w:val="00F510D1"/>
    <w:rsid w:val="00F51673"/>
    <w:rsid w:val="00F519F8"/>
    <w:rsid w:val="00F51E90"/>
    <w:rsid w:val="00F5206B"/>
    <w:rsid w:val="00F5271F"/>
    <w:rsid w:val="00F52847"/>
    <w:rsid w:val="00F539EE"/>
    <w:rsid w:val="00F53D06"/>
    <w:rsid w:val="00F5537E"/>
    <w:rsid w:val="00F56680"/>
    <w:rsid w:val="00F57266"/>
    <w:rsid w:val="00F57408"/>
    <w:rsid w:val="00F5761A"/>
    <w:rsid w:val="00F57E8E"/>
    <w:rsid w:val="00F604C9"/>
    <w:rsid w:val="00F61DF2"/>
    <w:rsid w:val="00F62393"/>
    <w:rsid w:val="00F63032"/>
    <w:rsid w:val="00F63354"/>
    <w:rsid w:val="00F641FB"/>
    <w:rsid w:val="00F64993"/>
    <w:rsid w:val="00F65295"/>
    <w:rsid w:val="00F65489"/>
    <w:rsid w:val="00F6551F"/>
    <w:rsid w:val="00F659B5"/>
    <w:rsid w:val="00F659E5"/>
    <w:rsid w:val="00F661A0"/>
    <w:rsid w:val="00F6626D"/>
    <w:rsid w:val="00F70A4D"/>
    <w:rsid w:val="00F7116C"/>
    <w:rsid w:val="00F71C73"/>
    <w:rsid w:val="00F725C9"/>
    <w:rsid w:val="00F72C56"/>
    <w:rsid w:val="00F7325F"/>
    <w:rsid w:val="00F742BA"/>
    <w:rsid w:val="00F74817"/>
    <w:rsid w:val="00F75D63"/>
    <w:rsid w:val="00F7643E"/>
    <w:rsid w:val="00F76CB7"/>
    <w:rsid w:val="00F77794"/>
    <w:rsid w:val="00F80333"/>
    <w:rsid w:val="00F80A1F"/>
    <w:rsid w:val="00F825DF"/>
    <w:rsid w:val="00F83B3C"/>
    <w:rsid w:val="00F84455"/>
    <w:rsid w:val="00F861DB"/>
    <w:rsid w:val="00F86BDD"/>
    <w:rsid w:val="00F8728E"/>
    <w:rsid w:val="00F90877"/>
    <w:rsid w:val="00F915BF"/>
    <w:rsid w:val="00F9186F"/>
    <w:rsid w:val="00F92B43"/>
    <w:rsid w:val="00F93C4B"/>
    <w:rsid w:val="00F945BD"/>
    <w:rsid w:val="00F95E38"/>
    <w:rsid w:val="00F96F13"/>
    <w:rsid w:val="00F976DA"/>
    <w:rsid w:val="00FA0886"/>
    <w:rsid w:val="00FA1F3D"/>
    <w:rsid w:val="00FA289D"/>
    <w:rsid w:val="00FA33F2"/>
    <w:rsid w:val="00FA3400"/>
    <w:rsid w:val="00FA3476"/>
    <w:rsid w:val="00FA4257"/>
    <w:rsid w:val="00FA5A3F"/>
    <w:rsid w:val="00FA6195"/>
    <w:rsid w:val="00FB05AC"/>
    <w:rsid w:val="00FB08F1"/>
    <w:rsid w:val="00FB21C1"/>
    <w:rsid w:val="00FB27AE"/>
    <w:rsid w:val="00FB28CB"/>
    <w:rsid w:val="00FB2ECF"/>
    <w:rsid w:val="00FB3AF0"/>
    <w:rsid w:val="00FB3D26"/>
    <w:rsid w:val="00FB42F3"/>
    <w:rsid w:val="00FB4A1F"/>
    <w:rsid w:val="00FB5451"/>
    <w:rsid w:val="00FB72CA"/>
    <w:rsid w:val="00FB7460"/>
    <w:rsid w:val="00FC02F1"/>
    <w:rsid w:val="00FC03C7"/>
    <w:rsid w:val="00FC22B9"/>
    <w:rsid w:val="00FC26A2"/>
    <w:rsid w:val="00FC29A8"/>
    <w:rsid w:val="00FC2DFB"/>
    <w:rsid w:val="00FC325D"/>
    <w:rsid w:val="00FC3BF7"/>
    <w:rsid w:val="00FC6807"/>
    <w:rsid w:val="00FC7843"/>
    <w:rsid w:val="00FD1640"/>
    <w:rsid w:val="00FD1DE5"/>
    <w:rsid w:val="00FD2B8A"/>
    <w:rsid w:val="00FD4C2E"/>
    <w:rsid w:val="00FD5E2B"/>
    <w:rsid w:val="00FD7301"/>
    <w:rsid w:val="00FD7915"/>
    <w:rsid w:val="00FE1890"/>
    <w:rsid w:val="00FE4232"/>
    <w:rsid w:val="00FE5330"/>
    <w:rsid w:val="00FE5FE0"/>
    <w:rsid w:val="00FF200C"/>
    <w:rsid w:val="00FF3259"/>
    <w:rsid w:val="00FF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CF0"/>
    <w:rPr>
      <w:sz w:val="28"/>
      <w:szCs w:val="28"/>
    </w:rPr>
  </w:style>
  <w:style w:type="paragraph" w:styleId="1">
    <w:name w:val="heading 1"/>
    <w:basedOn w:val="a"/>
    <w:next w:val="a"/>
    <w:qFormat/>
    <w:rsid w:val="00E22CF0"/>
    <w:pPr>
      <w:keepNext/>
      <w:overflowPunct w:val="0"/>
      <w:autoSpaceDE w:val="0"/>
      <w:autoSpaceDN w:val="0"/>
      <w:adjustRightInd w:val="0"/>
      <w:spacing w:line="400" w:lineRule="exact"/>
      <w:textAlignment w:val="baseline"/>
      <w:outlineLvl w:val="0"/>
    </w:pPr>
    <w:rPr>
      <w:b/>
      <w:bCs/>
    </w:rPr>
  </w:style>
  <w:style w:type="paragraph" w:styleId="2">
    <w:name w:val="heading 2"/>
    <w:basedOn w:val="a"/>
    <w:next w:val="a"/>
    <w:link w:val="20"/>
    <w:semiHidden/>
    <w:unhideWhenUsed/>
    <w:qFormat/>
    <w:rsid w:val="00974941"/>
    <w:pPr>
      <w:keepNext/>
      <w:keepLines/>
      <w:spacing w:before="200"/>
      <w:outlineLvl w:val="1"/>
    </w:pPr>
    <w:rPr>
      <w:rFonts w:ascii="Cambria" w:hAnsi="Cambria"/>
      <w:b/>
      <w:bCs/>
      <w:color w:val="4F81BD"/>
      <w:sz w:val="26"/>
      <w:szCs w:val="26"/>
    </w:rPr>
  </w:style>
  <w:style w:type="paragraph" w:styleId="5">
    <w:name w:val="heading 5"/>
    <w:basedOn w:val="a"/>
    <w:next w:val="a"/>
    <w:link w:val="50"/>
    <w:semiHidden/>
    <w:unhideWhenUsed/>
    <w:qFormat/>
    <w:rsid w:val="0077095E"/>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Надин стиль"/>
    <w:basedOn w:val="a"/>
    <w:rsid w:val="00E22CF0"/>
    <w:pPr>
      <w:overflowPunct w:val="0"/>
      <w:autoSpaceDE w:val="0"/>
      <w:autoSpaceDN w:val="0"/>
      <w:adjustRightInd w:val="0"/>
      <w:jc w:val="center"/>
      <w:textAlignment w:val="baseline"/>
    </w:pPr>
    <w:rPr>
      <w:sz w:val="22"/>
      <w:szCs w:val="22"/>
    </w:rPr>
  </w:style>
  <w:style w:type="paragraph" w:customStyle="1" w:styleId="Iniiaiieoaeno21">
    <w:name w:val="Iniiaiie oaeno 21"/>
    <w:basedOn w:val="a"/>
    <w:rsid w:val="00E22CF0"/>
    <w:pPr>
      <w:widowControl w:val="0"/>
      <w:overflowPunct w:val="0"/>
      <w:autoSpaceDE w:val="0"/>
      <w:autoSpaceDN w:val="0"/>
      <w:adjustRightInd w:val="0"/>
      <w:jc w:val="both"/>
      <w:textAlignment w:val="baseline"/>
    </w:pPr>
  </w:style>
  <w:style w:type="paragraph" w:customStyle="1" w:styleId="caaieiaie2">
    <w:name w:val="caaieiaie 2"/>
    <w:basedOn w:val="a"/>
    <w:next w:val="a"/>
    <w:rsid w:val="00E22CF0"/>
    <w:pPr>
      <w:keepNext/>
      <w:suppressAutoHyphens/>
      <w:overflowPunct w:val="0"/>
      <w:autoSpaceDE w:val="0"/>
      <w:autoSpaceDN w:val="0"/>
      <w:adjustRightInd w:val="0"/>
      <w:spacing w:before="240" w:after="60"/>
      <w:jc w:val="center"/>
      <w:textAlignment w:val="baseline"/>
    </w:pPr>
    <w:rPr>
      <w:b/>
      <w:bCs/>
    </w:rPr>
  </w:style>
  <w:style w:type="paragraph" w:styleId="22">
    <w:name w:val="Body Text Indent 2"/>
    <w:basedOn w:val="a"/>
    <w:rsid w:val="00E22CF0"/>
    <w:pPr>
      <w:spacing w:after="120" w:line="480" w:lineRule="auto"/>
      <w:ind w:left="283"/>
    </w:pPr>
    <w:rPr>
      <w:sz w:val="24"/>
      <w:szCs w:val="24"/>
    </w:rPr>
  </w:style>
  <w:style w:type="character" w:styleId="a3">
    <w:name w:val="footnote reference"/>
    <w:basedOn w:val="a0"/>
    <w:semiHidden/>
    <w:rsid w:val="00E22CF0"/>
    <w:rPr>
      <w:vertAlign w:val="superscript"/>
    </w:rPr>
  </w:style>
  <w:style w:type="paragraph" w:styleId="a4">
    <w:name w:val="Title"/>
    <w:basedOn w:val="a"/>
    <w:qFormat/>
    <w:rsid w:val="00E22CF0"/>
    <w:pPr>
      <w:jc w:val="center"/>
    </w:pPr>
    <w:rPr>
      <w:b/>
      <w:bCs/>
      <w:u w:val="single"/>
    </w:rPr>
  </w:style>
  <w:style w:type="paragraph" w:styleId="a5">
    <w:name w:val="footnote text"/>
    <w:basedOn w:val="a"/>
    <w:link w:val="a6"/>
    <w:semiHidden/>
    <w:rsid w:val="00E22CF0"/>
    <w:pPr>
      <w:ind w:firstLine="709"/>
      <w:jc w:val="both"/>
    </w:pPr>
    <w:rPr>
      <w:sz w:val="20"/>
      <w:szCs w:val="20"/>
    </w:rPr>
  </w:style>
  <w:style w:type="paragraph" w:styleId="a7">
    <w:name w:val="Normal (Web)"/>
    <w:basedOn w:val="a"/>
    <w:uiPriority w:val="99"/>
    <w:rsid w:val="00E22CF0"/>
    <w:pPr>
      <w:spacing w:before="100" w:beforeAutospacing="1" w:after="100" w:afterAutospacing="1"/>
      <w:ind w:firstLine="405"/>
      <w:jc w:val="both"/>
    </w:pPr>
    <w:rPr>
      <w:rFonts w:ascii="Tahoma" w:hAnsi="Tahoma" w:cs="Tahoma"/>
      <w:sz w:val="17"/>
      <w:szCs w:val="17"/>
    </w:rPr>
  </w:style>
  <w:style w:type="paragraph" w:customStyle="1" w:styleId="CharChar">
    <w:name w:val="Char Char Знак Знак Знак"/>
    <w:basedOn w:val="a"/>
    <w:rsid w:val="00E22CF0"/>
    <w:pPr>
      <w:autoSpaceDE w:val="0"/>
      <w:autoSpaceDN w:val="0"/>
      <w:spacing w:after="160" w:line="240" w:lineRule="exact"/>
    </w:pPr>
    <w:rPr>
      <w:rFonts w:ascii="Arial" w:hAnsi="Arial" w:cs="Arial"/>
      <w:b/>
      <w:bCs/>
      <w:sz w:val="20"/>
      <w:szCs w:val="20"/>
      <w:lang w:val="en-US" w:eastAsia="de-DE"/>
    </w:rPr>
  </w:style>
  <w:style w:type="character" w:customStyle="1" w:styleId="a6">
    <w:name w:val="Текст сноски Знак"/>
    <w:basedOn w:val="a0"/>
    <w:link w:val="a5"/>
    <w:rsid w:val="00E22CF0"/>
    <w:rPr>
      <w:lang w:val="ru-RU" w:eastAsia="ru-RU" w:bidi="ar-SA"/>
    </w:rPr>
  </w:style>
  <w:style w:type="paragraph" w:styleId="a8">
    <w:name w:val="footer"/>
    <w:basedOn w:val="a"/>
    <w:rsid w:val="00E22CF0"/>
    <w:pPr>
      <w:tabs>
        <w:tab w:val="center" w:pos="4677"/>
        <w:tab w:val="right" w:pos="9355"/>
      </w:tabs>
    </w:pPr>
  </w:style>
  <w:style w:type="character" w:styleId="a9">
    <w:name w:val="page number"/>
    <w:basedOn w:val="a0"/>
    <w:rsid w:val="00E22CF0"/>
  </w:style>
  <w:style w:type="paragraph" w:styleId="aa">
    <w:name w:val="header"/>
    <w:basedOn w:val="a"/>
    <w:rsid w:val="00E22CF0"/>
    <w:pPr>
      <w:tabs>
        <w:tab w:val="center" w:pos="4677"/>
        <w:tab w:val="right" w:pos="9355"/>
      </w:tabs>
    </w:pPr>
  </w:style>
  <w:style w:type="paragraph" w:styleId="ab">
    <w:name w:val="Balloon Text"/>
    <w:basedOn w:val="a"/>
    <w:semiHidden/>
    <w:rsid w:val="00275C68"/>
    <w:rPr>
      <w:rFonts w:ascii="Tahoma" w:hAnsi="Tahoma" w:cs="Tahoma"/>
      <w:sz w:val="16"/>
      <w:szCs w:val="16"/>
    </w:rPr>
  </w:style>
  <w:style w:type="table" w:styleId="ac">
    <w:name w:val="Table Grid"/>
    <w:basedOn w:val="a1"/>
    <w:rsid w:val="00B51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83012"/>
    <w:pPr>
      <w:widowControl w:val="0"/>
      <w:autoSpaceDE w:val="0"/>
      <w:autoSpaceDN w:val="0"/>
      <w:adjustRightInd w:val="0"/>
    </w:pPr>
    <w:rPr>
      <w:rFonts w:ascii="Courier New" w:hAnsi="Courier New" w:cs="Courier New"/>
    </w:rPr>
  </w:style>
  <w:style w:type="paragraph" w:styleId="ad">
    <w:name w:val="Body Text"/>
    <w:basedOn w:val="a"/>
    <w:link w:val="ae"/>
    <w:rsid w:val="00526782"/>
    <w:pPr>
      <w:spacing w:after="120"/>
    </w:pPr>
  </w:style>
  <w:style w:type="character" w:customStyle="1" w:styleId="ae">
    <w:name w:val="Основной текст Знак"/>
    <w:basedOn w:val="a0"/>
    <w:link w:val="ad"/>
    <w:rsid w:val="00526782"/>
    <w:rPr>
      <w:sz w:val="28"/>
      <w:szCs w:val="28"/>
    </w:rPr>
  </w:style>
  <w:style w:type="character" w:styleId="af">
    <w:name w:val="Hyperlink"/>
    <w:basedOn w:val="a0"/>
    <w:uiPriority w:val="99"/>
    <w:unhideWhenUsed/>
    <w:rsid w:val="00A53841"/>
    <w:rPr>
      <w:color w:val="0000FF"/>
      <w:u w:val="single"/>
    </w:rPr>
  </w:style>
  <w:style w:type="character" w:customStyle="1" w:styleId="20">
    <w:name w:val="Заголовок 2 Знак"/>
    <w:basedOn w:val="a0"/>
    <w:link w:val="2"/>
    <w:uiPriority w:val="9"/>
    <w:semiHidden/>
    <w:rsid w:val="00974941"/>
    <w:rPr>
      <w:rFonts w:ascii="Cambria" w:eastAsia="Times New Roman" w:hAnsi="Cambria" w:cs="Times New Roman"/>
      <w:b/>
      <w:bCs/>
      <w:color w:val="4F81BD"/>
      <w:sz w:val="26"/>
      <w:szCs w:val="26"/>
    </w:rPr>
  </w:style>
  <w:style w:type="character" w:customStyle="1" w:styleId="50">
    <w:name w:val="Заголовок 5 Знак"/>
    <w:basedOn w:val="a0"/>
    <w:link w:val="5"/>
    <w:semiHidden/>
    <w:rsid w:val="0077095E"/>
    <w:rPr>
      <w:rFonts w:ascii="Cambria" w:eastAsia="Times New Roman" w:hAnsi="Cambria" w:cs="Times New Roman"/>
      <w:color w:val="243F60"/>
      <w:sz w:val="28"/>
      <w:szCs w:val="28"/>
    </w:rPr>
  </w:style>
  <w:style w:type="paragraph" w:styleId="3">
    <w:name w:val="Body Text 3"/>
    <w:basedOn w:val="a"/>
    <w:link w:val="30"/>
    <w:rsid w:val="0077095E"/>
    <w:pPr>
      <w:spacing w:after="120"/>
    </w:pPr>
    <w:rPr>
      <w:sz w:val="16"/>
      <w:szCs w:val="16"/>
    </w:rPr>
  </w:style>
  <w:style w:type="character" w:customStyle="1" w:styleId="30">
    <w:name w:val="Основной текст 3 Знак"/>
    <w:basedOn w:val="a0"/>
    <w:link w:val="3"/>
    <w:rsid w:val="0077095E"/>
    <w:rPr>
      <w:sz w:val="16"/>
      <w:szCs w:val="16"/>
    </w:rPr>
  </w:style>
  <w:style w:type="paragraph" w:styleId="af0">
    <w:name w:val="Body Text Indent"/>
    <w:basedOn w:val="a"/>
    <w:link w:val="af1"/>
    <w:rsid w:val="0077095E"/>
    <w:pPr>
      <w:spacing w:after="120"/>
      <w:ind w:left="283"/>
    </w:pPr>
  </w:style>
  <w:style w:type="character" w:customStyle="1" w:styleId="af1">
    <w:name w:val="Основной текст с отступом Знак"/>
    <w:basedOn w:val="a0"/>
    <w:link w:val="af0"/>
    <w:rsid w:val="0077095E"/>
    <w:rPr>
      <w:sz w:val="28"/>
      <w:szCs w:val="28"/>
    </w:rPr>
  </w:style>
  <w:style w:type="paragraph" w:customStyle="1" w:styleId="ConsPlusNormal">
    <w:name w:val="ConsPlusNormal"/>
    <w:rsid w:val="000F0C26"/>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0F0C26"/>
    <w:pPr>
      <w:ind w:left="720"/>
      <w:contextualSpacing/>
    </w:pPr>
  </w:style>
  <w:style w:type="paragraph" w:customStyle="1" w:styleId="af3">
    <w:name w:val="Стиль"/>
    <w:rsid w:val="00E67B37"/>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5184085">
      <w:bodyDiv w:val="1"/>
      <w:marLeft w:val="0"/>
      <w:marRight w:val="0"/>
      <w:marTop w:val="0"/>
      <w:marBottom w:val="0"/>
      <w:divBdr>
        <w:top w:val="none" w:sz="0" w:space="0" w:color="auto"/>
        <w:left w:val="none" w:sz="0" w:space="0" w:color="auto"/>
        <w:bottom w:val="none" w:sz="0" w:space="0" w:color="auto"/>
        <w:right w:val="none" w:sz="0" w:space="0" w:color="auto"/>
      </w:divBdr>
    </w:div>
    <w:div w:id="179129790">
      <w:bodyDiv w:val="1"/>
      <w:marLeft w:val="0"/>
      <w:marRight w:val="0"/>
      <w:marTop w:val="0"/>
      <w:marBottom w:val="0"/>
      <w:divBdr>
        <w:top w:val="none" w:sz="0" w:space="0" w:color="auto"/>
        <w:left w:val="none" w:sz="0" w:space="0" w:color="auto"/>
        <w:bottom w:val="none" w:sz="0" w:space="0" w:color="auto"/>
        <w:right w:val="none" w:sz="0" w:space="0" w:color="auto"/>
      </w:divBdr>
    </w:div>
    <w:div w:id="414130125">
      <w:bodyDiv w:val="1"/>
      <w:marLeft w:val="0"/>
      <w:marRight w:val="0"/>
      <w:marTop w:val="0"/>
      <w:marBottom w:val="0"/>
      <w:divBdr>
        <w:top w:val="none" w:sz="0" w:space="0" w:color="auto"/>
        <w:left w:val="none" w:sz="0" w:space="0" w:color="auto"/>
        <w:bottom w:val="none" w:sz="0" w:space="0" w:color="auto"/>
        <w:right w:val="none" w:sz="0" w:space="0" w:color="auto"/>
      </w:divBdr>
    </w:div>
    <w:div w:id="513037695">
      <w:bodyDiv w:val="1"/>
      <w:marLeft w:val="0"/>
      <w:marRight w:val="0"/>
      <w:marTop w:val="0"/>
      <w:marBottom w:val="0"/>
      <w:divBdr>
        <w:top w:val="none" w:sz="0" w:space="0" w:color="auto"/>
        <w:left w:val="none" w:sz="0" w:space="0" w:color="auto"/>
        <w:bottom w:val="none" w:sz="0" w:space="0" w:color="auto"/>
        <w:right w:val="none" w:sz="0" w:space="0" w:color="auto"/>
      </w:divBdr>
    </w:div>
    <w:div w:id="744494029">
      <w:bodyDiv w:val="1"/>
      <w:marLeft w:val="0"/>
      <w:marRight w:val="0"/>
      <w:marTop w:val="0"/>
      <w:marBottom w:val="0"/>
      <w:divBdr>
        <w:top w:val="none" w:sz="0" w:space="0" w:color="auto"/>
        <w:left w:val="none" w:sz="0" w:space="0" w:color="auto"/>
        <w:bottom w:val="none" w:sz="0" w:space="0" w:color="auto"/>
        <w:right w:val="none" w:sz="0" w:space="0" w:color="auto"/>
      </w:divBdr>
    </w:div>
    <w:div w:id="767043243">
      <w:bodyDiv w:val="1"/>
      <w:marLeft w:val="0"/>
      <w:marRight w:val="0"/>
      <w:marTop w:val="0"/>
      <w:marBottom w:val="0"/>
      <w:divBdr>
        <w:top w:val="none" w:sz="0" w:space="0" w:color="auto"/>
        <w:left w:val="none" w:sz="0" w:space="0" w:color="auto"/>
        <w:bottom w:val="none" w:sz="0" w:space="0" w:color="auto"/>
        <w:right w:val="none" w:sz="0" w:space="0" w:color="auto"/>
      </w:divBdr>
    </w:div>
    <w:div w:id="1141388057">
      <w:bodyDiv w:val="1"/>
      <w:marLeft w:val="0"/>
      <w:marRight w:val="0"/>
      <w:marTop w:val="0"/>
      <w:marBottom w:val="0"/>
      <w:divBdr>
        <w:top w:val="none" w:sz="0" w:space="0" w:color="auto"/>
        <w:left w:val="none" w:sz="0" w:space="0" w:color="auto"/>
        <w:bottom w:val="none" w:sz="0" w:space="0" w:color="auto"/>
        <w:right w:val="none" w:sz="0" w:space="0" w:color="auto"/>
      </w:divBdr>
    </w:div>
    <w:div w:id="1221405489">
      <w:bodyDiv w:val="1"/>
      <w:marLeft w:val="0"/>
      <w:marRight w:val="0"/>
      <w:marTop w:val="0"/>
      <w:marBottom w:val="0"/>
      <w:divBdr>
        <w:top w:val="none" w:sz="0" w:space="0" w:color="auto"/>
        <w:left w:val="none" w:sz="0" w:space="0" w:color="auto"/>
        <w:bottom w:val="none" w:sz="0" w:space="0" w:color="auto"/>
        <w:right w:val="none" w:sz="0" w:space="0" w:color="auto"/>
      </w:divBdr>
    </w:div>
    <w:div w:id="20181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45113766543C2B8FE9A9DDE53AF97078236DED96AE5E7A30ECE16FEECa9N5H"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Количество проведенных КСО района мероприятий за период с</a:t>
            </a:r>
            <a:r>
              <a:rPr lang="ru-RU" sz="1000" baseline="0"/>
              <a:t> 2011 по 2014 годы</a:t>
            </a:r>
            <a:endParaRPr lang="ru-RU" sz="1000"/>
          </a:p>
        </c:rich>
      </c:tx>
    </c:title>
    <c:plotArea>
      <c:layout/>
      <c:lineChart>
        <c:grouping val="standard"/>
        <c:ser>
          <c:idx val="0"/>
          <c:order val="0"/>
          <c:tx>
            <c:strRef>
              <c:f>Лист1!$B$1</c:f>
              <c:strCache>
                <c:ptCount val="1"/>
                <c:pt idx="0">
                  <c:v>Количество проведенных мероприятий</c:v>
                </c:pt>
              </c:strCache>
            </c:strRef>
          </c:tx>
          <c:dLbls>
            <c:showVal val="1"/>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3</c:v>
                </c:pt>
                <c:pt idx="1">
                  <c:v>31</c:v>
                </c:pt>
                <c:pt idx="2">
                  <c:v>83</c:v>
                </c:pt>
                <c:pt idx="3">
                  <c:v>132</c:v>
                </c:pt>
              </c:numCache>
            </c:numRef>
          </c:val>
        </c:ser>
        <c:marker val="1"/>
        <c:axId val="92940160"/>
        <c:axId val="93537024"/>
      </c:lineChart>
      <c:catAx>
        <c:axId val="92940160"/>
        <c:scaling>
          <c:orientation val="minMax"/>
        </c:scaling>
        <c:axPos val="b"/>
        <c:numFmt formatCode="General" sourceLinked="1"/>
        <c:tickLblPos val="nextTo"/>
        <c:crossAx val="93537024"/>
        <c:crosses val="autoZero"/>
        <c:auto val="1"/>
        <c:lblAlgn val="ctr"/>
        <c:lblOffset val="100"/>
      </c:catAx>
      <c:valAx>
        <c:axId val="93537024"/>
        <c:scaling>
          <c:orientation val="minMax"/>
        </c:scaling>
        <c:axPos val="l"/>
        <c:majorGridlines/>
        <c:numFmt formatCode="General" sourceLinked="1"/>
        <c:tickLblPos val="nextTo"/>
        <c:crossAx val="92940160"/>
        <c:crosses val="autoZero"/>
        <c:crossBetween val="between"/>
      </c:valAx>
      <c:spPr>
        <a:noFill/>
      </c:spPr>
    </c:plotArea>
    <c:plotVisOnly val="1"/>
  </c:chart>
  <c:spPr>
    <a:blipFill>
      <a:blip xmlns:r="http://schemas.openxmlformats.org/officeDocument/2006/relationships" r:embed="rId1"/>
      <a:tile tx="0" ty="0" sx="100000" sy="100000" flip="none" algn="tl"/>
    </a:blipFill>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Количество проведенных  контрольных и экспертно-аналитических мероприятий</a:t>
            </a:r>
          </a:p>
          <a:p>
            <a:pPr>
              <a:defRPr sz="1000"/>
            </a:pPr>
            <a:r>
              <a:rPr lang="ru-RU" sz="1000"/>
              <a:t>мероприятий за период с</a:t>
            </a:r>
            <a:r>
              <a:rPr lang="ru-RU" sz="1000" baseline="0"/>
              <a:t> 2011 по 2014 годы</a:t>
            </a:r>
            <a:endParaRPr lang="ru-RU" sz="1000"/>
          </a:p>
        </c:rich>
      </c:tx>
      <c:layout>
        <c:manualLayout>
          <c:xMode val="edge"/>
          <c:yMode val="edge"/>
          <c:x val="0.13904370783221026"/>
          <c:y val="3.7278657968313512E-2"/>
        </c:manualLayout>
      </c:layout>
    </c:title>
    <c:plotArea>
      <c:layout/>
      <c:lineChart>
        <c:grouping val="standard"/>
        <c:ser>
          <c:idx val="0"/>
          <c:order val="0"/>
          <c:tx>
            <c:strRef>
              <c:f>Лист1!$B$1</c:f>
              <c:strCache>
                <c:ptCount val="1"/>
                <c:pt idx="0">
                  <c:v>Экспертно-аналитические мероприятия</c:v>
                </c:pt>
              </c:strCache>
            </c:strRef>
          </c:tx>
          <c:dLbls>
            <c:dLbl>
              <c:idx val="0"/>
              <c:layout>
                <c:manualLayout>
                  <c:x val="-0.11146963919037738"/>
                  <c:y val="-4.3491767629698724E-2"/>
                </c:manualLayout>
              </c:layout>
              <c:showVal val="1"/>
            </c:dLbl>
            <c:dLbl>
              <c:idx val="1"/>
              <c:layout>
                <c:manualLayout>
                  <c:x val="-0.11733646230566143"/>
                  <c:y val="-9.940975458216833E-2"/>
                </c:manualLayout>
              </c:layout>
              <c:showVal val="1"/>
            </c:dLbl>
            <c:dLbl>
              <c:idx val="2"/>
              <c:layout>
                <c:manualLayout>
                  <c:x val="-9.3869169844529227E-2"/>
                  <c:y val="-8.698353525939731E-2"/>
                </c:manualLayout>
              </c:layout>
              <c:showVal val="1"/>
            </c:dLbl>
            <c:dLbl>
              <c:idx val="3"/>
              <c:layout>
                <c:manualLayout>
                  <c:x val="-0.10560281607509546"/>
                  <c:y val="-7.4557315936626942E-2"/>
                </c:manualLayout>
              </c:layout>
              <c:showVal val="1"/>
            </c:dLbl>
            <c:showVal val="1"/>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3</c:v>
                </c:pt>
                <c:pt idx="1">
                  <c:v>12</c:v>
                </c:pt>
                <c:pt idx="2">
                  <c:v>73</c:v>
                </c:pt>
                <c:pt idx="3">
                  <c:v>121</c:v>
                </c:pt>
              </c:numCache>
            </c:numRef>
          </c:val>
        </c:ser>
        <c:ser>
          <c:idx val="1"/>
          <c:order val="1"/>
          <c:tx>
            <c:strRef>
              <c:f>Лист1!$C$1</c:f>
              <c:strCache>
                <c:ptCount val="1"/>
                <c:pt idx="0">
                  <c:v>Контрольные мероприятия</c:v>
                </c:pt>
              </c:strCache>
            </c:strRef>
          </c:tx>
          <c:dLbls>
            <c:dLbl>
              <c:idx val="0"/>
              <c:layout>
                <c:manualLayout>
                  <c:x val="-4.1067761806981934E-2"/>
                  <c:y val="3.7278168747080002E-2"/>
                </c:manualLayout>
              </c:layout>
              <c:showVal val="1"/>
            </c:dLbl>
            <c:dLbl>
              <c:idx val="1"/>
              <c:layout>
                <c:manualLayout>
                  <c:x val="-5.2801408037547834E-2"/>
                  <c:y val="4.3491767629698724E-2"/>
                </c:manualLayout>
              </c:layout>
              <c:showVal val="1"/>
            </c:dLbl>
            <c:dLbl>
              <c:idx val="2"/>
              <c:layout>
                <c:manualLayout>
                  <c:x val="-2.3467292461132296E-2"/>
                  <c:y val="-3.7278657968313512E-2"/>
                </c:manualLayout>
              </c:layout>
              <c:showVal val="1"/>
            </c:dLbl>
            <c:dLbl>
              <c:idx val="3"/>
              <c:layout>
                <c:manualLayout>
                  <c:x val="-3.5201400646274861E-2"/>
                  <c:y val="-4.3491767629698724E-2"/>
                </c:manualLayout>
              </c:layout>
              <c:showVal val="1"/>
            </c:dLbl>
            <c:showVal val="1"/>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0</c:v>
                </c:pt>
                <c:pt idx="1">
                  <c:v>19</c:v>
                </c:pt>
                <c:pt idx="2">
                  <c:v>10</c:v>
                </c:pt>
                <c:pt idx="3">
                  <c:v>11</c:v>
                </c:pt>
              </c:numCache>
            </c:numRef>
          </c:val>
        </c:ser>
        <c:marker val="1"/>
        <c:axId val="112333184"/>
        <c:axId val="112334720"/>
      </c:lineChart>
      <c:catAx>
        <c:axId val="112333184"/>
        <c:scaling>
          <c:orientation val="minMax"/>
        </c:scaling>
        <c:axPos val="b"/>
        <c:numFmt formatCode="General" sourceLinked="1"/>
        <c:tickLblPos val="nextTo"/>
        <c:crossAx val="112334720"/>
        <c:crosses val="autoZero"/>
        <c:auto val="1"/>
        <c:lblAlgn val="ctr"/>
        <c:lblOffset val="100"/>
      </c:catAx>
      <c:valAx>
        <c:axId val="112334720"/>
        <c:scaling>
          <c:orientation val="minMax"/>
        </c:scaling>
        <c:axPos val="l"/>
        <c:majorGridlines/>
        <c:numFmt formatCode="General" sourceLinked="1"/>
        <c:tickLblPos val="nextTo"/>
        <c:crossAx val="112333184"/>
        <c:crosses val="autoZero"/>
        <c:crossBetween val="between"/>
      </c:valAx>
      <c:spPr>
        <a:noFill/>
      </c:spPr>
    </c:plotArea>
    <c:plotVisOnly val="1"/>
  </c:chart>
  <c:spPr>
    <a:blipFill>
      <a:blip xmlns:r="http://schemas.openxmlformats.org/officeDocument/2006/relationships" r:embed="rId1"/>
      <a:tile tx="0" ty="0" sx="100000" sy="100000" flip="none" algn="tl"/>
    </a:blipFill>
  </c:spPr>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7F86-78E9-482B-9F1E-261FCD13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13684</Words>
  <Characters>78002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KSP</Company>
  <LinksUpToDate>false</LinksUpToDate>
  <CharactersWithSpaces>91503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ANovikov</dc:creator>
  <cp:keywords/>
  <dc:description/>
  <cp:lastModifiedBy>Admin</cp:lastModifiedBy>
  <cp:revision>2</cp:revision>
  <cp:lastPrinted>2016-01-22T07:27:00Z</cp:lastPrinted>
  <dcterms:created xsi:type="dcterms:W3CDTF">2016-01-22T08:14:00Z</dcterms:created>
  <dcterms:modified xsi:type="dcterms:W3CDTF">2016-01-22T08:14:00Z</dcterms:modified>
</cp:coreProperties>
</file>