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52D9">
        <w:tc>
          <w:tcPr>
            <w:tcW w:w="4677" w:type="dxa"/>
          </w:tcPr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декабря 2008 года</w:t>
            </w:r>
          </w:p>
        </w:tc>
        <w:tc>
          <w:tcPr>
            <w:tcW w:w="4677" w:type="dxa"/>
          </w:tcPr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145-оз</w:t>
            </w:r>
          </w:p>
        </w:tc>
      </w:tr>
    </w:tbl>
    <w:p w:rsidR="003C52D9" w:rsidRDefault="003C52D9" w:rsidP="003C52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КОМИССИЯХ В ИРКУТСКОЙ ОБЛАСТИ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2008 года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6/3-ЗС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52D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Иркутской области</w:t>
            </w:r>
          </w:p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08.05.2009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23-оз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18.11.2009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80/46-оз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141-ОЗ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C52D9" w:rsidRDefault="003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27.10.2014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120-ОЗ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24.03.2017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15-ОЗ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определяет правовой статус, порядок создания и упразднения, организацию деятельности административных комиссий в Иркутской области (далее соответственно - административные комиссии, область).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Правовой статус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sz w:val="24"/>
          <w:szCs w:val="24"/>
        </w:rPr>
        <w:t>2. Административные комиссии создаются в муниципальных образованиях области. 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определение персонального состава административных комиссий, включающее назначение и досрочное прекращение полномочий их членов, а также назначение и досрочное прекращение полномочий лиц, замещающих дополнительные штатные единицы в административных комиссиях, осуществляются Правительством Иркутской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27.10.2014 N 120-ОЗ)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18.11.2009 N 80/46-оз)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Правовые основы деятельности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своей деятельности административные комиссии руководствуются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области.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ПОРЯДОК СОЗДАНИЯ И УПРАЗДНЕНИЯ, СОСТАВ И СРОК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ПОЛНОМОЧИЙ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Порядок создания и срок полномочий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Административные комиссии создаются Правительством Иркутской области: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городских округах области;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муниципальных районах области.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Административные комиссии формируются сроком на 4 года.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комиссии могут быть упразднены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Состав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>
        <w:rPr>
          <w:rFonts w:ascii="Times New Roman" w:hAnsi="Times New Roman" w:cs="Times New Roman"/>
          <w:sz w:val="24"/>
          <w:szCs w:val="24"/>
        </w:rPr>
        <w:t>1. Административные комиссии формируются в составе председателя, заместителя председателя, ответственного секретаря и иных членов административной комиссии. Общее число членов административной комиссии определяется Правительством Иркутской области в количестве от 5 до 15 человек.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(часть 1 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Ответственный секретарь административной комиссии может работать на постоянной (штатной) основе.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08.05.2009 N 23-оз)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Правительство Иркутской области вправе вводить в отдельные административные комиссии дополнительные штатные единицы.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Срок полномочий члена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полномочий члена административной комиссии начинается со дня проведения первого заседания административной комиссии, членом которой он является, и прекращается со дня проведения первого заседания административной комиссии нового состава, за исключением случаев досрочного прекращения полномочий, предусмотренных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 Полномочия члена административной комиссии, назначенного в порядке, предусмотренном </w:t>
      </w:r>
      <w:hyperlink w:anchor="Par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начинаются со дня его назначения.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члена административной комиссии прекращаются в день прекращения полномочий административной комиссии, членом которой он является, а также в случаях, предусмотренных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 w:cs="Times New Roman"/>
          <w:sz w:val="24"/>
          <w:szCs w:val="24"/>
        </w:rPr>
        <w:t>2. Полномочия члена административной комиссии прекращаются досрочно в случаях: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подачи письменного заявления о прекращении своих полномочий;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прекращения гражданства Российской Федерации;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подложных документов или заведомо ложных сведений при назначении его членом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вступления в отношении его в законную силу обвинительного приговора суда;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вступления в законную силу постановления суда о назначении административного наказания;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его смерти;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расформирования административной комиссии в порядке, установленном настоящим Законом.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sz w:val="24"/>
          <w:szCs w:val="24"/>
        </w:rPr>
        <w:t>3. Полномочия ответственного секретаря административной комиссии, работающего на постоянной (штатной) основе, прекращаются досрочно также в случае его освобождения от соответствующей должности государственной гражданской службы области, перевода (увольнения) с должности муниципальной службы, иной должности, если исполнение обязанностей ответственного секретаря административной комиссии входило в круг его должностных (служебных) обязанностей по соответствующей должности.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предоставления государственному гражданскому служащему области, муниципальному служащему, иному работнику, в чей круг должностных (служебных) обязанностей по занимаемой им должности государственной гражданской службы области, должности муниципальной службы, иной должности входит исполнение обязанностей ответственного секретаря административной комиссии, работающего на постоянной (штатной) основе, в установленном порядке отпуска по беременности и родам, отпуска по уходу за ребенком до достижения им возраста трех лет, иных отпусков продолжительностью более четырех месяцев обязанности ответственного секретаря административной комиссии временно (на период нахождения соответствующего лица в отпуске) осуществляются иным государственным гражданским служащим области, муниципальным служащим, иным работником, временно назначенным в состав административной комиссии в связи с этими обстоятельствами с соблюдением требований настоящего Закона.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>
        <w:rPr>
          <w:rFonts w:ascii="Times New Roman" w:hAnsi="Times New Roman" w:cs="Times New Roman"/>
          <w:sz w:val="24"/>
          <w:szCs w:val="24"/>
        </w:rPr>
        <w:t>5.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>
        <w:rPr>
          <w:rFonts w:ascii="Times New Roman" w:hAnsi="Times New Roman" w:cs="Times New Roman"/>
          <w:sz w:val="24"/>
          <w:szCs w:val="24"/>
        </w:rPr>
        <w:t>Статья 6(1). Официальное опубликование правовых актов, связанных с созданием, упразднением административных комиссий, определением их персонального состава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18.11.2009 N 80/46-оз; в ред.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упразднении подлежат официальному опубликованию.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ПОРЯДОК ДЕЯТЕЛЬНОСТИ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Заседания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Дела об административных правонарушениях рассматриваются административной комиссией на заседаниях.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Заседания административной комиссии проводятся по мере необходимости с периодичностью, обеспечивающей соблюдение предусмотренных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сроков рассмотрения дел об административных правонарушениях, но не реже одного раза в месяц. Первое заседание административной комиссии нового состава проводится не позднее чем на пятнадцатый день со дня назначения ее членов, но не ранее дня истечения срока полномочий административной комиссии предыдущего состава.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Члены административной комиссии заблаговременно извещаются о дате, месте и времени проведения заседания.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заседаниях административной комиссии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32.2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28.12.2011 N 141-ОЗ)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 Полномочия председателя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административной комиссии: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председательствует на заседаниях административной комиссии и организует ее работу;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осуществляет другие полномочия, предусмотренные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Полномочия заместителя председателя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административной комиссии: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выполняет поручения председателя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исполняет обязанности председателя административной комиссии в его отсутствие;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другие полномочия, установленные для иных членов административной комиссии.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10. Полномочия ответственного секретаря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выполняет поручения председателя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меры по организационному обеспечению деятельности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техническое обслуживание работы административной комиссии;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ведет делопроизводство;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осуществляет другие полномочия, предусмотренные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Полномочия иных членов административной комиссии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члены административной комиссии: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участвуют в рассмотрении дела об административном правонарушении;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вносят предложения по рассматриваемому делу об административном правонарушении;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осуществляют другие полномочия, предусмотренные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12. Финансовое и материальное обеспечение деятельности административных комиссий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12(1). Особенности реализации настоящего Закона в случае наделения органов местного самоуправления муниципальных образований области отдельными областными государственными полномочиями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24.03.2017 N 15-ОЗ)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наделения в установленном порядке органов местного самоуправления муниципальных образований области областными государственными полномочиями по определению персонального состава административных комиссий местная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муниципального образования области осуществляет полномочия, предусмотренные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определения персонального состава административных комиссий, включающего назначение и досрочное прекращение полномочий их членов, а также назначения и досрочного прекращения полномочий лиц, замещающих дополнительные штатные единицы в административных комиссиях), </w:t>
      </w:r>
      <w:hyperlink w:anchor="Par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определения общего числа членов административной комиссии),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6(1)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официального опубликования правовых актов об определении персонального состава административной комиссии) настоящего Закона.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ЗАКЛЮЧИТЕЛЬНЫЕ ПОЛОЖЕНИЯ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Заключительные положения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10 дней со дня его официального опубликования.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Закона признать утратившими силу: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И.Э.ЕСИПОВСКИЙ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2008 года</w:t>
      </w:r>
    </w:p>
    <w:p w:rsidR="003C52D9" w:rsidRDefault="003C52D9" w:rsidP="003C52D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145-оз</w:t>
      </w: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D9" w:rsidRDefault="003C52D9" w:rsidP="003C52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42E13" w:rsidRDefault="00642E13">
      <w:bookmarkStart w:id="6" w:name="_GoBack"/>
      <w:bookmarkEnd w:id="6"/>
    </w:p>
    <w:sectPr w:rsidR="00642E13" w:rsidSect="00AA38B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4E"/>
    <w:rsid w:val="0011374E"/>
    <w:rsid w:val="003C52D9"/>
    <w:rsid w:val="006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B75E-E6B3-49BB-A604-6BE698B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6C96AD6813BC6BB1996A855174299EF33F700712168ECD8846209AAF5B01119263EF32EF200E8F3943FBB29C3H" TargetMode="External"/><Relationship Id="rId13" Type="http://schemas.openxmlformats.org/officeDocument/2006/relationships/hyperlink" Target="consultantplus://offline/ref=24B6C96AD6813BC6BB1996A855174299EF33F70073256DEDDB883F03A2ACBC131E2961E429BB0CE9F3943F2BC2H" TargetMode="External"/><Relationship Id="rId18" Type="http://schemas.openxmlformats.org/officeDocument/2006/relationships/hyperlink" Target="consultantplus://offline/ref=24B6C96AD6813BC6BB1996A855174299EF33F700712168ECD8846209AAF5B01119263EF32EF200E8F3943FBA29CAH" TargetMode="External"/><Relationship Id="rId26" Type="http://schemas.openxmlformats.org/officeDocument/2006/relationships/hyperlink" Target="consultantplus://offline/ref=24B6C96AD6813BC6BB1996A855174299EF33F700712168ECD8846209AAF5B01119263EF32EF200E8F3943FB829CC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6C96AD6813BC6BB1996A855174299EF33F700712168ECD8846209AAF5B01119263EF32EF200E8F3943FBA29CDH" TargetMode="External"/><Relationship Id="rId34" Type="http://schemas.openxmlformats.org/officeDocument/2006/relationships/hyperlink" Target="consultantplus://offline/ref=24B6C96AD6813BC6BB1988A5437B1895EC30A80A782A61BE84D7645EF52AC5H" TargetMode="External"/><Relationship Id="rId7" Type="http://schemas.openxmlformats.org/officeDocument/2006/relationships/hyperlink" Target="consultantplus://offline/ref=24B6C96AD6813BC6BB1996A855174299EF33F70079266EEAD0883F03A2ACBC131E2961E429BB0CE9F3943A2BCBH" TargetMode="External"/><Relationship Id="rId12" Type="http://schemas.openxmlformats.org/officeDocument/2006/relationships/hyperlink" Target="consultantplus://offline/ref=24B6C96AD6813BC6BB1996A855174299EF33F70079266EEAD0883F03A2ACBC131E2961E429BB0CE9F3943A2BCBH" TargetMode="External"/><Relationship Id="rId17" Type="http://schemas.openxmlformats.org/officeDocument/2006/relationships/hyperlink" Target="consultantplus://offline/ref=24B6C96AD6813BC6BB1988A5437B1895EC30A80A782A61BE84D7645EF52AC5H" TargetMode="External"/><Relationship Id="rId25" Type="http://schemas.openxmlformats.org/officeDocument/2006/relationships/hyperlink" Target="consultantplus://offline/ref=24B6C96AD6813BC6BB1996A855174299EF33F70073256DEDDB883F03A2ACBC131E2961E429BB0CE9F3943E2BC2H" TargetMode="External"/><Relationship Id="rId33" Type="http://schemas.openxmlformats.org/officeDocument/2006/relationships/hyperlink" Target="consultantplus://offline/ref=24B6C96AD6813BC6BB1988A5437B1895EC30A80A782A61BE84D7645EF52AC5H" TargetMode="External"/><Relationship Id="rId38" Type="http://schemas.openxmlformats.org/officeDocument/2006/relationships/hyperlink" Target="consultantplus://offline/ref=24B6C96AD6813BC6BB1996A855174299EF33F70072276AE1DA883F03A2ACBC1321C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6C96AD6813BC6BB1988A5437B1895EC30A80A782A61BE84D7645EF52AC5H" TargetMode="External"/><Relationship Id="rId20" Type="http://schemas.openxmlformats.org/officeDocument/2006/relationships/hyperlink" Target="consultantplus://offline/ref=24B6C96AD6813BC6BB1996A855174299EF33F700712168ECD8846209AAF5B01119263EF32EF200E8F3943FBA29CFH" TargetMode="External"/><Relationship Id="rId29" Type="http://schemas.openxmlformats.org/officeDocument/2006/relationships/hyperlink" Target="consultantplus://offline/ref=24B6C96AD6813BC6BB1996A855174299EF33F700712168ECD8846209AAF5B01119263EF32EF200E8F3943FBF29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6C96AD6813BC6BB1996A855174299EF33F70075256AEBDB883F03A2ACBC131E2961E429BB0CE9F3943F2BC3H" TargetMode="External"/><Relationship Id="rId11" Type="http://schemas.openxmlformats.org/officeDocument/2006/relationships/hyperlink" Target="consultantplus://offline/ref=24B6C96AD6813BC6BB1996A855174299EF33F700712168ECD8846209AAF5B01119263EF32EF200E8F3943FBA29CBH" TargetMode="External"/><Relationship Id="rId24" Type="http://schemas.openxmlformats.org/officeDocument/2006/relationships/hyperlink" Target="consultantplus://offline/ref=24B6C96AD6813BC6BB1996A855174299EF33F700712168ECD8846209AAF5B01119263EF32EF200E8F3943FBA29C2H" TargetMode="External"/><Relationship Id="rId32" Type="http://schemas.openxmlformats.org/officeDocument/2006/relationships/hyperlink" Target="consultantplus://offline/ref=24B6C96AD6813BC6BB1996A855174299EF33F70075256AEBDB883F03A2ACBC131E2961E429BB0CE9F3943F2BC3H" TargetMode="External"/><Relationship Id="rId37" Type="http://schemas.openxmlformats.org/officeDocument/2006/relationships/hyperlink" Target="consultantplus://offline/ref=24B6C96AD6813BC6BB1996A855174299EF33F70072266FEBDB883F03A2ACBC1321C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4B6C96AD6813BC6BB1996A855174299EF33F70073256DEDDB883F03A2ACBC131E2961E429BB0CE9F3943F2BC3H" TargetMode="External"/><Relationship Id="rId15" Type="http://schemas.openxmlformats.org/officeDocument/2006/relationships/hyperlink" Target="consultantplus://offline/ref=24B6C96AD6813BC6BB1996A855174299EF33F70071266AE9DC856209AAF5B0111922C6H" TargetMode="External"/><Relationship Id="rId23" Type="http://schemas.openxmlformats.org/officeDocument/2006/relationships/hyperlink" Target="consultantplus://offline/ref=24B6C96AD6813BC6BB1996A855174299EF33F700712168ECD8846209AAF5B01119263EF32EF200E8F3943FBA29C3H" TargetMode="External"/><Relationship Id="rId28" Type="http://schemas.openxmlformats.org/officeDocument/2006/relationships/hyperlink" Target="consultantplus://offline/ref=24B6C96AD6813BC6BB1988A5437B1895EC30A80A782A61BE84D7645EF52AC5H" TargetMode="External"/><Relationship Id="rId36" Type="http://schemas.openxmlformats.org/officeDocument/2006/relationships/hyperlink" Target="consultantplus://offline/ref=24B6C96AD6813BC6BB1996A855174299EF33F700712168ECD8846209AAF5B01119263EF32EF200E8F3943FBF29C9H" TargetMode="External"/><Relationship Id="rId10" Type="http://schemas.openxmlformats.org/officeDocument/2006/relationships/hyperlink" Target="consultantplus://offline/ref=24B6C96AD6813BC6BB1996A855174299EF33F700712168ECD8846209AAF5B01119263EF32EF200E8F3943FBB29C2H" TargetMode="External"/><Relationship Id="rId19" Type="http://schemas.openxmlformats.org/officeDocument/2006/relationships/hyperlink" Target="consultantplus://offline/ref=24B6C96AD6813BC6BB1996A855174299EF33F700712168ECD8846209AAF5B01119263EF32EF200E8F3943FBA29C8H" TargetMode="External"/><Relationship Id="rId31" Type="http://schemas.openxmlformats.org/officeDocument/2006/relationships/hyperlink" Target="consultantplus://offline/ref=24B6C96AD6813BC6BB1988A5437B1895EC30A80A782A61BE84D7645EF5A5B644596638A56C2BC4H" TargetMode="External"/><Relationship Id="rId4" Type="http://schemas.openxmlformats.org/officeDocument/2006/relationships/hyperlink" Target="consultantplus://offline/ref=24B6C96AD6813BC6BB1996A855174299EF33F70073216DEBDE883F03A2ACBC131E2961E429BB0CE9F3943F2BC3H" TargetMode="External"/><Relationship Id="rId9" Type="http://schemas.openxmlformats.org/officeDocument/2006/relationships/hyperlink" Target="consultantplus://offline/ref=24B6C96AD6813BC6BB1988A5437B1895EC30A80A782A61BE84D7645EF5A5B644596638A66DB705EC2FC5H" TargetMode="External"/><Relationship Id="rId14" Type="http://schemas.openxmlformats.org/officeDocument/2006/relationships/hyperlink" Target="consultantplus://offline/ref=24B6C96AD6813BC6BB1988A5437B1895EC30AE087B7436BCD5826A25CBH" TargetMode="External"/><Relationship Id="rId22" Type="http://schemas.openxmlformats.org/officeDocument/2006/relationships/hyperlink" Target="consultantplus://offline/ref=24B6C96AD6813BC6BB1996A855174299EF33F70073216DEBDE883F03A2ACBC131E2961E429BB0CE9F3943F2BC2H" TargetMode="External"/><Relationship Id="rId27" Type="http://schemas.openxmlformats.org/officeDocument/2006/relationships/hyperlink" Target="consultantplus://offline/ref=24B6C96AD6813BC6BB1996A855174299EF33F700712168ECD8846209AAF5B01119263EF32EF200E8F3943FB829C2H" TargetMode="External"/><Relationship Id="rId30" Type="http://schemas.openxmlformats.org/officeDocument/2006/relationships/hyperlink" Target="consultantplus://offline/ref=24B6C96AD6813BC6BB1988A5437B1895EC30A80A782A61BE84D7645EF5A5B644596638A16DBF20C5H" TargetMode="External"/><Relationship Id="rId35" Type="http://schemas.openxmlformats.org/officeDocument/2006/relationships/hyperlink" Target="consultantplus://offline/ref=24B6C96AD6813BC6BB1988A5437B1895EC30A80A782A61BE84D7645EF52A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3032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2017-12-06T07:03:00Z</dcterms:created>
  <dcterms:modified xsi:type="dcterms:W3CDTF">2017-12-06T07:03:00Z</dcterms:modified>
</cp:coreProperties>
</file>