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A" w:rsidRPr="00FE5D2D" w:rsidRDefault="00F42C5A" w:rsidP="00F42C5A">
      <w:pPr>
        <w:jc w:val="center"/>
        <w:rPr>
          <w:rFonts w:eastAsiaTheme="minorHAnsi"/>
          <w:b/>
          <w:snapToGrid/>
          <w:sz w:val="28"/>
          <w:szCs w:val="28"/>
          <w:lang w:eastAsia="en-US"/>
        </w:rPr>
      </w:pPr>
      <w:r w:rsidRPr="00FE5D2D">
        <w:rPr>
          <w:rFonts w:eastAsiaTheme="minorHAnsi"/>
          <w:b/>
          <w:snapToGrid/>
          <w:sz w:val="28"/>
          <w:szCs w:val="28"/>
          <w:lang w:eastAsia="en-US"/>
        </w:rPr>
        <w:t>Информационное сообщение</w:t>
      </w:r>
    </w:p>
    <w:p w:rsidR="00F42C5A" w:rsidRPr="00FE5D2D" w:rsidRDefault="00F42C5A" w:rsidP="00F42C5A">
      <w:pPr>
        <w:jc w:val="center"/>
        <w:rPr>
          <w:rFonts w:eastAsiaTheme="minorHAnsi"/>
          <w:b/>
          <w:snapToGrid/>
          <w:sz w:val="28"/>
          <w:szCs w:val="28"/>
          <w:lang w:eastAsia="en-US"/>
        </w:rPr>
      </w:pPr>
      <w:r w:rsidRPr="00FE5D2D">
        <w:rPr>
          <w:rFonts w:eastAsiaTheme="minorHAnsi"/>
          <w:b/>
          <w:snapToGrid/>
          <w:sz w:val="28"/>
          <w:szCs w:val="28"/>
          <w:lang w:eastAsia="en-US"/>
        </w:rPr>
        <w:t>отдела работы с налогоплательщиками</w:t>
      </w:r>
    </w:p>
    <w:p w:rsidR="00F42C5A" w:rsidRPr="00FE5D2D" w:rsidRDefault="00F42C5A" w:rsidP="00F42C5A">
      <w:pPr>
        <w:jc w:val="center"/>
        <w:rPr>
          <w:rFonts w:eastAsiaTheme="minorHAnsi"/>
          <w:b/>
          <w:snapToGrid/>
          <w:sz w:val="28"/>
          <w:szCs w:val="28"/>
          <w:lang w:eastAsia="en-US"/>
        </w:rPr>
      </w:pPr>
      <w:r w:rsidRPr="00FE5D2D">
        <w:rPr>
          <w:rFonts w:eastAsiaTheme="minorHAnsi"/>
          <w:b/>
          <w:snapToGrid/>
          <w:sz w:val="28"/>
          <w:szCs w:val="28"/>
          <w:lang w:eastAsia="en-US"/>
        </w:rPr>
        <w:t>УФНС России по Иркутской области</w:t>
      </w:r>
    </w:p>
    <w:p w:rsidR="00FC422B" w:rsidRPr="00FE5D2D" w:rsidRDefault="00FC422B" w:rsidP="00064058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</w:p>
    <w:p w:rsidR="00383C1A" w:rsidRPr="00FE5D2D" w:rsidRDefault="00FC422B" w:rsidP="00064058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FE5D2D">
        <w:rPr>
          <w:b/>
          <w:snapToGrid/>
          <w:sz w:val="28"/>
          <w:szCs w:val="28"/>
        </w:rPr>
        <w:t xml:space="preserve">Жители отдаленных территорий Иркутской области </w:t>
      </w:r>
      <w:r w:rsidR="005E1396" w:rsidRPr="00FE5D2D">
        <w:rPr>
          <w:b/>
          <w:snapToGrid/>
          <w:sz w:val="28"/>
          <w:szCs w:val="28"/>
        </w:rPr>
        <w:t xml:space="preserve">познакомились </w:t>
      </w:r>
      <w:r w:rsidRPr="00FE5D2D">
        <w:rPr>
          <w:b/>
          <w:snapToGrid/>
          <w:sz w:val="28"/>
          <w:szCs w:val="28"/>
        </w:rPr>
        <w:t xml:space="preserve">с порядком уплаты имущественных налогов в условиях ЕНС </w:t>
      </w:r>
    </w:p>
    <w:p w:rsidR="00FC422B" w:rsidRPr="00FE5D2D" w:rsidRDefault="00FC422B" w:rsidP="00FC422B">
      <w:pPr>
        <w:widowControl w:val="0"/>
        <w:autoSpaceDE w:val="0"/>
        <w:autoSpaceDN w:val="0"/>
        <w:adjustRightInd w:val="0"/>
        <w:ind w:right="128"/>
        <w:jc w:val="both"/>
        <w:rPr>
          <w:snapToGrid/>
          <w:sz w:val="28"/>
          <w:szCs w:val="28"/>
        </w:rPr>
      </w:pPr>
    </w:p>
    <w:p w:rsidR="00FC422B" w:rsidRPr="00FE5D2D" w:rsidRDefault="00FC422B" w:rsidP="00FC422B">
      <w:pPr>
        <w:widowControl w:val="0"/>
        <w:autoSpaceDE w:val="0"/>
        <w:autoSpaceDN w:val="0"/>
        <w:adjustRightInd w:val="0"/>
        <w:ind w:right="128"/>
        <w:jc w:val="both"/>
        <w:rPr>
          <w:snapToGrid/>
          <w:sz w:val="28"/>
          <w:szCs w:val="28"/>
        </w:rPr>
      </w:pPr>
      <w:r w:rsidRPr="00FE5D2D">
        <w:rPr>
          <w:snapToGrid/>
          <w:sz w:val="28"/>
          <w:szCs w:val="28"/>
        </w:rPr>
        <w:t xml:space="preserve">Межрайонная ИФНС России № 16 по Иркутской области  провела семинары  в п. </w:t>
      </w:r>
      <w:proofErr w:type="spellStart"/>
      <w:r w:rsidRPr="00FE5D2D">
        <w:rPr>
          <w:snapToGrid/>
          <w:sz w:val="28"/>
          <w:szCs w:val="28"/>
        </w:rPr>
        <w:t>Усть</w:t>
      </w:r>
      <w:proofErr w:type="spellEnd"/>
      <w:r w:rsidRPr="00FE5D2D">
        <w:rPr>
          <w:snapToGrid/>
          <w:sz w:val="28"/>
          <w:szCs w:val="28"/>
        </w:rPr>
        <w:t>–</w:t>
      </w:r>
      <w:bookmarkStart w:id="0" w:name="_GoBack"/>
      <w:bookmarkEnd w:id="0"/>
      <w:r w:rsidRPr="00FE5D2D">
        <w:rPr>
          <w:snapToGrid/>
          <w:sz w:val="28"/>
          <w:szCs w:val="28"/>
        </w:rPr>
        <w:t>Уда</w:t>
      </w:r>
      <w:r w:rsidR="00FE5D2D" w:rsidRPr="00FE5D2D">
        <w:rPr>
          <w:snapToGrid/>
          <w:sz w:val="28"/>
          <w:szCs w:val="28"/>
        </w:rPr>
        <w:t>, п. Бохан</w:t>
      </w:r>
      <w:r w:rsidRPr="00FE5D2D">
        <w:rPr>
          <w:snapToGrid/>
          <w:sz w:val="28"/>
          <w:szCs w:val="28"/>
        </w:rPr>
        <w:t xml:space="preserve"> и </w:t>
      </w:r>
      <w:proofErr w:type="gramStart"/>
      <w:r w:rsidRPr="00FE5D2D">
        <w:rPr>
          <w:snapToGrid/>
          <w:sz w:val="28"/>
          <w:szCs w:val="28"/>
        </w:rPr>
        <w:t>с</w:t>
      </w:r>
      <w:proofErr w:type="gramEnd"/>
      <w:r w:rsidRPr="00FE5D2D">
        <w:rPr>
          <w:snapToGrid/>
          <w:sz w:val="28"/>
          <w:szCs w:val="28"/>
        </w:rPr>
        <w:t xml:space="preserve">. </w:t>
      </w:r>
      <w:proofErr w:type="gramStart"/>
      <w:r w:rsidR="00FE5D2D" w:rsidRPr="00FE5D2D">
        <w:rPr>
          <w:snapToGrid/>
          <w:sz w:val="28"/>
          <w:szCs w:val="28"/>
        </w:rPr>
        <w:t>Оса</w:t>
      </w:r>
      <w:proofErr w:type="gramEnd"/>
      <w:r w:rsidRPr="00FE5D2D">
        <w:rPr>
          <w:snapToGrid/>
          <w:sz w:val="28"/>
          <w:szCs w:val="28"/>
        </w:rPr>
        <w:t>, в рамках которых инспекторы рассказали об особенностях формирования сальдо Единого налогового счета</w:t>
      </w:r>
      <w:r w:rsidR="005E1396" w:rsidRPr="00FE5D2D">
        <w:rPr>
          <w:snapToGrid/>
          <w:sz w:val="28"/>
          <w:szCs w:val="28"/>
        </w:rPr>
        <w:t xml:space="preserve"> (ЕНС)</w:t>
      </w:r>
      <w:r w:rsidRPr="00FE5D2D">
        <w:rPr>
          <w:snapToGrid/>
          <w:sz w:val="28"/>
          <w:szCs w:val="28"/>
        </w:rPr>
        <w:t xml:space="preserve">, необходимости представления уведомлений об исчисленных суммах налогов и взносов, а также сроках уплаты имущественных налогов за 2022 год.  </w:t>
      </w:r>
    </w:p>
    <w:p w:rsidR="00FC422B" w:rsidRPr="00FE5D2D" w:rsidRDefault="00FC422B" w:rsidP="00FC422B">
      <w:pPr>
        <w:widowControl w:val="0"/>
        <w:autoSpaceDE w:val="0"/>
        <w:autoSpaceDN w:val="0"/>
        <w:adjustRightInd w:val="0"/>
        <w:ind w:right="128" w:firstLine="707"/>
        <w:jc w:val="both"/>
        <w:rPr>
          <w:snapToGrid/>
          <w:sz w:val="28"/>
          <w:szCs w:val="28"/>
        </w:rPr>
      </w:pPr>
    </w:p>
    <w:p w:rsidR="00FC422B" w:rsidRPr="00FE5D2D" w:rsidRDefault="00FC422B" w:rsidP="00FC422B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FE5D2D">
        <w:rPr>
          <w:snapToGrid/>
          <w:sz w:val="28"/>
          <w:szCs w:val="28"/>
        </w:rPr>
        <w:t xml:space="preserve">Налоговики акцентировали внимание, что транспортный, земельный налог и налог на имущество физических лиц граждане уплачивают на основании полученных уведомлений. Уплата имущественных налогов осуществляется в рамках единого налогового платежа. Исполнить свои обязательства перед бюджетом нужно не позднее 1 декабря. </w:t>
      </w:r>
      <w:r w:rsidRPr="00FE5D2D">
        <w:rPr>
          <w:sz w:val="28"/>
          <w:szCs w:val="28"/>
        </w:rPr>
        <w:t>В случае наличия денежных средств на ЕНС сумма, указанная в налоговом уведомлении, резервируется. Таким образом, платеж, поступивший на ЕНС</w:t>
      </w:r>
      <w:r w:rsidR="005E1396" w:rsidRPr="00FE5D2D">
        <w:rPr>
          <w:sz w:val="28"/>
          <w:szCs w:val="28"/>
        </w:rPr>
        <w:t>,</w:t>
      </w:r>
      <w:r w:rsidRPr="00FE5D2D">
        <w:rPr>
          <w:sz w:val="28"/>
          <w:szCs w:val="28"/>
        </w:rPr>
        <w:t xml:space="preserve"> или денежные средства, ранее находившиеся на счету, будут автоматически списаны в бюджет до наступления срока в счет уплаты имущественных налогов и НДФЛ.</w:t>
      </w:r>
    </w:p>
    <w:p w:rsidR="00FC422B" w:rsidRPr="00FE5D2D" w:rsidRDefault="00FC422B" w:rsidP="00FC422B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FC422B" w:rsidRPr="00FE5D2D" w:rsidRDefault="00FC422B" w:rsidP="00FC422B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FE5D2D">
        <w:rPr>
          <w:snapToGrid/>
          <w:sz w:val="28"/>
          <w:szCs w:val="28"/>
        </w:rPr>
        <w:t>Осуществить уплату имущественных налогов можно через отделение банка (в том числе через платежный терминал), через «</w:t>
      </w:r>
      <w:r w:rsidRPr="00FE5D2D">
        <w:rPr>
          <w:snapToGrid/>
          <w:color w:val="0070C0"/>
          <w:sz w:val="28"/>
          <w:szCs w:val="28"/>
        </w:rPr>
        <w:t>Личный кабинет</w:t>
      </w:r>
      <w:r w:rsidRPr="00FE5D2D">
        <w:rPr>
          <w:snapToGrid/>
          <w:sz w:val="28"/>
          <w:szCs w:val="28"/>
        </w:rPr>
        <w:t xml:space="preserve">» на сайте ФНС России (при отсутствии или утере пароля можно воспользоваться паролем портала </w:t>
      </w:r>
      <w:r w:rsidRPr="00FE5D2D">
        <w:rPr>
          <w:snapToGrid/>
          <w:color w:val="0070C0"/>
          <w:sz w:val="28"/>
          <w:szCs w:val="28"/>
        </w:rPr>
        <w:t>Госуслуг</w:t>
      </w:r>
      <w:r w:rsidRPr="00FE5D2D">
        <w:rPr>
          <w:snapToGrid/>
          <w:sz w:val="28"/>
          <w:szCs w:val="28"/>
        </w:rPr>
        <w:t>), с помощью сервиса «</w:t>
      </w:r>
      <w:r w:rsidRPr="00FE5D2D">
        <w:rPr>
          <w:snapToGrid/>
          <w:color w:val="0070C0"/>
          <w:sz w:val="28"/>
          <w:szCs w:val="28"/>
        </w:rPr>
        <w:t>Уплата налогов и пошлин</w:t>
      </w:r>
      <w:r w:rsidRPr="00FE5D2D">
        <w:rPr>
          <w:snapToGrid/>
          <w:sz w:val="28"/>
          <w:szCs w:val="28"/>
        </w:rPr>
        <w:t xml:space="preserve">» (физические лица) по реквизитам или УИН (уникальному идентификационному номеру). </w:t>
      </w:r>
    </w:p>
    <w:p w:rsidR="00FC422B" w:rsidRPr="00FE5D2D" w:rsidRDefault="00FC422B" w:rsidP="00FC422B">
      <w:pPr>
        <w:widowControl w:val="0"/>
        <w:autoSpaceDE w:val="0"/>
        <w:autoSpaceDN w:val="0"/>
        <w:adjustRightInd w:val="0"/>
        <w:ind w:right="128" w:firstLine="707"/>
        <w:jc w:val="both"/>
        <w:rPr>
          <w:snapToGrid/>
          <w:sz w:val="28"/>
          <w:szCs w:val="28"/>
        </w:rPr>
      </w:pPr>
    </w:p>
    <w:p w:rsidR="00FC422B" w:rsidRPr="00FE5D2D" w:rsidRDefault="00FC422B" w:rsidP="00FC422B">
      <w:pPr>
        <w:jc w:val="both"/>
        <w:rPr>
          <w:snapToGrid/>
          <w:sz w:val="28"/>
          <w:szCs w:val="28"/>
        </w:rPr>
      </w:pPr>
      <w:r w:rsidRPr="00FE5D2D">
        <w:rPr>
          <w:rFonts w:eastAsia="Calibri"/>
          <w:snapToGrid/>
          <w:color w:val="000000"/>
          <w:sz w:val="28"/>
          <w:szCs w:val="28"/>
          <w:lang w:eastAsia="en-US"/>
        </w:rPr>
        <w:t xml:space="preserve">Специалисты ответили на все вопросы слушателей, вручили информационно-разъяснительные материалы и напомнили присутствующим </w:t>
      </w:r>
      <w:r w:rsidRPr="00FE5D2D">
        <w:rPr>
          <w:bCs/>
          <w:snapToGrid/>
          <w:sz w:val="28"/>
          <w:szCs w:val="28"/>
        </w:rPr>
        <w:t>о</w:t>
      </w:r>
      <w:r w:rsidRPr="00FE5D2D">
        <w:rPr>
          <w:snapToGrid/>
          <w:sz w:val="28"/>
          <w:szCs w:val="28"/>
        </w:rPr>
        <w:t> </w:t>
      </w:r>
      <w:hyperlink r:id="rId5" w:history="1">
        <w:r w:rsidRPr="00FE5D2D">
          <w:rPr>
            <w:snapToGrid/>
            <w:sz w:val="28"/>
            <w:szCs w:val="28"/>
          </w:rPr>
          <w:t xml:space="preserve"> промостранице</w:t>
        </w:r>
      </w:hyperlink>
      <w:r w:rsidRPr="00FE5D2D">
        <w:rPr>
          <w:snapToGrid/>
          <w:sz w:val="28"/>
          <w:szCs w:val="28"/>
        </w:rPr>
        <w:t xml:space="preserve"> «</w:t>
      </w:r>
      <w:r w:rsidRPr="00FE5D2D">
        <w:rPr>
          <w:snapToGrid/>
          <w:color w:val="0070C0"/>
          <w:sz w:val="28"/>
          <w:szCs w:val="28"/>
        </w:rPr>
        <w:t>ЕНС</w:t>
      </w:r>
      <w:r w:rsidRPr="00FE5D2D">
        <w:rPr>
          <w:snapToGrid/>
          <w:sz w:val="28"/>
          <w:szCs w:val="28"/>
        </w:rPr>
        <w:t xml:space="preserve">» </w:t>
      </w:r>
      <w:r w:rsidRPr="00FE5D2D">
        <w:rPr>
          <w:bCs/>
          <w:snapToGrid/>
          <w:sz w:val="28"/>
          <w:szCs w:val="28"/>
        </w:rPr>
        <w:t>н</w:t>
      </w:r>
      <w:r w:rsidRPr="00FE5D2D">
        <w:rPr>
          <w:snapToGrid/>
          <w:sz w:val="28"/>
          <w:szCs w:val="28"/>
        </w:rPr>
        <w:t xml:space="preserve">а сайте ФНС России, с помощью которой можно разобраться во всех нюансах перехода на новый порядок учета обязательных платежей. Кроме того, участники мероприятий узнали, как оперативно получить информацию о наличии задолженности по налогам, пеням, штрафам и процентам с помощью смс-сообщения. Налогоплательщикам, предоставившим согласие на СМС-информирование, приходят оповещения на указанный в </w:t>
      </w:r>
      <w:r w:rsidR="005E1396" w:rsidRPr="00FE5D2D">
        <w:rPr>
          <w:snapToGrid/>
          <w:sz w:val="28"/>
          <w:szCs w:val="28"/>
        </w:rPr>
        <w:t>нем</w:t>
      </w:r>
      <w:r w:rsidRPr="00FE5D2D">
        <w:rPr>
          <w:snapToGrid/>
          <w:sz w:val="28"/>
          <w:szCs w:val="28"/>
        </w:rPr>
        <w:t xml:space="preserve"> адрес электронной почты или телефон. Подать Согласие можно по ТКС, через «Личный кабинет», лично или направить его почтовым отправлением.</w:t>
      </w:r>
    </w:p>
    <w:p w:rsidR="005E1396" w:rsidRPr="00FE5D2D" w:rsidRDefault="005E1396" w:rsidP="00FC42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22B" w:rsidRPr="00FE5D2D" w:rsidRDefault="00FE5D2D" w:rsidP="00FC422B">
      <w:pPr>
        <w:autoSpaceDE w:val="0"/>
        <w:autoSpaceDN w:val="0"/>
        <w:adjustRightInd w:val="0"/>
        <w:jc w:val="both"/>
        <w:rPr>
          <w:snapToGrid/>
          <w:color w:val="0070C0"/>
          <w:sz w:val="28"/>
          <w:szCs w:val="28"/>
        </w:rPr>
      </w:pPr>
      <w:hyperlink r:id="rId6" w:history="1">
        <w:r w:rsidR="00FC422B" w:rsidRPr="00FE5D2D">
          <w:rPr>
            <w:snapToGrid/>
            <w:color w:val="0070C0"/>
            <w:sz w:val="28"/>
            <w:szCs w:val="28"/>
          </w:rPr>
          <w:t>https://lkfl2.nalog.ru/lkfl/</w:t>
        </w:r>
      </w:hyperlink>
    </w:p>
    <w:p w:rsidR="00FC422B" w:rsidRPr="00FE5D2D" w:rsidRDefault="00FE5D2D" w:rsidP="00FC422B">
      <w:pPr>
        <w:autoSpaceDE w:val="0"/>
        <w:autoSpaceDN w:val="0"/>
        <w:adjustRightInd w:val="0"/>
        <w:jc w:val="both"/>
        <w:rPr>
          <w:snapToGrid/>
          <w:color w:val="0070C0"/>
          <w:sz w:val="28"/>
          <w:szCs w:val="28"/>
        </w:rPr>
      </w:pPr>
      <w:hyperlink r:id="rId7" w:history="1">
        <w:r w:rsidR="00FC422B" w:rsidRPr="00FE5D2D">
          <w:rPr>
            <w:snapToGrid/>
            <w:color w:val="0070C0"/>
            <w:sz w:val="28"/>
            <w:szCs w:val="28"/>
          </w:rPr>
          <w:t>https://www.gosuslugi.ru/</w:t>
        </w:r>
      </w:hyperlink>
    </w:p>
    <w:p w:rsidR="00FC422B" w:rsidRPr="00FE5D2D" w:rsidRDefault="00FE5D2D" w:rsidP="00FC422B">
      <w:pPr>
        <w:autoSpaceDE w:val="0"/>
        <w:autoSpaceDN w:val="0"/>
        <w:adjustRightInd w:val="0"/>
        <w:jc w:val="both"/>
        <w:rPr>
          <w:snapToGrid/>
          <w:color w:val="0070C0"/>
          <w:sz w:val="28"/>
          <w:szCs w:val="28"/>
        </w:rPr>
      </w:pPr>
      <w:hyperlink r:id="rId8" w:anchor="fl" w:history="1">
        <w:r w:rsidR="00FC422B" w:rsidRPr="00FE5D2D">
          <w:rPr>
            <w:snapToGrid/>
            <w:color w:val="0070C0"/>
            <w:sz w:val="28"/>
            <w:szCs w:val="28"/>
          </w:rPr>
          <w:t>https://service.nalog.ru/payment/#fl</w:t>
        </w:r>
      </w:hyperlink>
    </w:p>
    <w:p w:rsidR="00AB0462" w:rsidRPr="00FE5D2D" w:rsidRDefault="00FC422B" w:rsidP="00064058">
      <w:pPr>
        <w:autoSpaceDE w:val="0"/>
        <w:autoSpaceDN w:val="0"/>
        <w:adjustRightInd w:val="0"/>
        <w:jc w:val="both"/>
        <w:rPr>
          <w:snapToGrid/>
          <w:color w:val="0070C0"/>
          <w:sz w:val="28"/>
          <w:szCs w:val="28"/>
        </w:rPr>
      </w:pPr>
      <w:r w:rsidRPr="00FE5D2D">
        <w:rPr>
          <w:snapToGrid/>
          <w:color w:val="0070C0"/>
          <w:sz w:val="28"/>
          <w:szCs w:val="28"/>
        </w:rPr>
        <w:t>https://www.nalog.gov.ru/rn38/ens/</w:t>
      </w:r>
    </w:p>
    <w:p w:rsidR="00AB0462" w:rsidRPr="00FE5D2D" w:rsidRDefault="00AB0462" w:rsidP="00064058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sectPr w:rsidR="00AB0462" w:rsidRPr="00FE5D2D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946CC"/>
    <w:rsid w:val="002F18C0"/>
    <w:rsid w:val="003302E3"/>
    <w:rsid w:val="00383C1A"/>
    <w:rsid w:val="00393940"/>
    <w:rsid w:val="00393F2E"/>
    <w:rsid w:val="003A11FB"/>
    <w:rsid w:val="005E1396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8B6AC6"/>
    <w:rsid w:val="009614C2"/>
    <w:rsid w:val="00A36CF4"/>
    <w:rsid w:val="00A532DA"/>
    <w:rsid w:val="00A667A4"/>
    <w:rsid w:val="00AB0462"/>
    <w:rsid w:val="00BB2AE0"/>
    <w:rsid w:val="00BB4D12"/>
    <w:rsid w:val="00CC216D"/>
    <w:rsid w:val="00E529EE"/>
    <w:rsid w:val="00F42C5A"/>
    <w:rsid w:val="00FC422B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file:///C:\4\%20&#1087;&#1088;&#1086;&#1084;&#1086;&#1089;&#1090;&#1088;&#1072;&#1085;&#1080;&#1094;&#1077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3</cp:revision>
  <cp:lastPrinted>2022-02-02T07:18:00Z</cp:lastPrinted>
  <dcterms:created xsi:type="dcterms:W3CDTF">2023-11-09T07:43:00Z</dcterms:created>
  <dcterms:modified xsi:type="dcterms:W3CDTF">2023-11-10T02:05:00Z</dcterms:modified>
</cp:coreProperties>
</file>