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  <w:bookmarkStart w:id="0" w:name="_GoBack"/>
      <w:bookmarkEnd w:id="0"/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597273">
        <w:t>7</w:t>
      </w:r>
      <w:r>
        <w:t xml:space="preserve">» </w:t>
      </w:r>
      <w:r w:rsidR="00597273">
        <w:t>апреля</w:t>
      </w:r>
      <w:r>
        <w:t xml:space="preserve"> 202</w:t>
      </w:r>
      <w:r w:rsidR="00597273">
        <w:t>3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597273">
        <w:t>56</w:t>
      </w:r>
      <w:r>
        <w:t>/</w:t>
      </w:r>
      <w:r w:rsidR="004905B9">
        <w:t>4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информации</w:t>
      </w:r>
    </w:p>
    <w:p w:rsidR="00D9303F" w:rsidRDefault="00D9303F" w:rsidP="00D9303F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о работе административной комиссии РМО «</w:t>
      </w:r>
      <w:proofErr w:type="spellStart"/>
      <w:r w:rsidRP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район</w:t>
      </w:r>
    </w:p>
    <w:p w:rsidR="00D9303F" w:rsidRPr="00D9303F" w:rsidRDefault="00D9303F" w:rsidP="00D9303F">
      <w:pPr>
        <w:widowControl w:val="0"/>
        <w:overflowPunct/>
        <w:autoSpaceDE/>
        <w:autoSpaceDN/>
        <w:adjustRightInd/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за 202</w:t>
      </w:r>
      <w:r w:rsidR="00597273">
        <w:rPr>
          <w:rFonts w:eastAsia="Arial Unicode MS"/>
          <w:color w:val="000000"/>
          <w:sz w:val="24"/>
          <w:szCs w:val="24"/>
          <w:lang w:bidi="ru-RU"/>
        </w:rPr>
        <w:t>2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год</w:t>
      </w:r>
    </w:p>
    <w:p w:rsidR="00D92FAB" w:rsidRDefault="00D92FAB" w:rsidP="00D9303F">
      <w:pPr>
        <w:jc w:val="center"/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597273">
        <w:rPr>
          <w:sz w:val="24"/>
          <w:szCs w:val="24"/>
        </w:rPr>
        <w:t>56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597273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597273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597273">
        <w:rPr>
          <w:sz w:val="24"/>
          <w:szCs w:val="24"/>
        </w:rPr>
        <w:t>3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D9303F" w:rsidRPr="00D9303F" w:rsidRDefault="00D92FAB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Заслушав </w:t>
      </w:r>
      <w:proofErr w:type="gramStart"/>
      <w:r>
        <w:rPr>
          <w:sz w:val="24"/>
          <w:szCs w:val="24"/>
        </w:rPr>
        <w:t>информацию</w:t>
      </w:r>
      <w:r w:rsidR="00D9303F">
        <w:rPr>
          <w:sz w:val="24"/>
          <w:szCs w:val="24"/>
        </w:rPr>
        <w:t xml:space="preserve"> </w:t>
      </w:r>
      <w:r w:rsidRPr="00E3323F">
        <w:rPr>
          <w:sz w:val="24"/>
          <w:szCs w:val="24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о</w:t>
      </w:r>
      <w:proofErr w:type="gramEnd"/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 xml:space="preserve"> работе административ</w:t>
      </w:r>
      <w:r w:rsidR="00D9303F">
        <w:rPr>
          <w:rFonts w:eastAsia="Arial Unicode MS"/>
          <w:color w:val="000000"/>
          <w:sz w:val="24"/>
          <w:szCs w:val="24"/>
          <w:lang w:bidi="ru-RU"/>
        </w:rPr>
        <w:t>ной комиссии РМО «</w:t>
      </w:r>
      <w:proofErr w:type="spellStart"/>
      <w:r w:rsid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район</w:t>
      </w:r>
      <w:r w:rsid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>за 202</w:t>
      </w:r>
      <w:r w:rsidR="00597273">
        <w:rPr>
          <w:rFonts w:eastAsia="Arial Unicode MS"/>
          <w:color w:val="000000"/>
          <w:sz w:val="24"/>
          <w:szCs w:val="24"/>
          <w:lang w:bidi="ru-RU"/>
        </w:rPr>
        <w:t>2</w:t>
      </w:r>
      <w:r w:rsidR="00D9303F" w:rsidRPr="00D9303F">
        <w:rPr>
          <w:rFonts w:eastAsia="Arial Unicode MS"/>
          <w:color w:val="000000"/>
          <w:sz w:val="24"/>
          <w:szCs w:val="24"/>
          <w:lang w:bidi="ru-RU"/>
        </w:rPr>
        <w:t xml:space="preserve"> год</w:t>
      </w:r>
      <w:r w:rsidR="00D9303F">
        <w:rPr>
          <w:rFonts w:eastAsia="Arial Unicode MS"/>
          <w:color w:val="000000"/>
          <w:sz w:val="24"/>
          <w:szCs w:val="24"/>
          <w:lang w:bidi="ru-RU"/>
        </w:rPr>
        <w:t>,</w:t>
      </w: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0314A1">
      <w:pPr>
        <w:pStyle w:val="ConsNonformat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676" w:rsidRPr="00D9303F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9303F">
        <w:rPr>
          <w:rFonts w:ascii="Times New Roman" w:hAnsi="Times New Roman" w:cs="Times New Roman"/>
          <w:sz w:val="24"/>
          <w:szCs w:val="24"/>
        </w:rPr>
        <w:t xml:space="preserve"> </w:t>
      </w:r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proofErr w:type="gramEnd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работе административной комиссии РМО «</w:t>
      </w:r>
      <w:proofErr w:type="spellStart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район за 202</w:t>
      </w:r>
      <w:r w:rsidR="0059727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</w:t>
      </w:r>
      <w:r w:rsidRPr="00D9303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год,</w:t>
      </w:r>
      <w:r w:rsidR="009D4676">
        <w:rPr>
          <w:rFonts w:ascii="Times New Roman" w:hAnsi="Times New Roman" w:cs="Times New Roman"/>
          <w:sz w:val="24"/>
          <w:szCs w:val="24"/>
        </w:rPr>
        <w:t xml:space="preserve"> </w:t>
      </w:r>
      <w:r w:rsidR="00D92FAB">
        <w:rPr>
          <w:rFonts w:ascii="Times New Roman" w:hAnsi="Times New Roman" w:cs="Times New Roman"/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5631AB" w:rsidRDefault="00597273" w:rsidP="005631AB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631AB">
        <w:rPr>
          <w:sz w:val="24"/>
          <w:szCs w:val="24"/>
        </w:rPr>
        <w:t xml:space="preserve">эр района                                                                                 </w:t>
      </w:r>
      <w:r>
        <w:rPr>
          <w:sz w:val="24"/>
          <w:szCs w:val="24"/>
        </w:rPr>
        <w:t xml:space="preserve">     С.Н. Чемезов</w:t>
      </w: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597273">
        <w:rPr>
          <w:sz w:val="24"/>
          <w:szCs w:val="24"/>
        </w:rPr>
        <w:t>7.04</w:t>
      </w:r>
      <w:r w:rsidRPr="00D92FAB">
        <w:rPr>
          <w:sz w:val="24"/>
          <w:szCs w:val="24"/>
        </w:rPr>
        <w:t>.202</w:t>
      </w:r>
      <w:r w:rsidR="00597273">
        <w:rPr>
          <w:sz w:val="24"/>
          <w:szCs w:val="24"/>
        </w:rPr>
        <w:t xml:space="preserve">3 </w:t>
      </w:r>
      <w:r w:rsidRPr="00D92FAB">
        <w:rPr>
          <w:sz w:val="24"/>
          <w:szCs w:val="24"/>
        </w:rPr>
        <w:t xml:space="preserve">г. № </w:t>
      </w:r>
      <w:r w:rsidR="00597273">
        <w:rPr>
          <w:sz w:val="24"/>
          <w:szCs w:val="24"/>
        </w:rPr>
        <w:t>56</w:t>
      </w:r>
      <w:r w:rsidRPr="00D92FAB">
        <w:rPr>
          <w:sz w:val="24"/>
          <w:szCs w:val="24"/>
        </w:rPr>
        <w:t>/</w:t>
      </w:r>
      <w:r w:rsidR="001121E8">
        <w:rPr>
          <w:sz w:val="24"/>
          <w:szCs w:val="24"/>
        </w:rPr>
        <w:t>4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2876DE" w:rsidRDefault="002876DE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о работе административной комиссии РМО «</w:t>
      </w:r>
      <w:proofErr w:type="spellStart"/>
      <w:r w:rsidRPr="00D9303F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район</w:t>
      </w:r>
      <w:r w:rsidR="00597273">
        <w:rPr>
          <w:rFonts w:eastAsia="Arial Unicode MS"/>
          <w:color w:val="000000"/>
          <w:sz w:val="24"/>
          <w:szCs w:val="24"/>
          <w:lang w:bidi="ru-RU"/>
        </w:rPr>
        <w:t>»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:rsidR="002876DE" w:rsidRDefault="002876DE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  <w:r w:rsidRPr="00D9303F">
        <w:rPr>
          <w:rFonts w:eastAsia="Arial Unicode MS"/>
          <w:color w:val="000000"/>
          <w:sz w:val="24"/>
          <w:szCs w:val="24"/>
          <w:lang w:bidi="ru-RU"/>
        </w:rPr>
        <w:t>за 202</w:t>
      </w:r>
      <w:r w:rsidR="00597273">
        <w:rPr>
          <w:rFonts w:eastAsia="Arial Unicode MS"/>
          <w:color w:val="000000"/>
          <w:sz w:val="24"/>
          <w:szCs w:val="24"/>
          <w:lang w:bidi="ru-RU"/>
        </w:rPr>
        <w:t>2</w:t>
      </w:r>
      <w:r w:rsidRPr="00D9303F">
        <w:rPr>
          <w:rFonts w:eastAsia="Arial Unicode MS"/>
          <w:color w:val="000000"/>
          <w:sz w:val="24"/>
          <w:szCs w:val="24"/>
          <w:lang w:bidi="ru-RU"/>
        </w:rPr>
        <w:t xml:space="preserve"> год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>За 12 месяцев</w:t>
      </w:r>
      <w:r w:rsidRPr="00D100D2">
        <w:rPr>
          <w:b/>
          <w:sz w:val="24"/>
          <w:szCs w:val="24"/>
        </w:rPr>
        <w:t xml:space="preserve"> </w:t>
      </w:r>
      <w:r w:rsidRPr="00D100D2">
        <w:rPr>
          <w:sz w:val="24"/>
          <w:szCs w:val="24"/>
        </w:rPr>
        <w:t xml:space="preserve">2022 года проведено 43 рейда по </w:t>
      </w:r>
      <w:proofErr w:type="gramStart"/>
      <w:r w:rsidRPr="00D100D2">
        <w:rPr>
          <w:sz w:val="24"/>
          <w:szCs w:val="24"/>
        </w:rPr>
        <w:t xml:space="preserve">району,   </w:t>
      </w:r>
      <w:proofErr w:type="gramEnd"/>
      <w:r w:rsidRPr="00D100D2">
        <w:rPr>
          <w:sz w:val="24"/>
          <w:szCs w:val="24"/>
        </w:rPr>
        <w:t>по ЗИО №  173-оз, ЗИО № 153- 33.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gramStart"/>
      <w:r w:rsidRPr="00D100D2">
        <w:rPr>
          <w:sz w:val="24"/>
          <w:szCs w:val="24"/>
        </w:rPr>
        <w:t>Проведено  41</w:t>
      </w:r>
      <w:proofErr w:type="gramEnd"/>
      <w:r w:rsidRPr="00D100D2">
        <w:rPr>
          <w:sz w:val="24"/>
          <w:szCs w:val="24"/>
        </w:rPr>
        <w:t xml:space="preserve"> заседаний  административной комиссии, на которых  рассмотрено 307 вопросов, из них: 169 протоколов об административных правонарушениях (аналогичный период 2021 года- 133):  из них 135  протоколов – по факту нарушения правил благоустройства территории поселения, вынесено штрафов на сумму 135000 рублей, 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27 административных </w:t>
      </w:r>
      <w:proofErr w:type="gramStart"/>
      <w:r w:rsidRPr="00D100D2">
        <w:rPr>
          <w:sz w:val="24"/>
          <w:szCs w:val="24"/>
        </w:rPr>
        <w:t>протокола  по</w:t>
      </w:r>
      <w:proofErr w:type="gramEnd"/>
      <w:r w:rsidRPr="00D100D2">
        <w:rPr>
          <w:sz w:val="24"/>
          <w:szCs w:val="24"/>
        </w:rPr>
        <w:t xml:space="preserve"> факту нарушения общественного порядка, вынесено штрафов на сумму 3500 рублей,  7 протоколов по факту нарушения правил охраны жизни людей на водных объектах в Иркутской области.  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Из 135 протоколов по ЗИО № 173-оз: 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Балаганкинское</w:t>
      </w:r>
      <w:proofErr w:type="spellEnd"/>
      <w:r w:rsidRPr="00D100D2">
        <w:rPr>
          <w:sz w:val="24"/>
          <w:szCs w:val="24"/>
        </w:rPr>
        <w:t xml:space="preserve"> МО-13 протоколов, сумма штрафов 13000 рублей;</w:t>
      </w:r>
    </w:p>
    <w:p w:rsidR="00D100D2" w:rsidRPr="00D100D2" w:rsidRDefault="00D100D2" w:rsidP="00D100D2">
      <w:pPr>
        <w:ind w:firstLine="567"/>
        <w:jc w:val="both"/>
        <w:rPr>
          <w:b/>
          <w:sz w:val="24"/>
          <w:szCs w:val="24"/>
        </w:rPr>
      </w:pPr>
      <w:proofErr w:type="spellStart"/>
      <w:r w:rsidRPr="00D100D2">
        <w:rPr>
          <w:b/>
          <w:sz w:val="24"/>
          <w:szCs w:val="24"/>
        </w:rPr>
        <w:t>Усть-Удинское</w:t>
      </w:r>
      <w:proofErr w:type="spellEnd"/>
      <w:r w:rsidRPr="00D100D2">
        <w:rPr>
          <w:b/>
          <w:sz w:val="24"/>
          <w:szCs w:val="24"/>
        </w:rPr>
        <w:t xml:space="preserve"> МО—20 протоколов, сумма штрафов 12550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Светлолобовское</w:t>
      </w:r>
      <w:proofErr w:type="spellEnd"/>
      <w:r w:rsidRPr="00D100D2">
        <w:rPr>
          <w:sz w:val="24"/>
          <w:szCs w:val="24"/>
        </w:rPr>
        <w:t xml:space="preserve"> МО-1 протокол, сумма штрафа 1000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Среднемуйское</w:t>
      </w:r>
      <w:proofErr w:type="spellEnd"/>
      <w:r w:rsidRPr="00D100D2">
        <w:rPr>
          <w:sz w:val="24"/>
          <w:szCs w:val="24"/>
        </w:rPr>
        <w:t xml:space="preserve"> МО- 8 протоколов, сумма штрафа 10000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Игжейское</w:t>
      </w:r>
      <w:proofErr w:type="spellEnd"/>
      <w:r w:rsidRPr="00D100D2">
        <w:rPr>
          <w:sz w:val="24"/>
          <w:szCs w:val="24"/>
        </w:rPr>
        <w:t xml:space="preserve"> МО-19 протоколов, сумма штрафов 10500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Новоудинское</w:t>
      </w:r>
      <w:proofErr w:type="spellEnd"/>
      <w:r w:rsidRPr="00D100D2">
        <w:rPr>
          <w:sz w:val="24"/>
          <w:szCs w:val="24"/>
        </w:rPr>
        <w:t xml:space="preserve"> МО -5 протокола, сумма штрафов 4000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Аносовское</w:t>
      </w:r>
      <w:proofErr w:type="spellEnd"/>
      <w:r w:rsidRPr="00D100D2">
        <w:rPr>
          <w:sz w:val="24"/>
          <w:szCs w:val="24"/>
        </w:rPr>
        <w:t xml:space="preserve"> МО- 48 протокола, сумма штрафов 47500 рублей;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Молькинское</w:t>
      </w:r>
      <w:proofErr w:type="spellEnd"/>
      <w:r w:rsidRPr="00D100D2">
        <w:rPr>
          <w:sz w:val="24"/>
          <w:szCs w:val="24"/>
        </w:rPr>
        <w:t xml:space="preserve"> МО-20 протоколов, сумма штрафов 13000 рублей.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proofErr w:type="spellStart"/>
      <w:r w:rsidRPr="00D100D2">
        <w:rPr>
          <w:sz w:val="24"/>
          <w:szCs w:val="24"/>
        </w:rPr>
        <w:t>Малышевское</w:t>
      </w:r>
      <w:proofErr w:type="spellEnd"/>
      <w:r w:rsidRPr="00D100D2">
        <w:rPr>
          <w:sz w:val="24"/>
          <w:szCs w:val="24"/>
        </w:rPr>
        <w:t xml:space="preserve"> МО-1 протокол.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>Всего в результате рассмотрения административных протоколов вынесено 38 предупреждений;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>Вынесено 131 постановление о наложении административных штрафов на общую сумму 139000 рублей.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Составлено 32 протокола на хозяев собак, из них по </w:t>
      </w:r>
      <w:proofErr w:type="gramStart"/>
      <w:r w:rsidRPr="00D100D2">
        <w:rPr>
          <w:sz w:val="24"/>
          <w:szCs w:val="24"/>
        </w:rPr>
        <w:t>факту  нападения</w:t>
      </w:r>
      <w:proofErr w:type="gramEnd"/>
      <w:r w:rsidRPr="00D100D2">
        <w:rPr>
          <w:sz w:val="24"/>
          <w:szCs w:val="24"/>
        </w:rPr>
        <w:t xml:space="preserve">  12 протоколов (штраф на общую сумму 14500 рублей), 20 протоколов по </w:t>
      </w:r>
      <w:proofErr w:type="spellStart"/>
      <w:r w:rsidRPr="00D100D2">
        <w:rPr>
          <w:sz w:val="24"/>
          <w:szCs w:val="24"/>
        </w:rPr>
        <w:t>самовыгулу</w:t>
      </w:r>
      <w:proofErr w:type="spellEnd"/>
      <w:r w:rsidRPr="00D100D2">
        <w:rPr>
          <w:sz w:val="24"/>
          <w:szCs w:val="24"/>
        </w:rPr>
        <w:t xml:space="preserve">  собак, на общую сумму 22500 рублей) всего наложено штрафа на сумму 37000 рублей.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За 12 месяцев 2022 года   вынесено (городским поселением) </w:t>
      </w:r>
      <w:proofErr w:type="gramStart"/>
      <w:r w:rsidRPr="00D100D2">
        <w:rPr>
          <w:sz w:val="24"/>
          <w:szCs w:val="24"/>
        </w:rPr>
        <w:t>5  определений</w:t>
      </w:r>
      <w:proofErr w:type="gramEnd"/>
      <w:r w:rsidRPr="00D100D2">
        <w:rPr>
          <w:sz w:val="24"/>
          <w:szCs w:val="24"/>
        </w:rPr>
        <w:t xml:space="preserve"> об отказе в возбуждении  административного дела  на основании ст. 24.5 КоАП РФ ( аналогичный период 2021 года  -10).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 </w:t>
      </w:r>
      <w:proofErr w:type="gramStart"/>
      <w:r w:rsidRPr="00D100D2">
        <w:rPr>
          <w:sz w:val="24"/>
          <w:szCs w:val="24"/>
        </w:rPr>
        <w:t>Задачей  МО</w:t>
      </w:r>
      <w:proofErr w:type="gramEnd"/>
      <w:r w:rsidRPr="00D100D2">
        <w:rPr>
          <w:sz w:val="24"/>
          <w:szCs w:val="24"/>
        </w:rPr>
        <w:t xml:space="preserve"> </w:t>
      </w:r>
      <w:proofErr w:type="spellStart"/>
      <w:r w:rsidRPr="00D100D2">
        <w:rPr>
          <w:sz w:val="24"/>
          <w:szCs w:val="24"/>
        </w:rPr>
        <w:t>Усть-Удинского</w:t>
      </w:r>
      <w:proofErr w:type="spellEnd"/>
      <w:r w:rsidRPr="00D100D2">
        <w:rPr>
          <w:sz w:val="24"/>
          <w:szCs w:val="24"/>
        </w:rPr>
        <w:t xml:space="preserve"> района на 2023  год  по-прежнему является выявление административных правонарушений для пресечения их дальнейшего совершения, в целях улучшения благоустройства и санитарного состояния территорий муниципального района.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>В ходе рейдов, проведенных административной комиссией, в том числе  для подведения итогов месячника, было выявлено, что в большинстве поселений имеется захламление придомовых территорий, было рекомендовано главам поселений  провести профилактические мероприятия в данном направлении и составить административные протоколы по закону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:rsidR="00D100D2" w:rsidRPr="00D100D2" w:rsidRDefault="00D100D2" w:rsidP="00D100D2">
      <w:pPr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На практике, поселения ждут, когда приедет административная комиссия и составит протоколы, потому что в большинстве </w:t>
      </w:r>
      <w:proofErr w:type="gramStart"/>
      <w:r w:rsidRPr="00D100D2">
        <w:rPr>
          <w:sz w:val="24"/>
          <w:szCs w:val="24"/>
        </w:rPr>
        <w:t>случаев,  население</w:t>
      </w:r>
      <w:proofErr w:type="gramEnd"/>
      <w:r w:rsidRPr="00D100D2">
        <w:rPr>
          <w:sz w:val="24"/>
          <w:szCs w:val="24"/>
        </w:rPr>
        <w:t xml:space="preserve"> довольно агрессивно реагирует на составление протокола и администрациям просто не хочется портить отношения с населением. Так что в большинстве поселений работа в данном направлении не ведется. (</w:t>
      </w:r>
      <w:proofErr w:type="spellStart"/>
      <w:proofErr w:type="gramStart"/>
      <w:r w:rsidRPr="00D100D2">
        <w:rPr>
          <w:sz w:val="24"/>
          <w:szCs w:val="24"/>
        </w:rPr>
        <w:t>Чичково</w:t>
      </w:r>
      <w:proofErr w:type="spellEnd"/>
      <w:r w:rsidRPr="00D100D2">
        <w:rPr>
          <w:sz w:val="24"/>
          <w:szCs w:val="24"/>
        </w:rPr>
        <w:t>,  Новая</w:t>
      </w:r>
      <w:proofErr w:type="gramEnd"/>
      <w:r w:rsidRPr="00D100D2">
        <w:rPr>
          <w:sz w:val="24"/>
          <w:szCs w:val="24"/>
        </w:rPr>
        <w:t xml:space="preserve"> Уда, </w:t>
      </w:r>
      <w:proofErr w:type="spellStart"/>
      <w:r w:rsidRPr="00D100D2">
        <w:rPr>
          <w:sz w:val="24"/>
          <w:szCs w:val="24"/>
        </w:rPr>
        <w:t>Светлолобово</w:t>
      </w:r>
      <w:proofErr w:type="spellEnd"/>
      <w:r w:rsidRPr="00D100D2">
        <w:rPr>
          <w:sz w:val="24"/>
          <w:szCs w:val="24"/>
        </w:rPr>
        <w:t xml:space="preserve">,  Ключи, </w:t>
      </w:r>
      <w:proofErr w:type="spellStart"/>
      <w:r w:rsidRPr="00D100D2">
        <w:rPr>
          <w:sz w:val="24"/>
          <w:szCs w:val="24"/>
        </w:rPr>
        <w:t>Подволочное</w:t>
      </w:r>
      <w:proofErr w:type="spellEnd"/>
      <w:r w:rsidRPr="00D100D2">
        <w:rPr>
          <w:sz w:val="24"/>
          <w:szCs w:val="24"/>
        </w:rPr>
        <w:t xml:space="preserve">, </w:t>
      </w:r>
      <w:proofErr w:type="spellStart"/>
      <w:r w:rsidRPr="00D100D2">
        <w:rPr>
          <w:sz w:val="24"/>
          <w:szCs w:val="24"/>
        </w:rPr>
        <w:t>Аталанка</w:t>
      </w:r>
      <w:proofErr w:type="spellEnd"/>
      <w:r w:rsidRPr="00D100D2">
        <w:rPr>
          <w:sz w:val="24"/>
          <w:szCs w:val="24"/>
        </w:rPr>
        <w:t>, ).</w:t>
      </w:r>
    </w:p>
    <w:p w:rsidR="00D100D2" w:rsidRPr="00D100D2" w:rsidRDefault="00D100D2" w:rsidP="00D100D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100D2">
        <w:rPr>
          <w:sz w:val="24"/>
          <w:szCs w:val="24"/>
        </w:rPr>
        <w:t xml:space="preserve">Данный отчёт 16.01.2023 года, на административном Совете при </w:t>
      </w:r>
      <w:proofErr w:type="spellStart"/>
      <w:r w:rsidRPr="00D100D2">
        <w:rPr>
          <w:sz w:val="24"/>
          <w:szCs w:val="24"/>
        </w:rPr>
        <w:t>мэри</w:t>
      </w:r>
      <w:proofErr w:type="spellEnd"/>
      <w:r w:rsidRPr="00D100D2">
        <w:rPr>
          <w:sz w:val="24"/>
          <w:szCs w:val="24"/>
        </w:rPr>
        <w:t xml:space="preserve"> </w:t>
      </w:r>
      <w:proofErr w:type="gramStart"/>
      <w:r w:rsidRPr="00D100D2">
        <w:rPr>
          <w:sz w:val="24"/>
          <w:szCs w:val="24"/>
        </w:rPr>
        <w:t>района,  был</w:t>
      </w:r>
      <w:proofErr w:type="gramEnd"/>
      <w:r w:rsidRPr="00D100D2">
        <w:rPr>
          <w:sz w:val="24"/>
          <w:szCs w:val="24"/>
        </w:rPr>
        <w:t xml:space="preserve">  доведён в виде  информации  до глав поселений </w:t>
      </w:r>
      <w:proofErr w:type="spellStart"/>
      <w:r w:rsidRPr="00D100D2">
        <w:rPr>
          <w:sz w:val="24"/>
          <w:szCs w:val="24"/>
        </w:rPr>
        <w:t>Усть-Удинского</w:t>
      </w:r>
      <w:proofErr w:type="spellEnd"/>
      <w:r w:rsidRPr="00D100D2">
        <w:rPr>
          <w:sz w:val="24"/>
          <w:szCs w:val="24"/>
        </w:rPr>
        <w:t xml:space="preserve"> района. Так же данный отчёт был напечатан в газете «</w:t>
      </w:r>
      <w:proofErr w:type="spellStart"/>
      <w:r w:rsidRPr="00D100D2">
        <w:rPr>
          <w:sz w:val="24"/>
          <w:szCs w:val="24"/>
        </w:rPr>
        <w:t>Усть-Удинские</w:t>
      </w:r>
      <w:proofErr w:type="spellEnd"/>
      <w:r w:rsidRPr="00D100D2">
        <w:rPr>
          <w:sz w:val="24"/>
          <w:szCs w:val="24"/>
        </w:rPr>
        <w:t xml:space="preserve"> Вести» от 19.01.2023 года № 2. </w:t>
      </w:r>
    </w:p>
    <w:p w:rsidR="008D66DD" w:rsidRPr="008D66DD" w:rsidRDefault="008D66DD" w:rsidP="000C53FB">
      <w:pPr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sectPr w:rsidR="008D66DD" w:rsidRPr="008D66DD" w:rsidSect="00D100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121E8"/>
    <w:rsid w:val="002876DE"/>
    <w:rsid w:val="004905B9"/>
    <w:rsid w:val="00503BD0"/>
    <w:rsid w:val="005631AB"/>
    <w:rsid w:val="00597273"/>
    <w:rsid w:val="006A2651"/>
    <w:rsid w:val="008D66DD"/>
    <w:rsid w:val="009D4676"/>
    <w:rsid w:val="00B24EEB"/>
    <w:rsid w:val="00CC2F56"/>
    <w:rsid w:val="00D100D2"/>
    <w:rsid w:val="00D92FAB"/>
    <w:rsid w:val="00D9303F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2023-04-27T03:40:00Z</cp:lastPrinted>
  <dcterms:created xsi:type="dcterms:W3CDTF">2023-04-24T02:03:00Z</dcterms:created>
  <dcterms:modified xsi:type="dcterms:W3CDTF">2023-04-27T03:42:00Z</dcterms:modified>
</cp:coreProperties>
</file>