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95" w:rsidRPr="009E61C9" w:rsidRDefault="00681195" w:rsidP="00681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FD49D3">
        <w:rPr>
          <w:rFonts w:ascii="Times New Roman" w:hAnsi="Times New Roman" w:cs="Times New Roman"/>
          <w:sz w:val="28"/>
          <w:szCs w:val="28"/>
        </w:rPr>
        <w:t>5</w:t>
      </w:r>
      <w:r w:rsidRPr="009E61C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B23EB4" w:rsidRDefault="00681195" w:rsidP="00681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61C9">
        <w:rPr>
          <w:rFonts w:ascii="Times New Roman" w:hAnsi="Times New Roman" w:cs="Times New Roman"/>
          <w:sz w:val="28"/>
          <w:szCs w:val="28"/>
        </w:rPr>
        <w:t>«</w:t>
      </w:r>
      <w:r w:rsidR="00B23EB4">
        <w:rPr>
          <w:rFonts w:ascii="Times New Roman" w:hAnsi="Times New Roman" w:cs="Times New Roman"/>
          <w:sz w:val="28"/>
          <w:szCs w:val="28"/>
        </w:rPr>
        <w:t xml:space="preserve">Управление муниципальными финансами </w:t>
      </w:r>
    </w:p>
    <w:p w:rsidR="00681195" w:rsidRDefault="00B23EB4" w:rsidP="006811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1195" w:rsidRPr="009E61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2017-2021- годы</w:t>
      </w:r>
    </w:p>
    <w:p w:rsidR="00317E98" w:rsidRDefault="00317E98" w:rsidP="00317E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17E98" w:rsidRPr="00D965BE" w:rsidRDefault="00317E98" w:rsidP="002A3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ПЕРЕЧЕНЬ</w:t>
      </w:r>
    </w:p>
    <w:p w:rsidR="00317E98" w:rsidRPr="00D965BE" w:rsidRDefault="00317E98" w:rsidP="002A3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65BE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317E98" w:rsidRPr="00317E98" w:rsidRDefault="00317E98" w:rsidP="002A3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98">
        <w:rPr>
          <w:rFonts w:ascii="Times New Roman" w:hAnsi="Times New Roman" w:cs="Times New Roman"/>
          <w:sz w:val="28"/>
          <w:szCs w:val="28"/>
        </w:rPr>
        <w:t>МУНИЦИПАЛЬНОЙ ПРОГРАММЫ РМО «УСТЬ-УДИНСКИЙ РАЙОН»</w:t>
      </w:r>
    </w:p>
    <w:p w:rsidR="00317E98" w:rsidRDefault="00317E98" w:rsidP="002A3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E98">
        <w:rPr>
          <w:rFonts w:ascii="Times New Roman" w:hAnsi="Times New Roman" w:cs="Times New Roman"/>
          <w:sz w:val="28"/>
          <w:szCs w:val="28"/>
        </w:rPr>
        <w:t>«</w:t>
      </w:r>
      <w:r w:rsidR="00B23EB4">
        <w:rPr>
          <w:rFonts w:ascii="Times New Roman" w:hAnsi="Times New Roman" w:cs="Times New Roman"/>
          <w:sz w:val="28"/>
          <w:szCs w:val="28"/>
        </w:rPr>
        <w:t>УПРАВЛЕНИЕ МУНИЦИПАЛЬНЫМИ ФИНАНСАМИ УСТЬ-УДИНСКОГО РАЙОНА</w:t>
      </w:r>
      <w:r w:rsidRPr="00317E9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17E98" w:rsidRDefault="00B23EB4" w:rsidP="002A32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2017-2021</w:t>
      </w:r>
      <w:r w:rsidR="00317E98" w:rsidRPr="00317E98"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00"/>
        <w:gridCol w:w="2061"/>
        <w:gridCol w:w="1483"/>
        <w:gridCol w:w="1463"/>
        <w:gridCol w:w="3356"/>
        <w:gridCol w:w="2977"/>
      </w:tblGrid>
      <w:tr w:rsidR="00317E98" w:rsidRPr="003A782F" w:rsidTr="00854B75">
        <w:tc>
          <w:tcPr>
            <w:tcW w:w="594" w:type="dxa"/>
            <w:vMerge w:val="restart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0" w:type="dxa"/>
            <w:vMerge w:val="restart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061" w:type="dxa"/>
            <w:vMerge w:val="restart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6" w:type="dxa"/>
            <w:gridSpan w:val="2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3356" w:type="dxa"/>
            <w:vMerge w:val="restart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Ожидаемый конечный результат реализации ведомственной целевой программы, основного мероприятия</w:t>
            </w:r>
          </w:p>
        </w:tc>
        <w:tc>
          <w:tcPr>
            <w:tcW w:w="2977" w:type="dxa"/>
            <w:vMerge w:val="restart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317E98" w:rsidRPr="003A782F" w:rsidTr="00854B75">
        <w:tc>
          <w:tcPr>
            <w:tcW w:w="594" w:type="dxa"/>
            <w:vMerge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Начала реализации </w:t>
            </w:r>
          </w:p>
        </w:tc>
        <w:tc>
          <w:tcPr>
            <w:tcW w:w="1463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3356" w:type="dxa"/>
            <w:vMerge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E98" w:rsidRPr="003A782F" w:rsidTr="00854B75">
        <w:tc>
          <w:tcPr>
            <w:tcW w:w="594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6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17E98" w:rsidRPr="003A782F" w:rsidRDefault="00317E98" w:rsidP="00F252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A7AC5" w:rsidRPr="003A782F" w:rsidTr="00854B75">
        <w:tc>
          <w:tcPr>
            <w:tcW w:w="15134" w:type="dxa"/>
            <w:gridSpan w:val="7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23EB4" w:rsidRPr="003A782F">
              <w:rPr>
                <w:rFonts w:ascii="Times New Roman" w:hAnsi="Times New Roman" w:cs="Times New Roman"/>
                <w:sz w:val="20"/>
                <w:szCs w:val="20"/>
              </w:rPr>
              <w:t>правление муниципальными финансами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23EB4"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рганизация составления и исполнения районного бюджета»</w:t>
            </w:r>
          </w:p>
        </w:tc>
      </w:tr>
      <w:tr w:rsidR="00BA7AC5" w:rsidRPr="003A782F" w:rsidTr="00854B75">
        <w:tc>
          <w:tcPr>
            <w:tcW w:w="594" w:type="dxa"/>
          </w:tcPr>
          <w:p w:rsidR="00BA7AC5" w:rsidRPr="003A782F" w:rsidRDefault="00B23EB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7AC5" w:rsidRPr="003A78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00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«Обеспечение эффективного управления муниципальными финансами, формирования и организации исполнения районного бюджета»</w:t>
            </w:r>
          </w:p>
        </w:tc>
        <w:tc>
          <w:tcPr>
            <w:tcW w:w="2061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Усть-Удинского района</w:t>
            </w:r>
          </w:p>
        </w:tc>
        <w:tc>
          <w:tcPr>
            <w:tcW w:w="1483" w:type="dxa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3" w:type="dxa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56" w:type="dxa"/>
          </w:tcPr>
          <w:p w:rsidR="007913E4" w:rsidRPr="003A782F" w:rsidRDefault="00F2522E" w:rsidP="007913E4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>1.</w:t>
            </w:r>
            <w:r w:rsidR="007913E4" w:rsidRPr="003A782F">
              <w:rPr>
                <w:sz w:val="20"/>
                <w:szCs w:val="20"/>
              </w:rPr>
              <w:t>Наличие утвержденного  районного бюджета  на очередной финансовый  год  и плановый период – да</w:t>
            </w:r>
            <w:r w:rsidR="000A0ED4">
              <w:rPr>
                <w:sz w:val="20"/>
                <w:szCs w:val="20"/>
              </w:rPr>
              <w:t>/нет  (1/0)</w:t>
            </w:r>
            <w:r w:rsidR="007913E4" w:rsidRPr="003A782F">
              <w:rPr>
                <w:sz w:val="20"/>
                <w:szCs w:val="20"/>
              </w:rPr>
              <w:t xml:space="preserve">                       </w:t>
            </w:r>
          </w:p>
          <w:p w:rsidR="00F2522E" w:rsidRPr="003A782F" w:rsidRDefault="00F2522E" w:rsidP="00FE136C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>2. Доля расходов бюджета района, сформированных в соответствии с программным принципом – 9</w:t>
            </w:r>
            <w:r w:rsidR="004D73B6">
              <w:rPr>
                <w:sz w:val="20"/>
                <w:szCs w:val="20"/>
              </w:rPr>
              <w:t>9</w:t>
            </w:r>
            <w:r w:rsidRPr="003A782F">
              <w:rPr>
                <w:sz w:val="20"/>
                <w:szCs w:val="20"/>
              </w:rPr>
              <w:t>%.</w:t>
            </w:r>
          </w:p>
          <w:p w:rsidR="00BA7AC5" w:rsidRPr="003A782F" w:rsidRDefault="00F2522E" w:rsidP="007913E4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 xml:space="preserve">3. </w:t>
            </w:r>
            <w:r w:rsidR="001E322E">
              <w:rPr>
                <w:sz w:val="20"/>
                <w:szCs w:val="20"/>
              </w:rPr>
              <w:t>Размер дефицита районного бюджета не более 10% утвержденного общего годового объема доходов районного бюджета без учета утвержденного объема безвозмездных поступлений</w:t>
            </w:r>
          </w:p>
        </w:tc>
        <w:tc>
          <w:tcPr>
            <w:tcW w:w="2977" w:type="dxa"/>
          </w:tcPr>
          <w:p w:rsidR="00BA7AC5" w:rsidRPr="00696A50" w:rsidRDefault="00696A50" w:rsidP="004D7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A50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утвержденного  районного бюджета  на очередной финансовый  год  и плановый период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доля расходов бюджета района, сформированных в соответствии с программным принципом.</w:t>
            </w:r>
          </w:p>
        </w:tc>
      </w:tr>
      <w:tr w:rsidR="00BA7AC5" w:rsidRPr="003A782F" w:rsidTr="0090329B">
        <w:trPr>
          <w:trHeight w:val="2561"/>
        </w:trPr>
        <w:tc>
          <w:tcPr>
            <w:tcW w:w="594" w:type="dxa"/>
          </w:tcPr>
          <w:p w:rsidR="00BA7AC5" w:rsidRPr="003A782F" w:rsidRDefault="00B23EB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A7AC5" w:rsidRPr="003A782F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200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«Осуществление отдельных полномочий по учету средств резервного фонда администрации Усть-Удинского района, а также исполнение судебных актов, управление муниципальным долгом Усть-Удинского района и его обслуживание»</w:t>
            </w:r>
          </w:p>
        </w:tc>
        <w:tc>
          <w:tcPr>
            <w:tcW w:w="2061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Усть-Удинского района</w:t>
            </w:r>
          </w:p>
        </w:tc>
        <w:tc>
          <w:tcPr>
            <w:tcW w:w="1483" w:type="dxa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3" w:type="dxa"/>
          </w:tcPr>
          <w:p w:rsidR="00BA7AC5" w:rsidRPr="003A782F" w:rsidRDefault="00B23EB4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BA7AC5"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56" w:type="dxa"/>
          </w:tcPr>
          <w:p w:rsidR="00F2522E" w:rsidRPr="003A782F" w:rsidRDefault="00F2522E" w:rsidP="00696A50">
            <w:pPr>
              <w:pStyle w:val="msolistparagraph0"/>
              <w:tabs>
                <w:tab w:val="left" w:pos="0"/>
              </w:tabs>
              <w:spacing w:before="120"/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>1</w:t>
            </w:r>
            <w:r w:rsidR="00696A50">
              <w:rPr>
                <w:sz w:val="20"/>
                <w:szCs w:val="20"/>
              </w:rPr>
              <w:t>. Уровень муниципального долга не более 50% утвержденного годового объема собственных доходов районного бюджета</w:t>
            </w:r>
          </w:p>
          <w:p w:rsidR="00F2522E" w:rsidRPr="003A782F" w:rsidRDefault="00696A50" w:rsidP="00FE1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522E" w:rsidRPr="003A782F">
              <w:rPr>
                <w:rFonts w:ascii="Times New Roman" w:hAnsi="Times New Roman" w:cs="Times New Roman"/>
                <w:sz w:val="20"/>
                <w:szCs w:val="20"/>
              </w:rPr>
              <w:t>. Исполнение судебных актов по обращению взыскания на средства местного бюджета – 100%.</w:t>
            </w:r>
          </w:p>
          <w:p w:rsidR="00BA7AC5" w:rsidRPr="003A782F" w:rsidRDefault="00BA7AC5" w:rsidP="00696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A7AC5" w:rsidRPr="003A782F" w:rsidRDefault="00696A50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A7AC5" w:rsidRPr="003A782F">
              <w:rPr>
                <w:rFonts w:ascii="Times New Roman" w:hAnsi="Times New Roman" w:cs="Times New Roman"/>
                <w:sz w:val="20"/>
                <w:szCs w:val="20"/>
              </w:rPr>
              <w:t>сполнение судебных актов; доля расходов на обслуживание муниципального долга.</w:t>
            </w:r>
          </w:p>
        </w:tc>
      </w:tr>
      <w:tr w:rsidR="00BA7AC5" w:rsidRPr="003A782F" w:rsidTr="00854B75">
        <w:tc>
          <w:tcPr>
            <w:tcW w:w="15134" w:type="dxa"/>
            <w:gridSpan w:val="7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овышени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эффективности бюджетных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расходов в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Усть-Удинско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A7AC5" w:rsidRPr="003A782F" w:rsidTr="002A32DD">
        <w:trPr>
          <w:trHeight w:val="421"/>
        </w:trPr>
        <w:tc>
          <w:tcPr>
            <w:tcW w:w="594" w:type="dxa"/>
          </w:tcPr>
          <w:p w:rsidR="00BA7AC5" w:rsidRPr="003A782F" w:rsidRDefault="00B23EB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A7AC5" w:rsidRPr="003A78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00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финансовой устойчивости бюджетов муниципальных образований Усть-Удинского района»</w:t>
            </w:r>
          </w:p>
        </w:tc>
        <w:tc>
          <w:tcPr>
            <w:tcW w:w="2061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Усть-Удинского района</w:t>
            </w:r>
          </w:p>
        </w:tc>
        <w:tc>
          <w:tcPr>
            <w:tcW w:w="1483" w:type="dxa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3" w:type="dxa"/>
          </w:tcPr>
          <w:p w:rsidR="00BA7AC5" w:rsidRPr="003A782F" w:rsidRDefault="00BA7AC5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56" w:type="dxa"/>
          </w:tcPr>
          <w:p w:rsidR="00F2522E" w:rsidRPr="003A782F" w:rsidRDefault="00F2522E" w:rsidP="00FE136C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>1. Соответствие размера районного фонда финансовой поддержки поселе</w:t>
            </w:r>
            <w:r w:rsidR="00E71575">
              <w:rPr>
                <w:sz w:val="20"/>
                <w:szCs w:val="20"/>
              </w:rPr>
              <w:t>ний нормам законодательства – не менее 5%</w:t>
            </w:r>
            <w:r w:rsidRPr="003A782F">
              <w:rPr>
                <w:sz w:val="20"/>
                <w:szCs w:val="20"/>
              </w:rPr>
              <w:t xml:space="preserve">. </w:t>
            </w:r>
          </w:p>
          <w:p w:rsidR="00BA7AC5" w:rsidRPr="003A782F" w:rsidRDefault="00F2522E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A782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нормативно-правовых актов по предоставлению иных межбюджетных трансфертов - да.</w:t>
            </w:r>
          </w:p>
        </w:tc>
        <w:tc>
          <w:tcPr>
            <w:tcW w:w="2977" w:type="dxa"/>
          </w:tcPr>
          <w:p w:rsidR="00BA7AC5" w:rsidRPr="003A782F" w:rsidRDefault="00BA7AC5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Соответствие размера районного фонда финансовой поддержки поселений нормам законодательства; наличие нормативно-правовых актов по предоставлению иных межбюджетных трансфертов.</w:t>
            </w:r>
          </w:p>
        </w:tc>
      </w:tr>
      <w:tr w:rsidR="00543E99" w:rsidRPr="003A782F" w:rsidTr="00854B75">
        <w:tc>
          <w:tcPr>
            <w:tcW w:w="15134" w:type="dxa"/>
            <w:gridSpan w:val="7"/>
          </w:tcPr>
          <w:p w:rsidR="00543E99" w:rsidRPr="003A782F" w:rsidRDefault="00543E99" w:rsidP="00B23E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эффективно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 xml:space="preserve">го и ответственного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="00B23EB4">
              <w:rPr>
                <w:rFonts w:ascii="Times New Roman" w:hAnsi="Times New Roman" w:cs="Times New Roman"/>
                <w:sz w:val="20"/>
                <w:szCs w:val="20"/>
              </w:rPr>
              <w:t>Усть-Удинского</w:t>
            </w:r>
            <w:proofErr w:type="spellEnd"/>
            <w:r w:rsidR="00B23EB4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</w:tr>
      <w:tr w:rsidR="00543E99" w:rsidRPr="003A782F" w:rsidTr="00894E8E">
        <w:trPr>
          <w:trHeight w:val="2190"/>
        </w:trPr>
        <w:tc>
          <w:tcPr>
            <w:tcW w:w="594" w:type="dxa"/>
          </w:tcPr>
          <w:p w:rsidR="00543E99" w:rsidRPr="003A782F" w:rsidRDefault="00B23EB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3E99" w:rsidRPr="003A782F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3200" w:type="dxa"/>
          </w:tcPr>
          <w:p w:rsidR="00543E99" w:rsidRPr="003A782F" w:rsidRDefault="00543E99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«Повышение бюджетного потенциала, обеспечение долгосрочной устойчивости и сбалансированности бюджетной системы»</w:t>
            </w:r>
          </w:p>
        </w:tc>
        <w:tc>
          <w:tcPr>
            <w:tcW w:w="2061" w:type="dxa"/>
          </w:tcPr>
          <w:p w:rsidR="00543E99" w:rsidRPr="003A782F" w:rsidRDefault="00543E99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Усть-Удинского района</w:t>
            </w:r>
          </w:p>
        </w:tc>
        <w:tc>
          <w:tcPr>
            <w:tcW w:w="1483" w:type="dxa"/>
          </w:tcPr>
          <w:p w:rsidR="00543E99" w:rsidRPr="003A782F" w:rsidRDefault="00543E99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3" w:type="dxa"/>
          </w:tcPr>
          <w:p w:rsidR="00543E99" w:rsidRPr="003A782F" w:rsidRDefault="00543E99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23EB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56" w:type="dxa"/>
          </w:tcPr>
          <w:p w:rsidR="00543E99" w:rsidRPr="003A782F" w:rsidRDefault="000A0ED4" w:rsidP="000A0ED4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1.Динамика налоговых и неналоговых доходов – 101,7%</w:t>
            </w:r>
          </w:p>
        </w:tc>
        <w:tc>
          <w:tcPr>
            <w:tcW w:w="2977" w:type="dxa"/>
          </w:tcPr>
          <w:p w:rsidR="00543E99" w:rsidRPr="003A782F" w:rsidRDefault="00421741" w:rsidP="00894E8E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налоговых и неналоговых доходов</w:t>
            </w:r>
          </w:p>
        </w:tc>
      </w:tr>
      <w:tr w:rsidR="00905214" w:rsidRPr="003A782F" w:rsidTr="00894E8E">
        <w:trPr>
          <w:trHeight w:val="2190"/>
        </w:trPr>
        <w:tc>
          <w:tcPr>
            <w:tcW w:w="594" w:type="dxa"/>
          </w:tcPr>
          <w:p w:rsidR="00905214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00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«Развитие информационной системы управления муниципальными финансами»</w:t>
            </w:r>
          </w:p>
        </w:tc>
        <w:tc>
          <w:tcPr>
            <w:tcW w:w="2061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Усть-Удинского</w:t>
            </w:r>
            <w:proofErr w:type="spellEnd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83" w:type="dxa"/>
          </w:tcPr>
          <w:p w:rsidR="00905214" w:rsidRPr="003A782F" w:rsidRDefault="00905214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</w:tc>
        <w:tc>
          <w:tcPr>
            <w:tcW w:w="1463" w:type="dxa"/>
          </w:tcPr>
          <w:p w:rsidR="00905214" w:rsidRPr="003A782F" w:rsidRDefault="00905214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356" w:type="dxa"/>
          </w:tcPr>
          <w:p w:rsidR="00905214" w:rsidRDefault="00905214" w:rsidP="002D617A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 w:rsidRPr="003A782F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Доля муниципальных учреждений </w:t>
            </w:r>
            <w:proofErr w:type="spellStart"/>
            <w:r>
              <w:rPr>
                <w:sz w:val="20"/>
                <w:szCs w:val="20"/>
              </w:rPr>
              <w:t>Усть-Удинского</w:t>
            </w:r>
            <w:proofErr w:type="spellEnd"/>
            <w:r>
              <w:rPr>
                <w:sz w:val="20"/>
                <w:szCs w:val="20"/>
              </w:rPr>
              <w:t xml:space="preserve"> района и органов местного самоуправления, информация о </w:t>
            </w:r>
            <w:proofErr w:type="gramStart"/>
            <w:r>
              <w:rPr>
                <w:sz w:val="20"/>
                <w:szCs w:val="20"/>
              </w:rPr>
              <w:t>результатах</w:t>
            </w:r>
            <w:proofErr w:type="gramEnd"/>
            <w:r>
              <w:rPr>
                <w:sz w:val="20"/>
                <w:szCs w:val="20"/>
              </w:rPr>
              <w:t xml:space="preserve"> деятельности которых за отчетный год размещена в сети Интернет – 100%</w:t>
            </w:r>
          </w:p>
          <w:p w:rsidR="00905214" w:rsidRPr="003A782F" w:rsidRDefault="00905214" w:rsidP="002D617A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Публикация бюджета в понятной для населения форме в сети </w:t>
            </w:r>
            <w:r>
              <w:rPr>
                <w:sz w:val="20"/>
                <w:szCs w:val="20"/>
              </w:rPr>
              <w:lastRenderedPageBreak/>
              <w:t xml:space="preserve">Интернет </w:t>
            </w:r>
            <w:r w:rsidR="000A0ED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Да</w:t>
            </w:r>
            <w:r w:rsidR="000A0ED4">
              <w:rPr>
                <w:sz w:val="20"/>
                <w:szCs w:val="20"/>
              </w:rPr>
              <w:t>/ нет (1/0)</w:t>
            </w:r>
          </w:p>
          <w:p w:rsidR="00905214" w:rsidRPr="003A782F" w:rsidRDefault="00905214" w:rsidP="002D617A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905214" w:rsidRPr="003A782F" w:rsidRDefault="00905214" w:rsidP="002D617A">
            <w:pPr>
              <w:pStyle w:val="msolistparagraph0"/>
              <w:tabs>
                <w:tab w:val="left" w:pos="166"/>
                <w:tab w:val="left" w:pos="352"/>
                <w:tab w:val="left" w:pos="454"/>
                <w:tab w:val="left" w:pos="1134"/>
              </w:tabs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муниципальных учреждений </w:t>
            </w:r>
            <w:proofErr w:type="spellStart"/>
            <w:r>
              <w:rPr>
                <w:sz w:val="20"/>
                <w:szCs w:val="20"/>
              </w:rPr>
              <w:t>Усть-Удинского</w:t>
            </w:r>
            <w:proofErr w:type="spellEnd"/>
            <w:r>
              <w:rPr>
                <w:sz w:val="20"/>
                <w:szCs w:val="20"/>
              </w:rPr>
              <w:t xml:space="preserve"> района и органов местного самоуправления, информация о </w:t>
            </w:r>
            <w:proofErr w:type="gramStart"/>
            <w:r>
              <w:rPr>
                <w:sz w:val="20"/>
                <w:szCs w:val="20"/>
              </w:rPr>
              <w:t>результатах</w:t>
            </w:r>
            <w:proofErr w:type="gramEnd"/>
            <w:r>
              <w:rPr>
                <w:sz w:val="20"/>
                <w:szCs w:val="20"/>
              </w:rPr>
              <w:t xml:space="preserve"> деятельности которых за отчетный год размещена в сети Интернет и публикация бюджета в понятной для населения форме </w:t>
            </w:r>
            <w:r>
              <w:rPr>
                <w:sz w:val="20"/>
                <w:szCs w:val="20"/>
              </w:rPr>
              <w:lastRenderedPageBreak/>
              <w:t>в сети Интернет.</w:t>
            </w:r>
          </w:p>
        </w:tc>
      </w:tr>
      <w:tr w:rsidR="00905214" w:rsidRPr="003A782F" w:rsidTr="00854B75">
        <w:tc>
          <w:tcPr>
            <w:tcW w:w="594" w:type="dxa"/>
          </w:tcPr>
          <w:p w:rsidR="00905214" w:rsidRPr="003A782F" w:rsidRDefault="00905214" w:rsidP="003731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00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«Проведение обучения специалистов с целью </w:t>
            </w:r>
            <w:proofErr w:type="gramStart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получения навыков практического применения новшеств законодательства</w:t>
            </w:r>
            <w:proofErr w:type="gramEnd"/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61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Усть-Удинского района</w:t>
            </w:r>
          </w:p>
        </w:tc>
        <w:tc>
          <w:tcPr>
            <w:tcW w:w="1483" w:type="dxa"/>
          </w:tcPr>
          <w:p w:rsidR="00905214" w:rsidRPr="003A782F" w:rsidRDefault="00905214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3" w:type="dxa"/>
          </w:tcPr>
          <w:p w:rsidR="00905214" w:rsidRPr="003A782F" w:rsidRDefault="00905214" w:rsidP="00B23E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356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 </w:t>
            </w:r>
            <w:r w:rsidR="000A0ED4">
              <w:rPr>
                <w:rFonts w:ascii="Times New Roman" w:hAnsi="Times New Roman" w:cs="Times New Roman"/>
                <w:sz w:val="20"/>
                <w:szCs w:val="20"/>
              </w:rPr>
              <w:t>ежегодно прошедших обучение – 10</w:t>
            </w: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 xml:space="preserve">% .               </w:t>
            </w:r>
          </w:p>
        </w:tc>
        <w:tc>
          <w:tcPr>
            <w:tcW w:w="2977" w:type="dxa"/>
          </w:tcPr>
          <w:p w:rsidR="00905214" w:rsidRPr="003A782F" w:rsidRDefault="00905214" w:rsidP="00FE1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782F">
              <w:rPr>
                <w:rFonts w:ascii="Times New Roman" w:hAnsi="Times New Roman" w:cs="Times New Roman"/>
                <w:sz w:val="20"/>
                <w:szCs w:val="20"/>
              </w:rPr>
              <w:t>Доля специалистов прошедших обучение.</w:t>
            </w:r>
          </w:p>
        </w:tc>
      </w:tr>
    </w:tbl>
    <w:p w:rsidR="00AC050B" w:rsidRDefault="00AC050B"/>
    <w:sectPr w:rsidR="00AC050B" w:rsidSect="002A32D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F0789"/>
    <w:multiLevelType w:val="hybridMultilevel"/>
    <w:tmpl w:val="9BE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17E98"/>
    <w:rsid w:val="0004363F"/>
    <w:rsid w:val="000A0ED4"/>
    <w:rsid w:val="000C3E16"/>
    <w:rsid w:val="000D22D1"/>
    <w:rsid w:val="001E322E"/>
    <w:rsid w:val="00260210"/>
    <w:rsid w:val="002A32DD"/>
    <w:rsid w:val="002D3D20"/>
    <w:rsid w:val="002D68F3"/>
    <w:rsid w:val="00317E98"/>
    <w:rsid w:val="00373147"/>
    <w:rsid w:val="00374B99"/>
    <w:rsid w:val="00380BCC"/>
    <w:rsid w:val="0038591E"/>
    <w:rsid w:val="00385D25"/>
    <w:rsid w:val="003A782F"/>
    <w:rsid w:val="003E650D"/>
    <w:rsid w:val="00421741"/>
    <w:rsid w:val="00473695"/>
    <w:rsid w:val="00494890"/>
    <w:rsid w:val="004A1F15"/>
    <w:rsid w:val="004B3AFA"/>
    <w:rsid w:val="004B6527"/>
    <w:rsid w:val="004D73B6"/>
    <w:rsid w:val="00534372"/>
    <w:rsid w:val="00543E99"/>
    <w:rsid w:val="005810FF"/>
    <w:rsid w:val="005E2759"/>
    <w:rsid w:val="00681195"/>
    <w:rsid w:val="00696117"/>
    <w:rsid w:val="00696A50"/>
    <w:rsid w:val="00701326"/>
    <w:rsid w:val="007913E4"/>
    <w:rsid w:val="007A0008"/>
    <w:rsid w:val="007A398F"/>
    <w:rsid w:val="008048A9"/>
    <w:rsid w:val="00815E4D"/>
    <w:rsid w:val="00854B75"/>
    <w:rsid w:val="00894E8E"/>
    <w:rsid w:val="008B4ED9"/>
    <w:rsid w:val="008D7BBE"/>
    <w:rsid w:val="008E3906"/>
    <w:rsid w:val="0090329B"/>
    <w:rsid w:val="00905214"/>
    <w:rsid w:val="009A1905"/>
    <w:rsid w:val="009D6EC6"/>
    <w:rsid w:val="009E3359"/>
    <w:rsid w:val="00A45120"/>
    <w:rsid w:val="00A82E62"/>
    <w:rsid w:val="00AB3041"/>
    <w:rsid w:val="00AC050B"/>
    <w:rsid w:val="00AE4BE2"/>
    <w:rsid w:val="00B23EB4"/>
    <w:rsid w:val="00B9527D"/>
    <w:rsid w:val="00BA47CB"/>
    <w:rsid w:val="00BA7AC5"/>
    <w:rsid w:val="00C33F88"/>
    <w:rsid w:val="00C36DBC"/>
    <w:rsid w:val="00C7534E"/>
    <w:rsid w:val="00D35846"/>
    <w:rsid w:val="00D5247D"/>
    <w:rsid w:val="00D553A3"/>
    <w:rsid w:val="00D643C3"/>
    <w:rsid w:val="00D94F94"/>
    <w:rsid w:val="00E71575"/>
    <w:rsid w:val="00EA7B99"/>
    <w:rsid w:val="00ED1D6D"/>
    <w:rsid w:val="00ED5BE0"/>
    <w:rsid w:val="00F2522E"/>
    <w:rsid w:val="00F652D6"/>
    <w:rsid w:val="00F8446E"/>
    <w:rsid w:val="00FD49D3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F2522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74500-D9AE-477F-B36D-7B7610D6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web</cp:lastModifiedBy>
  <cp:revision>58</cp:revision>
  <dcterms:created xsi:type="dcterms:W3CDTF">2014-10-22T05:10:00Z</dcterms:created>
  <dcterms:modified xsi:type="dcterms:W3CDTF">2016-11-28T03:10:00Z</dcterms:modified>
</cp:coreProperties>
</file>