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271CE1" w:rsidRDefault="00271CE1" w:rsidP="00271CE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  <w:shd w:val="clear" w:color="auto" w:fill="FFFFFF"/>
        </w:rPr>
        <w:t xml:space="preserve">№ </w:t>
      </w:r>
      <w:r w:rsidR="00AA4FFF">
        <w:rPr>
          <w:rFonts w:ascii="Times New Roman" w:hAnsi="Times New Roman"/>
          <w:color w:val="000000"/>
          <w:sz w:val="20"/>
          <w:u w:val="single"/>
        </w:rPr>
        <w:t xml:space="preserve">ИВ-236-16-121 </w:t>
      </w:r>
      <w:r w:rsidR="00AA4FFF">
        <w:rPr>
          <w:rFonts w:ascii="Times New Roman" w:hAnsi="Times New Roman"/>
          <w:color w:val="000000" w:themeColor="text1"/>
          <w:sz w:val="20"/>
          <w:u w:val="single"/>
        </w:rPr>
        <w:t>о</w:t>
      </w:r>
      <w:r w:rsidR="00AA4FFF"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>т 04</w:t>
      </w:r>
      <w:r w:rsidR="00AA4FFF">
        <w:rPr>
          <w:rFonts w:ascii="Times New Roman" w:hAnsi="Times New Roman"/>
          <w:color w:val="000000" w:themeColor="text1"/>
          <w:sz w:val="20"/>
          <w:u w:val="single"/>
        </w:rPr>
        <w:t>.04.</w:t>
      </w:r>
      <w:r w:rsidR="00AA4FFF">
        <w:rPr>
          <w:rFonts w:ascii="Times New Roman" w:hAnsi="Times New Roman"/>
          <w:sz w:val="20"/>
          <w:u w:val="single"/>
        </w:rPr>
        <w:t>2024 г.</w:t>
      </w:r>
    </w:p>
    <w:p w:rsidR="0055641F" w:rsidRPr="005025F8" w:rsidRDefault="0055641F" w:rsidP="00CB0CD9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CB0CD9" w:rsidRDefault="00CB0CD9" w:rsidP="007F20E2">
      <w:pPr>
        <w:pStyle w:val="11"/>
        <w:jc w:val="center"/>
        <w:rPr>
          <w:b/>
          <w:sz w:val="24"/>
          <w:szCs w:val="24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</w:t>
      </w:r>
      <w:proofErr w:type="gramStart"/>
      <w:r w:rsidR="007073C8" w:rsidRPr="005025F8">
        <w:rPr>
          <w:b/>
          <w:sz w:val="24"/>
          <w:szCs w:val="24"/>
          <w:lang w:val="ru-RU"/>
        </w:rPr>
        <w:t>неблагоприятных</w:t>
      </w:r>
      <w:proofErr w:type="gramEnd"/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W w:w="9750" w:type="dxa"/>
        <w:tblLayout w:type="fixed"/>
        <w:tblLook w:val="0000"/>
      </w:tblPr>
      <w:tblGrid>
        <w:gridCol w:w="9750"/>
      </w:tblGrid>
      <w:tr w:rsidR="00AA4FFF" w:rsidTr="00C0603B">
        <w:trPr>
          <w:trHeight w:val="788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FF" w:rsidRDefault="00AA4FFF" w:rsidP="00AA4FFF">
            <w:pPr>
              <w:widowControl w:val="0"/>
              <w:numPr>
                <w:ilvl w:val="0"/>
                <w:numId w:val="6"/>
              </w:numPr>
              <w:suppressAutoHyphens/>
              <w:ind w:right="28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Предупреждение об опасных и неблагоприятных метеорологических явлениях погоды</w:t>
            </w:r>
          </w:p>
          <w:p w:rsidR="00AA4FFF" w:rsidRDefault="00AA4FFF" w:rsidP="00AA4FFF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rFonts w:ascii="Times New Roman" w:eastAsiaTheme="minorHAnsi" w:hAnsi="Times New Roman"/>
                <w:b/>
                <w:bCs/>
                <w:color w:val="C9211E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C9211E"/>
                <w:szCs w:val="24"/>
                <w:lang w:eastAsia="en-US"/>
              </w:rPr>
              <w:t>5 апреля местами по области ожидаются порывы западного, северо-западного ветра 15-20 м/с, ночью и утром в северных районах 20-25 м/с, сильный снег и мокрый снег, метели,</w:t>
            </w:r>
          </w:p>
          <w:p w:rsidR="00AA4FFF" w:rsidRDefault="00AA4FFF" w:rsidP="00AA4FFF">
            <w:pPr>
              <w:widowControl w:val="0"/>
              <w:numPr>
                <w:ilvl w:val="0"/>
                <w:numId w:val="6"/>
              </w:numPr>
              <w:suppressAutoHyphens/>
              <w:jc w:val="center"/>
              <w:rPr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C9211E"/>
                <w:szCs w:val="24"/>
                <w:lang w:eastAsia="en-US"/>
              </w:rPr>
              <w:t>налипание мокрого снега, гололедные явления, на дорогах снежный накат, гололедица.</w:t>
            </w:r>
          </w:p>
        </w:tc>
      </w:tr>
    </w:tbl>
    <w:p w:rsidR="00AA4FFF" w:rsidRDefault="00AA4FFF" w:rsidP="00AA4FFF">
      <w:pPr>
        <w:widowControl w:val="0"/>
        <w:numPr>
          <w:ilvl w:val="0"/>
          <w:numId w:val="6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</w:p>
    <w:p w:rsidR="00AA4FFF" w:rsidRDefault="00AA4FFF" w:rsidP="00AA4FFF">
      <w:pPr>
        <w:numPr>
          <w:ilvl w:val="0"/>
          <w:numId w:val="5"/>
        </w:numPr>
        <w:suppressAutoHyphens/>
        <w:jc w:val="center"/>
      </w:pPr>
      <w:r>
        <w:rPr>
          <w:rStyle w:val="af1"/>
          <w:rFonts w:ascii="Times New Roman" w:hAnsi="Times New Roman"/>
          <w:b w:val="0"/>
          <w:bCs w:val="0"/>
          <w:i/>
          <w:iCs/>
          <w:color w:val="000000"/>
          <w:spacing w:val="-4"/>
          <w:sz w:val="28"/>
          <w:szCs w:val="28"/>
          <w:lang w:eastAsia="zh-CN"/>
        </w:rPr>
        <w:t>Прогноз погоды на сутки с 20 часов 04 апреля до 20 часов 05 апреля</w:t>
      </w:r>
    </w:p>
    <w:p w:rsidR="00AA4FFF" w:rsidRDefault="00AA4FFF" w:rsidP="00AA4FFF">
      <w:pPr>
        <w:numPr>
          <w:ilvl w:val="0"/>
          <w:numId w:val="5"/>
        </w:numPr>
        <w:suppressAutoHyphens/>
        <w:jc w:val="center"/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</w:pPr>
    </w:p>
    <w:p w:rsidR="00AA4FFF" w:rsidRDefault="00AA4FFF" w:rsidP="00AA4FFF">
      <w:pPr>
        <w:pStyle w:val="Heading1"/>
        <w:numPr>
          <w:ilvl w:val="0"/>
          <w:numId w:val="5"/>
        </w:numPr>
        <w:tabs>
          <w:tab w:val="left" w:pos="0"/>
          <w:tab w:val="left" w:pos="142"/>
        </w:tabs>
        <w:jc w:val="both"/>
      </w:pPr>
      <w:proofErr w:type="gramStart"/>
      <w:r>
        <w:rPr>
          <w:rStyle w:val="af1"/>
          <w:bCs w:val="0"/>
          <w:i/>
          <w:iCs/>
          <w:color w:val="000000"/>
          <w:spacing w:val="-4"/>
          <w:u w:val="single"/>
          <w:lang w:eastAsia="zh-CN"/>
        </w:rPr>
        <w:t>По области:</w:t>
      </w:r>
      <w:r>
        <w:rPr>
          <w:rStyle w:val="af1"/>
          <w:b/>
          <w:i/>
          <w:iCs/>
          <w:color w:val="000000"/>
          <w:spacing w:val="-4"/>
          <w:lang w:eastAsia="zh-CN"/>
        </w:rPr>
        <w:t xml:space="preserve"> облачно с прояснениями, небольшие, местами умеренные осадки в виде мокрого снега и дождя, ночью в северных, Усть-Кутском, Казачинско-Ленском, Чунском и Тайшетском районах умеренный, местами сильный снег и мокрый снег, днём в северных, Усть-Кутском, Казачинско-Ленском, Чунском районах и горах Хамар-Дабана местами небольшие осадки, ветер западный, северо-западный 5-10 м/с, местами порывы 15-20 м/с, ночью в Киренском, Усть-Кутском и</w:t>
      </w:r>
      <w:proofErr w:type="gramEnd"/>
      <w:r>
        <w:rPr>
          <w:rStyle w:val="af1"/>
          <w:b/>
          <w:i/>
          <w:iCs/>
          <w:color w:val="000000"/>
          <w:spacing w:val="-4"/>
          <w:lang w:eastAsia="zh-CN"/>
        </w:rPr>
        <w:t xml:space="preserve"> северо-восточных </w:t>
      </w:r>
      <w:proofErr w:type="gramStart"/>
      <w:r>
        <w:rPr>
          <w:rStyle w:val="af1"/>
          <w:b/>
          <w:i/>
          <w:iCs/>
          <w:color w:val="000000"/>
          <w:spacing w:val="-4"/>
          <w:lang w:eastAsia="zh-CN"/>
        </w:rPr>
        <w:t>районах</w:t>
      </w:r>
      <w:proofErr w:type="gramEnd"/>
      <w:r>
        <w:rPr>
          <w:rStyle w:val="af1"/>
          <w:b/>
          <w:i/>
          <w:iCs/>
          <w:color w:val="000000"/>
          <w:spacing w:val="-4"/>
          <w:lang w:eastAsia="zh-CN"/>
        </w:rPr>
        <w:t xml:space="preserve"> 10-15 м/с, местами порывы 20-25 м/с, в отдельных районах метели, температура ночью +3,-2°, при прояснении -7,-12°, днём +4,+9°, при облачной погоде -1,-6°, в Катангском и северо-восточных районах ночью -7,-12°, при прояснении -17,-22°, днём -3,-8°, местами -10,-15°.</w:t>
      </w:r>
    </w:p>
    <w:p w:rsidR="00AA4FFF" w:rsidRDefault="00AA4FFF" w:rsidP="00AA4FFF">
      <w:pPr>
        <w:pStyle w:val="Heading1"/>
        <w:numPr>
          <w:ilvl w:val="0"/>
          <w:numId w:val="5"/>
        </w:numPr>
        <w:tabs>
          <w:tab w:val="left" w:pos="4107"/>
        </w:tabs>
        <w:jc w:val="both"/>
      </w:pPr>
      <w:r>
        <w:rPr>
          <w:rStyle w:val="af1"/>
          <w:bCs w:val="0"/>
          <w:i/>
          <w:iCs/>
          <w:color w:val="000000"/>
          <w:spacing w:val="-4"/>
          <w:u w:val="single"/>
          <w:lang w:eastAsia="zh-CN"/>
        </w:rPr>
        <w:t xml:space="preserve">По городу Иркутску: </w:t>
      </w:r>
      <w:r>
        <w:rPr>
          <w:rStyle w:val="af1"/>
          <w:b/>
          <w:i/>
          <w:iCs/>
          <w:color w:val="000000"/>
          <w:spacing w:val="-4"/>
          <w:lang w:eastAsia="zh-CN"/>
        </w:rPr>
        <w:t>облачно с прояснениями, ночью слабые, днём умеренные осадки в виде дождя и мокрого снега, ветер северо-западный ночью 5-10 м/с, днём 7-12 м/</w:t>
      </w:r>
      <w:proofErr w:type="gramStart"/>
      <w:r>
        <w:rPr>
          <w:rStyle w:val="af1"/>
          <w:b/>
          <w:i/>
          <w:iCs/>
          <w:color w:val="000000"/>
          <w:spacing w:val="-4"/>
          <w:lang w:eastAsia="zh-CN"/>
        </w:rPr>
        <w:t>с</w:t>
      </w:r>
      <w:proofErr w:type="gramEnd"/>
      <w:r>
        <w:rPr>
          <w:rStyle w:val="af1"/>
          <w:b/>
          <w:i/>
          <w:iCs/>
          <w:color w:val="000000"/>
          <w:spacing w:val="-4"/>
          <w:lang w:eastAsia="zh-CN"/>
        </w:rPr>
        <w:t xml:space="preserve">, </w:t>
      </w:r>
      <w:proofErr w:type="gramStart"/>
      <w:r>
        <w:rPr>
          <w:rStyle w:val="af1"/>
          <w:b/>
          <w:i/>
          <w:iCs/>
          <w:color w:val="000000"/>
          <w:spacing w:val="-4"/>
          <w:lang w:eastAsia="zh-CN"/>
        </w:rPr>
        <w:t>температура</w:t>
      </w:r>
      <w:proofErr w:type="gramEnd"/>
      <w:r>
        <w:rPr>
          <w:rStyle w:val="af1"/>
          <w:b/>
          <w:i/>
          <w:iCs/>
          <w:color w:val="000000"/>
          <w:spacing w:val="-4"/>
          <w:lang w:eastAsia="zh-CN"/>
        </w:rPr>
        <w:t xml:space="preserve"> ночью 0,+2°, днём +5,+7°. </w:t>
      </w:r>
    </w:p>
    <w:p w:rsidR="00AA4FFF" w:rsidRDefault="00AA4FFF" w:rsidP="00AA4FFF">
      <w:pPr>
        <w:pStyle w:val="ac"/>
        <w:numPr>
          <w:ilvl w:val="0"/>
          <w:numId w:val="5"/>
        </w:numPr>
        <w:tabs>
          <w:tab w:val="left" w:pos="708"/>
          <w:tab w:val="left" w:pos="1416"/>
          <w:tab w:val="left" w:pos="7044"/>
        </w:tabs>
        <w:suppressAutoHyphens/>
        <w:jc w:val="both"/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</w:pPr>
    </w:p>
    <w:p w:rsidR="00AA4FFF" w:rsidRDefault="00AA4FFF" w:rsidP="00AA4FFF">
      <w:pPr>
        <w:numPr>
          <w:ilvl w:val="0"/>
          <w:numId w:val="5"/>
        </w:numPr>
        <w:tabs>
          <w:tab w:val="left" w:pos="4107"/>
        </w:tabs>
        <w:suppressAutoHyphens/>
        <w:jc w:val="both"/>
        <w:rPr>
          <w:rStyle w:val="af1"/>
          <w:rFonts w:ascii="Times New Roman" w:hAnsi="Times New Roman"/>
          <w:b w:val="0"/>
          <w:bCs w:val="0"/>
          <w:color w:val="000000"/>
          <w:spacing w:val="-4"/>
          <w:sz w:val="28"/>
          <w:szCs w:val="28"/>
          <w:lang w:eastAsia="zh-CN"/>
        </w:rPr>
      </w:pPr>
    </w:p>
    <w:p w:rsidR="00AA4FFF" w:rsidRDefault="00AA4FFF" w:rsidP="00AA4FFF">
      <w:pPr>
        <w:numPr>
          <w:ilvl w:val="0"/>
          <w:numId w:val="5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AA4FFF" w:rsidRDefault="00AA4FFF" w:rsidP="00AA4FFF">
      <w:pPr>
        <w:pStyle w:val="a3"/>
        <w:numPr>
          <w:ilvl w:val="0"/>
          <w:numId w:val="4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AA4FFF" w:rsidRDefault="00AA4FFF" w:rsidP="00AA4FFF">
      <w:pPr>
        <w:pStyle w:val="a3"/>
        <w:numPr>
          <w:ilvl w:val="0"/>
          <w:numId w:val="4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AA4FFF" w:rsidRDefault="00AA4FFF" w:rsidP="00AA4FFF">
      <w:pPr>
        <w:numPr>
          <w:ilvl w:val="0"/>
          <w:numId w:val="4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AA4FFF" w:rsidRDefault="00AA4FFF" w:rsidP="00AA4FFF">
      <w:pPr>
        <w:numPr>
          <w:ilvl w:val="0"/>
          <w:numId w:val="4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AA4FFF" w:rsidRDefault="00AA4FFF" w:rsidP="00AA4FFF">
      <w:pPr>
        <w:numPr>
          <w:ilvl w:val="0"/>
          <w:numId w:val="4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AA4FFF" w:rsidRDefault="00AA4FFF" w:rsidP="00AA4FFF">
      <w:pPr>
        <w:numPr>
          <w:ilvl w:val="0"/>
          <w:numId w:val="4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AA4FFF" w:rsidRDefault="00AA4FFF" w:rsidP="00AA4FFF">
      <w:pPr>
        <w:numPr>
          <w:ilvl w:val="0"/>
          <w:numId w:val="4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AA4FFF" w:rsidRDefault="00AA4FFF" w:rsidP="00AA4FFF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901894" w:rsidRDefault="00901894" w:rsidP="00901894">
      <w:pPr>
        <w:pStyle w:val="ac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01894" w:rsidRDefault="00901894" w:rsidP="00901894">
      <w:pPr>
        <w:ind w:left="-57"/>
      </w:pPr>
      <w:r>
        <w:rPr>
          <w:rFonts w:ascii="Times New Roman" w:hAnsi="Times New Roman"/>
          <w:color w:val="000000"/>
          <w:sz w:val="25"/>
          <w:szCs w:val="25"/>
        </w:rPr>
        <w:t>Старший оперативный дежурный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ЦУКС ГУ МЧС России по Иркутской области                                           </w:t>
      </w:r>
    </w:p>
    <w:p w:rsidR="00901894" w:rsidRDefault="00901894" w:rsidP="00901894">
      <w:pPr>
        <w:ind w:left="-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подполковник внутренней службы                </w:t>
      </w:r>
      <w:r>
        <w:rPr>
          <w:rFonts w:ascii="Times New Roman" w:hAnsi="Times New Roman"/>
          <w:color w:val="000000"/>
          <w:sz w:val="25"/>
          <w:szCs w:val="25"/>
        </w:rPr>
        <w:tab/>
        <w:t xml:space="preserve">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3597910</wp:posOffset>
            </wp:positionH>
            <wp:positionV relativeFrom="paragraph">
              <wp:posOffset>32385</wp:posOffset>
            </wp:positionV>
            <wp:extent cx="828675" cy="658495"/>
            <wp:effectExtent l="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5" t="-145" r="-115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5"/>
          <w:szCs w:val="25"/>
        </w:rPr>
        <w:t xml:space="preserve"> В.С. Калиниченко</w:t>
      </w:r>
    </w:p>
    <w:p w:rsidR="00901894" w:rsidRDefault="00901894" w:rsidP="00901894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EE1E8E" w:rsidRDefault="00EE1E8E" w:rsidP="00EE1E8E">
      <w:pPr>
        <w:rPr>
          <w:rFonts w:ascii="Times New Roman" w:hAnsi="Times New Roman"/>
        </w:rPr>
      </w:pPr>
    </w:p>
    <w:p w:rsidR="004416D3" w:rsidRDefault="004416D3" w:rsidP="004416D3">
      <w:pPr>
        <w:textAlignment w:val="baseline"/>
        <w:rPr>
          <w:rFonts w:ascii="Times New Roman" w:hAnsi="Times New Roman"/>
          <w:color w:val="000000"/>
          <w:sz w:val="25"/>
          <w:szCs w:val="25"/>
        </w:rPr>
      </w:pP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6F3"/>
    <w:multiLevelType w:val="multilevel"/>
    <w:tmpl w:val="4058BD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040DF"/>
    <w:multiLevelType w:val="multilevel"/>
    <w:tmpl w:val="EFAADAF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5E011828"/>
    <w:multiLevelType w:val="multilevel"/>
    <w:tmpl w:val="B498B7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CD02E38"/>
    <w:multiLevelType w:val="multilevel"/>
    <w:tmpl w:val="9B9AEDBC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4">
    <w:nsid w:val="6D05197B"/>
    <w:multiLevelType w:val="multilevel"/>
    <w:tmpl w:val="6A26B6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E7B0A93"/>
    <w:multiLevelType w:val="multilevel"/>
    <w:tmpl w:val="C7020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4A6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29F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6FA1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1CE1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CEE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1FF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787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6D3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1ECB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5EC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3E2B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894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4FF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45C9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CD9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62B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2F35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1E8E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  <w:style w:type="paragraph" w:customStyle="1" w:styleId="Heading5">
    <w:name w:val="Heading 5"/>
    <w:basedOn w:val="a"/>
    <w:next w:val="a"/>
    <w:qFormat/>
    <w:rsid w:val="00CB0CD9"/>
    <w:pPr>
      <w:keepNext/>
      <w:shd w:val="clear" w:color="auto" w:fill="FFFFFF"/>
      <w:suppressAutoHyphens/>
      <w:ind w:left="122"/>
      <w:jc w:val="both"/>
      <w:outlineLvl w:val="4"/>
    </w:pPr>
    <w:rPr>
      <w:b/>
      <w:bCs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D4CC9-CA2D-49E4-8469-C3D3C02C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119</cp:revision>
  <cp:lastPrinted>2024-04-04T04:56:00Z</cp:lastPrinted>
  <dcterms:created xsi:type="dcterms:W3CDTF">2022-05-19T07:29:00Z</dcterms:created>
  <dcterms:modified xsi:type="dcterms:W3CDTF">2024-04-04T04:56:00Z</dcterms:modified>
</cp:coreProperties>
</file>