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Все мы любим отдыхать и ездить в отпуск, думаю, что при оформлении договоров на оказание туристических услуг многие из вас сталкивались с такими фразами: «нельзя отказаться от турпродукта», «нельзя болеть», «</w:t>
      </w:r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нельзя….</w:t>
      </w:r>
      <w:proofErr w:type="gramEnd"/>
      <w:r>
        <w:rPr>
          <w:rStyle w:val="a5"/>
          <w:rFonts w:ascii="Palatino Linotype" w:hAnsi="Palatino Linotype"/>
          <w:color w:val="000000"/>
          <w:sz w:val="21"/>
          <w:szCs w:val="21"/>
        </w:rPr>
        <w:t>» и т.п.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Однако!!!</w:t>
      </w:r>
      <w:r>
        <w:rPr>
          <w:rFonts w:ascii="Palatino Linotype" w:hAnsi="Palatino Linotype"/>
          <w:color w:val="000000"/>
          <w:sz w:val="21"/>
          <w:szCs w:val="21"/>
        </w:rPr>
        <w:t>в соответствии со </w:t>
      </w:r>
      <w:hyperlink r:id="rId5" w:anchor="dst102031" w:history="1">
        <w:r>
          <w:rPr>
            <w:rStyle w:val="a4"/>
            <w:rFonts w:ascii="Palatino Linotype" w:hAnsi="Palatino Linotype"/>
            <w:sz w:val="21"/>
            <w:szCs w:val="21"/>
          </w:rPr>
          <w:t>статьей 429</w:t>
        </w:r>
      </w:hyperlink>
      <w:r>
        <w:rPr>
          <w:rFonts w:ascii="Palatino Linotype" w:hAnsi="Palatino Linotype"/>
          <w:color w:val="000000"/>
          <w:sz w:val="21"/>
          <w:szCs w:val="21"/>
        </w:rPr>
        <w:t>Гражданского кодекса Российской Федерации до заключения договора о реализации туристского продукта исполнитель и потребитель вправе в письменной форме заключить предварительный договор о реализации туристского продукта. В этом предварительном договоре указываются условия, позволяющие установить предмет, другие существенные условия договора о реализации туристского продукта, а также срок, в который стороны обязуются его заключить.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Договор о реализации туристского продукта между исполнителем и потребителем считается заключенным, если между сторонами в письменной форме достигнуто соглашение по всем существенным условиям этого договора.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Основания для расторжения договора (отказа от туристического продукта):</w:t>
      </w:r>
    </w:p>
    <w:p w:rsidR="008944FB" w:rsidRDefault="008944FB" w:rsidP="008944FB">
      <w:pPr>
        <w:numPr>
          <w:ilvl w:val="0"/>
          <w:numId w:val="4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Отсутствие полной и достоверной информации о туристическом </w:t>
      </w:r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продукте</w:t>
      </w:r>
      <w:r>
        <w:rPr>
          <w:rFonts w:ascii="Palatino Linotype" w:hAnsi="Palatino Linotype"/>
          <w:color w:val="000000"/>
          <w:sz w:val="21"/>
          <w:szCs w:val="21"/>
        </w:rPr>
        <w:t>(</w:t>
      </w:r>
      <w:proofErr w:type="spellStart"/>
      <w:proofErr w:type="gramEnd"/>
      <w:r>
        <w:rPr>
          <w:rFonts w:ascii="Palatino Linotype" w:hAnsi="Palatino Linotype"/>
          <w:color w:val="000000"/>
          <w:sz w:val="21"/>
          <w:szCs w:val="21"/>
        </w:rPr>
        <w:t>ст.ст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 8,10, 12 ФЗ «О защите прав потребителей»);</w:t>
      </w:r>
    </w:p>
    <w:p w:rsidR="008944FB" w:rsidRDefault="008944FB" w:rsidP="008944FB">
      <w:pPr>
        <w:numPr>
          <w:ilvl w:val="0"/>
          <w:numId w:val="4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Некачественное и несвоевременное оказание (предоставление) </w:t>
      </w:r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услуги</w:t>
      </w:r>
      <w:r>
        <w:rPr>
          <w:rFonts w:ascii="Palatino Linotype" w:hAnsi="Palatino Linotype"/>
          <w:color w:val="000000"/>
          <w:sz w:val="21"/>
          <w:szCs w:val="21"/>
        </w:rPr>
        <w:t>(</w:t>
      </w:r>
      <w:proofErr w:type="spellStart"/>
      <w:proofErr w:type="gramEnd"/>
      <w:r>
        <w:rPr>
          <w:rFonts w:ascii="Palatino Linotype" w:hAnsi="Palatino Linotype"/>
          <w:color w:val="000000"/>
          <w:sz w:val="21"/>
          <w:szCs w:val="21"/>
        </w:rPr>
        <w:t>ст.ст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 28, 29 ФЗ «О защите прав потребителей»);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случае несвоевременного оказания услуги исполнитель уплачивает потребителю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требования по данным основаниям не удовлетворены в десятидневный срок исполнитель также уплачивает неустойку в размере трех процентов цены выполнения работы (оказания услуги), а если цена выполнения работ (оказания услуг) не определена – общей цены заказа.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Сумма взысканной неустойки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договором.</w:t>
      </w:r>
    </w:p>
    <w:p w:rsidR="008944FB" w:rsidRDefault="008944FB" w:rsidP="008944FB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Изменение существенных обстоятельств </w:t>
      </w:r>
      <w:proofErr w:type="spellStart"/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договора.</w:t>
      </w:r>
      <w:r>
        <w:rPr>
          <w:rFonts w:ascii="Palatino Linotype" w:hAnsi="Palatino Linotype"/>
          <w:color w:val="000000"/>
          <w:sz w:val="21"/>
          <w:szCs w:val="21"/>
        </w:rPr>
        <w:t>К</w:t>
      </w:r>
      <w:proofErr w:type="spellEnd"/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ним относится и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невозможность совершения туристом поездки по независящим от него обстоятельствам </w:t>
      </w:r>
      <w:r>
        <w:rPr>
          <w:rStyle w:val="a5"/>
          <w:rFonts w:ascii="Palatino Linotype" w:hAnsi="Palatino Linotype"/>
          <w:color w:val="000000"/>
          <w:sz w:val="21"/>
          <w:szCs w:val="21"/>
          <w:u w:val="single"/>
        </w:rPr>
        <w:t>(болезнь туриста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, отказ в выдаче визы и другие обстоятельства) </w:t>
      </w:r>
      <w:r>
        <w:rPr>
          <w:rFonts w:ascii="Palatino Linotype" w:hAnsi="Palatino Linotype"/>
          <w:color w:val="000000"/>
          <w:sz w:val="21"/>
          <w:szCs w:val="21"/>
        </w:rPr>
        <w:t>(ст. 10 ФЗ "Об основах туристкой деятельности в РФ");</w:t>
      </w:r>
    </w:p>
    <w:p w:rsidR="008944FB" w:rsidRDefault="008944FB" w:rsidP="008944FB">
      <w:pPr>
        <w:numPr>
          <w:ilvl w:val="0"/>
          <w:numId w:val="5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Право отказа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</w:t>
      </w:r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договору</w:t>
      </w:r>
      <w:r>
        <w:rPr>
          <w:rFonts w:ascii="Palatino Linotype" w:hAnsi="Palatino Linotype"/>
          <w:color w:val="000000"/>
          <w:sz w:val="21"/>
          <w:szCs w:val="21"/>
        </w:rPr>
        <w:t>(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>ст. 782 ГК РФ, ст. 32 ФЗ «О защите прав потребителей»).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Для того, чтобы реализовать данные права необходимо обратиться с письменной претензией к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турагенту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или туроператору (в зависимости от того, с кем был заключен договор).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 всех случаях требования потребителя должны быть удовлетворены в десятидневный срок со дня предъявления требований.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случае оставления вашей претензии без рассмотрения или же ответа отказом впоследствии необходимо будет обратится в надзорные или судебные органы.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Надзорные органы при необходимости могут провести внеплановую проверку организации и привлечь виновных лиц к административной ответственности.</w:t>
      </w:r>
    </w:p>
    <w:p w:rsidR="008944FB" w:rsidRDefault="008944FB" w:rsidP="008944FB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Важно!!! Надзорные органы не могут обязать выплатить или вернуть какие-либо денежные средства.</w:t>
      </w:r>
    </w:p>
    <w:p w:rsidR="003E0016" w:rsidRPr="008944FB" w:rsidRDefault="003E0016" w:rsidP="008944FB">
      <w:bookmarkStart w:id="0" w:name="_GoBack"/>
      <w:bookmarkEnd w:id="0"/>
    </w:p>
    <w:sectPr w:rsidR="003E0016" w:rsidRPr="008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4B2B19"/>
    <w:rsid w:val="0056006F"/>
    <w:rsid w:val="0056320D"/>
    <w:rsid w:val="00637E15"/>
    <w:rsid w:val="008944FB"/>
    <w:rsid w:val="00A7263F"/>
    <w:rsid w:val="00AB14EB"/>
    <w:rsid w:val="00B77F35"/>
    <w:rsid w:val="00BB6474"/>
    <w:rsid w:val="00DB23E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2579/97b643126817ac88d7d189c4e90a598045ca555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2762</Characters>
  <Application>Microsoft Office Word</Application>
  <DocSecurity>0</DocSecurity>
  <Lines>23</Lines>
  <Paragraphs>6</Paragraphs>
  <ScaleCrop>false</ScaleCrop>
  <Company>diakov.net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2021-07-29T03:34:00Z</dcterms:created>
  <dcterms:modified xsi:type="dcterms:W3CDTF">2021-07-29T03:43:00Z</dcterms:modified>
</cp:coreProperties>
</file>